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E" w:rsidRPr="00F426FA" w:rsidRDefault="0076072E" w:rsidP="0076072E">
      <w:pPr>
        <w:widowControl/>
        <w:tabs>
          <w:tab w:val="right" w:pos="9356"/>
        </w:tabs>
        <w:rPr>
          <w:sz w:val="16"/>
        </w:rPr>
      </w:pPr>
      <w:r>
        <w:rPr>
          <w:sz w:val="22"/>
        </w:rPr>
        <w:t>Javna agencija za raziskovalno dejavnost RS</w:t>
      </w:r>
      <w:r>
        <w:rPr>
          <w:sz w:val="22"/>
        </w:rPr>
        <w:tab/>
      </w:r>
      <w:r w:rsidR="00CD665C">
        <w:rPr>
          <w:sz w:val="16"/>
        </w:rPr>
        <w:t>Obrazec ARRS-KR-01/2016</w:t>
      </w:r>
    </w:p>
    <w:p w:rsidR="0076072E" w:rsidRDefault="0076072E" w:rsidP="0076072E">
      <w:pPr>
        <w:widowControl/>
        <w:tabs>
          <w:tab w:val="right" w:pos="9356"/>
        </w:tabs>
        <w:rPr>
          <w:sz w:val="22"/>
        </w:rPr>
      </w:pPr>
      <w:r>
        <w:rPr>
          <w:sz w:val="22"/>
        </w:rPr>
        <w:t>Bleiweisova cesta 30</w:t>
      </w:r>
    </w:p>
    <w:p w:rsidR="0076072E" w:rsidRDefault="0076072E" w:rsidP="0076072E">
      <w:pPr>
        <w:widowControl/>
        <w:tabs>
          <w:tab w:val="right" w:pos="9356"/>
        </w:tabs>
        <w:rPr>
          <w:sz w:val="22"/>
        </w:rPr>
      </w:pPr>
      <w:r>
        <w:rPr>
          <w:sz w:val="22"/>
        </w:rPr>
        <w:t>1000 Ljubljana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center"/>
        <w:rPr>
          <w:sz w:val="28"/>
        </w:rPr>
      </w:pPr>
      <w:r>
        <w:rPr>
          <w:b/>
          <w:sz w:val="28"/>
        </w:rPr>
        <w:t>OBRAZEC ZA OPREDELITEV CENOVNE KATEGORIJE RAZISKOVALNEGA PROGRAMA OZ. PROJEKTA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76072E" w:rsidTr="00A349BF">
        <w:trPr>
          <w:trHeight w:hRule="exact" w:val="2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sz w:val="22"/>
              </w:rPr>
            </w:pPr>
            <w:r>
              <w:rPr>
                <w:sz w:val="22"/>
              </w:rPr>
              <w:t>Raziskovalna organizacija:</w:t>
            </w:r>
          </w:p>
        </w:tc>
        <w:bookmarkStart w:id="0" w:name="Besedilo1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6072E" w:rsidTr="00A349BF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Naslov in šifra raziskovalnega programa / projekta:   </w:t>
            </w:r>
          </w:p>
        </w:tc>
      </w:tr>
      <w:bookmarkStart w:id="2" w:name="Besedilo12"/>
      <w:tr w:rsidR="0076072E" w:rsidTr="00A349BF">
        <w:trPr>
          <w:trHeight w:hRule="exact" w:val="300"/>
        </w:trPr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2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956"/>
      </w:tblGrid>
      <w:tr w:rsidR="0076072E" w:rsidTr="00A349BF">
        <w:trPr>
          <w:trHeight w:hRule="exact" w:val="28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Vodja raziskovalnega programa / projekta: </w:t>
            </w:r>
          </w:p>
        </w:tc>
        <w:bookmarkStart w:id="3" w:name="Besedilo3"/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both"/>
        <w:rPr>
          <w:sz w:val="22"/>
        </w:rPr>
      </w:pPr>
      <w:r>
        <w:rPr>
          <w:sz w:val="22"/>
        </w:rPr>
        <w:t>Elementi za opredelitev (ustrezno označi):</w:t>
      </w:r>
    </w:p>
    <w:p w:rsidR="0076072E" w:rsidRDefault="0076072E" w:rsidP="0076072E">
      <w:pPr>
        <w:widowControl/>
        <w:jc w:val="both"/>
        <w:rPr>
          <w:b/>
          <w:sz w:val="22"/>
        </w:rPr>
      </w:pPr>
    </w:p>
    <w:p w:rsidR="0076072E" w:rsidRDefault="0076072E" w:rsidP="0076072E">
      <w:pPr>
        <w:widowControl/>
        <w:rPr>
          <w:sz w:val="22"/>
        </w:rPr>
      </w:pPr>
      <w:r>
        <w:rPr>
          <w:b/>
          <w:sz w:val="22"/>
        </w:rPr>
        <w:t xml:space="preserve">1. Okolje kjer se raziskave pretežno izvajajo </w:t>
      </w:r>
      <w:r>
        <w:rPr>
          <w:sz w:val="22"/>
        </w:rPr>
        <w:t xml:space="preserve">(označite eno od izbir in navedite </w:t>
      </w:r>
    </w:p>
    <w:p w:rsidR="0076072E" w:rsidRPr="003B1CA1" w:rsidRDefault="0076072E" w:rsidP="0076072E">
      <w:pPr>
        <w:widowControl/>
        <w:rPr>
          <w:sz w:val="22"/>
        </w:rPr>
      </w:pPr>
      <w:r>
        <w:rPr>
          <w:sz w:val="22"/>
        </w:rPr>
        <w:t>število):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ind w:right="-1"/>
        <w:rPr>
          <w:sz w:val="22"/>
        </w:rPr>
      </w:pPr>
      <w:r>
        <w:rPr>
          <w:sz w:val="22"/>
        </w:rPr>
        <w:t xml:space="preserve">a)  </w:t>
      </w:r>
      <w:bookmarkStart w:id="4" w:name="Potrditev1"/>
      <w:r>
        <w:rPr>
          <w:sz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 V kabinetu (do 30 točk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 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ind w:right="-1"/>
        <w:rPr>
          <w:sz w:val="22"/>
        </w:rPr>
      </w:pPr>
      <w:r>
        <w:rPr>
          <w:sz w:val="22"/>
        </w:rPr>
        <w:t xml:space="preserve">b)  </w:t>
      </w:r>
      <w:bookmarkStart w:id="5" w:name="Potrditev2"/>
      <w:r>
        <w:rPr>
          <w:sz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 V laboratoriju (do 50 točk)</w:t>
      </w:r>
      <w:r w:rsidRPr="00F426FA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tabs>
          <w:tab w:val="right" w:leader="dot" w:pos="4395"/>
        </w:tabs>
        <w:ind w:right="-1"/>
        <w:rPr>
          <w:sz w:val="22"/>
        </w:rPr>
      </w:pPr>
      <w:r>
        <w:rPr>
          <w:sz w:val="22"/>
        </w:rPr>
        <w:t xml:space="preserve">c)  </w:t>
      </w:r>
      <w:bookmarkStart w:id="6" w:name="Potrditev3"/>
      <w:r>
        <w:rPr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Na terenu (do 40 točk)</w:t>
      </w:r>
      <w:r w:rsidRPr="00F426FA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widowControl/>
        <w:jc w:val="both"/>
        <w:rPr>
          <w:sz w:val="22"/>
        </w:rPr>
      </w:pPr>
    </w:p>
    <w:p w:rsidR="0076072E" w:rsidRDefault="0076072E" w:rsidP="0076072E">
      <w:pPr>
        <w:widowControl/>
        <w:jc w:val="both"/>
        <w:rPr>
          <w:b/>
          <w:sz w:val="22"/>
        </w:rPr>
      </w:pPr>
    </w:p>
    <w:p w:rsidR="0076072E" w:rsidRDefault="0076072E" w:rsidP="0076072E">
      <w:pPr>
        <w:widowControl/>
        <w:jc w:val="both"/>
        <w:rPr>
          <w:b/>
          <w:sz w:val="22"/>
        </w:rPr>
      </w:pPr>
    </w:p>
    <w:p w:rsidR="0076072E" w:rsidRDefault="0076072E" w:rsidP="0076072E">
      <w:pPr>
        <w:widowControl/>
        <w:rPr>
          <w:sz w:val="22"/>
        </w:rPr>
      </w:pPr>
      <w:r>
        <w:rPr>
          <w:b/>
          <w:sz w:val="22"/>
        </w:rPr>
        <w:t xml:space="preserve">2. Raziskave se vsaj 25% časa izvajajo izven sedeža RO </w:t>
      </w:r>
      <w:r>
        <w:rPr>
          <w:sz w:val="22"/>
        </w:rPr>
        <w:t xml:space="preserve">(označite eno od izbir in navedite </w:t>
      </w:r>
    </w:p>
    <w:p w:rsidR="0076072E" w:rsidRDefault="0076072E" w:rsidP="0076072E">
      <w:pPr>
        <w:widowControl/>
        <w:rPr>
          <w:sz w:val="22"/>
        </w:rPr>
      </w:pPr>
      <w:r>
        <w:rPr>
          <w:sz w:val="22"/>
        </w:rPr>
        <w:t>število):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rPr>
          <w:sz w:val="22"/>
        </w:rPr>
      </w:pPr>
      <w:r>
        <w:rPr>
          <w:sz w:val="22"/>
        </w:rPr>
        <w:t xml:space="preserve">a)  </w:t>
      </w:r>
      <w:bookmarkStart w:id="7" w:name="Potrditev4"/>
      <w:r>
        <w:rPr>
          <w:sz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 V Sloveniji in se člani skupine</w:t>
      </w:r>
      <w:r>
        <w:rPr>
          <w:sz w:val="22"/>
        </w:rPr>
        <w:br/>
        <w:t>vračajo v kraj bivanja (do 5 točk)</w:t>
      </w:r>
      <w:r w:rsidRPr="00F426FA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rPr>
          <w:sz w:val="22"/>
        </w:rPr>
      </w:pPr>
      <w:r>
        <w:rPr>
          <w:sz w:val="22"/>
        </w:rPr>
        <w:t xml:space="preserve">b)  </w:t>
      </w:r>
      <w:bookmarkStart w:id="8" w:name="Potrditev5"/>
      <w:r>
        <w:rPr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 V Sloveniji in člani skupine prenočujejo</w:t>
      </w:r>
      <w:r>
        <w:rPr>
          <w:sz w:val="22"/>
        </w:rPr>
        <w:br/>
        <w:t>v kraju izvajanja raziskav (do 10 točk)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rPr>
          <w:sz w:val="22"/>
        </w:rPr>
      </w:pPr>
      <w:r>
        <w:rPr>
          <w:sz w:val="22"/>
        </w:rPr>
        <w:t xml:space="preserve">c)  </w:t>
      </w:r>
      <w:bookmarkStart w:id="9" w:name="Potrditev10"/>
      <w:r>
        <w:rPr>
          <w:sz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Raziskave se izvajajo v tujini (do 20 točk)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widowControl/>
        <w:jc w:val="both"/>
        <w:rPr>
          <w:sz w:val="22"/>
        </w:rPr>
      </w:pPr>
    </w:p>
    <w:p w:rsidR="0076072E" w:rsidRDefault="0076072E" w:rsidP="0076072E">
      <w:pPr>
        <w:widowControl/>
        <w:jc w:val="both"/>
        <w:rPr>
          <w:sz w:val="22"/>
        </w:rPr>
      </w:pPr>
    </w:p>
    <w:p w:rsidR="0076072E" w:rsidRDefault="0076072E" w:rsidP="0076072E">
      <w:pPr>
        <w:widowControl/>
        <w:jc w:val="both"/>
        <w:rPr>
          <w:sz w:val="22"/>
        </w:rPr>
      </w:pPr>
    </w:p>
    <w:p w:rsidR="0076072E" w:rsidRPr="003B1CA1" w:rsidRDefault="0076072E" w:rsidP="0076072E">
      <w:pPr>
        <w:widowControl/>
        <w:rPr>
          <w:sz w:val="22"/>
        </w:rPr>
      </w:pPr>
      <w:r>
        <w:rPr>
          <w:b/>
          <w:sz w:val="22"/>
        </w:rPr>
        <w:t xml:space="preserve">3. Oprema in druga sredstva, potrebna za izvedbo raziskav </w:t>
      </w:r>
      <w:r>
        <w:rPr>
          <w:sz w:val="22"/>
        </w:rPr>
        <w:t>(označite izbiro, če katera ustreza ter navedite število točk pri izbiri</w:t>
      </w:r>
      <w:r w:rsidR="00E96879">
        <w:rPr>
          <w:sz w:val="22"/>
        </w:rPr>
        <w:t xml:space="preserve"> </w:t>
      </w:r>
      <w:r>
        <w:rPr>
          <w:sz w:val="22"/>
        </w:rPr>
        <w:t>-</w:t>
      </w:r>
      <w:r w:rsidR="00E96879">
        <w:rPr>
          <w:sz w:val="22"/>
        </w:rPr>
        <w:t xml:space="preserve"> </w:t>
      </w:r>
      <w:r>
        <w:rPr>
          <w:sz w:val="22"/>
        </w:rPr>
        <w:t>možnih je več izbir):</w:t>
      </w:r>
    </w:p>
    <w:p w:rsidR="0076072E" w:rsidRDefault="0076072E" w:rsidP="0076072E">
      <w:pPr>
        <w:pStyle w:val="izbira"/>
        <w:widowControl/>
        <w:tabs>
          <w:tab w:val="right" w:leader="dot" w:pos="7513"/>
        </w:tabs>
        <w:ind w:right="-1"/>
        <w:rPr>
          <w:sz w:val="22"/>
        </w:rPr>
      </w:pPr>
      <w:r>
        <w:rPr>
          <w:sz w:val="22"/>
        </w:rPr>
        <w:t xml:space="preserve">a)  </w:t>
      </w:r>
      <w:bookmarkStart w:id="10" w:name="Potrditev7"/>
      <w:r>
        <w:rPr>
          <w:sz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 Kabinetne raziskave, in je za izvajanje potrebna računalniška oprema vredna vsaj 50.000 EUR (do 15 točk)……………………………………..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b)  </w:t>
      </w:r>
      <w:bookmarkStart w:id="11" w:name="Potrditev8"/>
      <w:r>
        <w:rPr>
          <w:sz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  Laboratorijske raziskave in je za izvajanje potrebna laboratorijska in  računalniška oprema (do 30 točk)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c)  </w:t>
      </w:r>
      <w:bookmarkStart w:id="12" w:name="Potrditev9"/>
      <w:r>
        <w:rPr>
          <w:sz w:val="22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 xml:space="preserve">  Terenske raziskave in je za izvajanje potrebna posebna oprema</w:t>
      </w: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            (do 25 točk)………………………………………………………. 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keepNext/>
        <w:keepLines/>
        <w:widowControl/>
        <w:ind w:right="1418"/>
        <w:rPr>
          <w:sz w:val="22"/>
        </w:rPr>
      </w:pPr>
      <w:r>
        <w:rPr>
          <w:sz w:val="22"/>
        </w:rPr>
        <w:lastRenderedPageBreak/>
        <w:t>d)  Ne glede na  razvrstitev programa oziroma projekta se dodeli (označi ustrezno):</w:t>
      </w:r>
    </w:p>
    <w:p w:rsidR="0076072E" w:rsidRDefault="0076072E" w:rsidP="0076072E">
      <w:pPr>
        <w:pStyle w:val="izbira"/>
        <w:keepNext/>
        <w:keepLines/>
        <w:widowControl/>
        <w:ind w:right="1418"/>
        <w:rPr>
          <w:sz w:val="22"/>
        </w:rPr>
      </w:pPr>
      <w:r>
        <w:rPr>
          <w:sz w:val="22"/>
        </w:rPr>
        <w:t xml:space="preserve">     </w:t>
      </w:r>
      <w:bookmarkStart w:id="13" w:name="Potrditev11"/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 Za izvedbo raziskav je potrebna raziskovalna ali druga infrastrukturna oprema ali osnovna sredstva (v vrednosti posameznega instrumenta nad 200.000 EUR) in delovanje te opreme ni v celoti pokrito iz proračunskih sredstev, npr. za infrastrukturne centre)</w:t>
      </w:r>
      <w:r>
        <w:rPr>
          <w:sz w:val="22"/>
        </w:rPr>
        <w:tab/>
        <w:t>15 točk</w:t>
      </w:r>
    </w:p>
    <w:p w:rsidR="0076072E" w:rsidRDefault="0076072E" w:rsidP="0076072E">
      <w:pPr>
        <w:pStyle w:val="izbira"/>
        <w:keepNext/>
        <w:keepLines/>
        <w:widowControl/>
        <w:ind w:right="1418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Za izvedbo raziskav je potrebno vzdrževati infrastrukturne objekte (npr. nasadi, osnovna čreda) in se ne financirajo iz proračunskih sredstev</w:t>
      </w:r>
      <w:r>
        <w:rPr>
          <w:sz w:val="22"/>
        </w:rPr>
        <w:tab/>
        <w:t>15 točk</w:t>
      </w: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Na terenu se uporabljajo specialna prevozna sredstva (terenska vozila, prevozna terenska merilna oprema itd)</w:t>
      </w:r>
      <w:r>
        <w:rPr>
          <w:sz w:val="22"/>
        </w:rPr>
        <w:tab/>
        <w:t>5 točk</w:t>
      </w:r>
    </w:p>
    <w:p w:rsidR="0076072E" w:rsidRDefault="0076072E" w:rsidP="0076072E">
      <w:pPr>
        <w:widowControl/>
        <w:tabs>
          <w:tab w:val="left" w:pos="709"/>
          <w:tab w:val="right" w:pos="8931"/>
        </w:tabs>
        <w:ind w:left="705" w:right="1417" w:hanging="705"/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76072E">
      <w:pPr>
        <w:widowControl/>
        <w:rPr>
          <w:b/>
          <w:sz w:val="22"/>
        </w:rPr>
      </w:pPr>
      <w:r>
        <w:rPr>
          <w:b/>
          <w:sz w:val="22"/>
        </w:rPr>
        <w:t xml:space="preserve">4. Neposredni materialni in stroški storitev  </w:t>
      </w:r>
      <w:r>
        <w:rPr>
          <w:sz w:val="22"/>
        </w:rPr>
        <w:t>(nujno izberite točko a ali b, dodatno je možna tudi izbira točke c</w:t>
      </w:r>
      <w:r w:rsidR="00553E03">
        <w:rPr>
          <w:sz w:val="22"/>
        </w:rPr>
        <w:t xml:space="preserve"> in pri izbiri navedite število točk</w:t>
      </w:r>
      <w:r>
        <w:rPr>
          <w:sz w:val="22"/>
        </w:rPr>
        <w:t>):</w:t>
      </w:r>
    </w:p>
    <w:p w:rsidR="0076072E" w:rsidRDefault="0076072E" w:rsidP="0076072E">
      <w:pPr>
        <w:widowControl/>
        <w:tabs>
          <w:tab w:val="left" w:pos="709"/>
        </w:tabs>
        <w:ind w:left="284" w:hanging="284"/>
        <w:rPr>
          <w:b/>
          <w:sz w:val="22"/>
        </w:rPr>
      </w:pP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a)  </w:t>
      </w:r>
      <w:bookmarkStart w:id="14" w:name="Potrditev12"/>
      <w:r>
        <w:rPr>
          <w:sz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 Materialni in nematerialni stroški in stroški storitev za izvedbo raziskav so enaki ali večji od stroškov za bruto plače izvajalcev </w:t>
      </w:r>
    </w:p>
    <w:p w:rsidR="0076072E" w:rsidRDefault="0076072E" w:rsidP="0076072E">
      <w:pPr>
        <w:pStyle w:val="izbira"/>
        <w:widowControl/>
        <w:rPr>
          <w:sz w:val="22"/>
        </w:rPr>
      </w:pPr>
      <w:r>
        <w:rPr>
          <w:sz w:val="22"/>
        </w:rPr>
        <w:t xml:space="preserve">            (do 15 točk)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ind w:right="-1"/>
        <w:rPr>
          <w:sz w:val="22"/>
        </w:rPr>
      </w:pPr>
      <w:r>
        <w:rPr>
          <w:sz w:val="22"/>
        </w:rPr>
        <w:t xml:space="preserve">b)  </w:t>
      </w:r>
      <w:bookmarkStart w:id="15" w:name="Potrditev13"/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 Materialni in nematerialni stroški in stroški storitev za izvedbo raziskav ne presegajo stroškov za bruto plače izvajalcev………………………………………</w:t>
      </w:r>
      <w:r>
        <w:rPr>
          <w:sz w:val="22"/>
        </w:rPr>
        <w:tab/>
        <w:t>………5 točk</w:t>
      </w:r>
    </w:p>
    <w:p w:rsidR="0076072E" w:rsidRDefault="0076072E" w:rsidP="0076072E">
      <w:pPr>
        <w:pStyle w:val="izbira"/>
        <w:widowControl/>
        <w:tabs>
          <w:tab w:val="clear" w:pos="8931"/>
          <w:tab w:val="left" w:pos="1095"/>
          <w:tab w:val="left" w:pos="5656"/>
          <w:tab w:val="right" w:leader="dot" w:pos="8930"/>
        </w:tabs>
        <w:ind w:right="141"/>
        <w:rPr>
          <w:sz w:val="22"/>
        </w:rPr>
      </w:pPr>
      <w:r>
        <w:rPr>
          <w:sz w:val="22"/>
        </w:rPr>
        <w:t xml:space="preserve">c)  </w:t>
      </w:r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Raziskovalni skupino sestavlja več kot polovica raziskovalcev z najvišjim raziskovalnim nazivom (do 30 točk)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numPr>
          <w:ilvl w:val="0"/>
          <w:numId w:val="1"/>
        </w:num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 xml:space="preserve">Posebni pogoji pri opravljanju raziskav </w:t>
      </w:r>
      <w:r>
        <w:rPr>
          <w:sz w:val="22"/>
        </w:rPr>
        <w:t>(označite izbire, ki ustrezajo in</w:t>
      </w:r>
      <w:r w:rsidRPr="00A81169">
        <w:rPr>
          <w:sz w:val="22"/>
        </w:rPr>
        <w:t xml:space="preserve"> </w:t>
      </w:r>
      <w:r w:rsidR="00FE21FE">
        <w:rPr>
          <w:sz w:val="22"/>
        </w:rPr>
        <w:t xml:space="preserve">navedite </w:t>
      </w:r>
      <w:r>
        <w:rPr>
          <w:sz w:val="22"/>
        </w:rPr>
        <w:t>število točk pri eni ali več izbirah):</w:t>
      </w:r>
    </w:p>
    <w:p w:rsidR="0076072E" w:rsidRDefault="0076072E" w:rsidP="0076072E">
      <w:pPr>
        <w:pStyle w:val="izbira"/>
        <w:widowControl/>
        <w:ind w:right="-1"/>
        <w:rPr>
          <w:sz w:val="22"/>
        </w:rPr>
      </w:pPr>
      <w:r>
        <w:rPr>
          <w:sz w:val="22"/>
        </w:rPr>
        <w:t xml:space="preserve">a)  </w:t>
      </w:r>
      <w:bookmarkStart w:id="16" w:name="Potrditev14"/>
      <w:r>
        <w:rPr>
          <w:sz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 xml:space="preserve">  Potrebni so posebni zaščitni pogoji za raziskovalce (npr. zaradi radioaktivnosti, dela z nevarnimi substancami) (do 4 točke)………………………........</w:t>
      </w:r>
      <w:r>
        <w:rPr>
          <w:sz w:val="22"/>
        </w:rPr>
        <w:tab/>
        <w:t xml:space="preserve">..…..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ind w:right="-1"/>
        <w:rPr>
          <w:sz w:val="22"/>
        </w:rPr>
      </w:pPr>
      <w:r>
        <w:rPr>
          <w:sz w:val="22"/>
        </w:rPr>
        <w:t xml:space="preserve">b)  </w:t>
      </w:r>
      <w:bookmarkStart w:id="17" w:name="Potrditev15"/>
      <w:r>
        <w:rPr>
          <w:sz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 Potrebni so posebni zaščitni ukrepi in uporaba zaščitnih sredstev, da se preprečijo škodljivi vplivi na okolje (do 4 točke)………………………..........</w:t>
      </w:r>
      <w:r>
        <w:rPr>
          <w:sz w:val="22"/>
        </w:rPr>
        <w:tab/>
        <w:t xml:space="preserve">.…..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ind w:right="-1"/>
        <w:rPr>
          <w:sz w:val="22"/>
        </w:rPr>
      </w:pPr>
      <w:r>
        <w:rPr>
          <w:sz w:val="22"/>
        </w:rPr>
        <w:t xml:space="preserve">c)  </w:t>
      </w:r>
      <w:bookmarkStart w:id="18" w:name="Potrditev16"/>
      <w:r>
        <w:rPr>
          <w:sz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 Izvedba raziskav je sezonske narave (do 4 točke)………...........….</w:t>
      </w:r>
      <w:r>
        <w:rPr>
          <w:sz w:val="22"/>
        </w:rPr>
        <w:tab/>
        <w:t xml:space="preserve">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pStyle w:val="izbira"/>
        <w:widowControl/>
        <w:ind w:right="-1"/>
        <w:rPr>
          <w:sz w:val="22"/>
        </w:rPr>
      </w:pPr>
      <w:r>
        <w:rPr>
          <w:sz w:val="22"/>
        </w:rPr>
        <w:t xml:space="preserve">d)  </w:t>
      </w:r>
      <w:bookmarkStart w:id="19" w:name="Potrditev17"/>
      <w:r>
        <w:rPr>
          <w:sz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 xml:space="preserve">  Določene faze raziskav, ki presegajo 10% časa vsega dela in jih je potrebno izvesti v večizmenskem delu (do 3 točke)………………………….........…</w:t>
      </w:r>
      <w:r>
        <w:rPr>
          <w:sz w:val="22"/>
        </w:rPr>
        <w:tab/>
        <w:t xml:space="preserve">..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numPr>
          <w:ilvl w:val="0"/>
          <w:numId w:val="2"/>
        </w:num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 xml:space="preserve"> Kriteriji, ki so vezani na raziskovalno organizacijo </w:t>
      </w:r>
      <w:r>
        <w:rPr>
          <w:sz w:val="22"/>
        </w:rPr>
        <w:t>(označite eno od izbir):</w:t>
      </w:r>
    </w:p>
    <w:p w:rsidR="0076072E" w:rsidRDefault="0076072E" w:rsidP="0076072E">
      <w:pPr>
        <w:widowControl/>
        <w:spacing w:before="120"/>
        <w:ind w:left="425"/>
        <w:jc w:val="both"/>
        <w:rPr>
          <w:sz w:val="22"/>
        </w:rPr>
      </w:pPr>
      <w:r>
        <w:rPr>
          <w:sz w:val="22"/>
        </w:rPr>
        <w:t>Stopnja opremljenosti RO se izračuna kot delež osnovnih sredstev v sredstvih RO. Pri izračunu se upoštevajo podatki iz zadnje letne bilance stanja.</w:t>
      </w:r>
    </w:p>
    <w:p w:rsidR="0076072E" w:rsidRDefault="0076072E" w:rsidP="0076072E">
      <w:pPr>
        <w:widowControl/>
        <w:tabs>
          <w:tab w:val="left" w:pos="1276"/>
          <w:tab w:val="left" w:pos="2694"/>
        </w:tabs>
        <w:spacing w:before="120"/>
        <w:ind w:left="425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delež osnovnih sredstev v %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Točke</w:t>
      </w:r>
    </w:p>
    <w:bookmarkStart w:id="20" w:name="Potrditev18"/>
    <w:p w:rsidR="0076072E" w:rsidRDefault="0076072E" w:rsidP="0076072E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do 25% osnovnih sredstev…………………………………………………… … 8 točk</w:t>
      </w:r>
    </w:p>
    <w:bookmarkStart w:id="21" w:name="Potrditev19"/>
    <w:p w:rsidR="0076072E" w:rsidRDefault="0076072E" w:rsidP="0076072E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od 25 do 55</w:t>
      </w:r>
      <w:bookmarkStart w:id="22" w:name="Potrditev20"/>
      <w:r>
        <w:rPr>
          <w:sz w:val="22"/>
        </w:rPr>
        <w:t>% osnovnih sredstev……………… ………………………………13 točk</w:t>
      </w:r>
    </w:p>
    <w:p w:rsidR="0076072E" w:rsidRDefault="0076072E" w:rsidP="0076072E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5F1D0E">
        <w:rPr>
          <w:sz w:val="22"/>
        </w:rPr>
      </w:r>
      <w:r w:rsidR="005F1D0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2"/>
      <w:r>
        <w:rPr>
          <w:sz w:val="22"/>
        </w:rPr>
        <w:tab/>
        <w:t>nad 55</w:t>
      </w:r>
      <w:r w:rsidRPr="000B24AB">
        <w:rPr>
          <w:sz w:val="22"/>
        </w:rPr>
        <w:t xml:space="preserve"> </w:t>
      </w:r>
      <w:r>
        <w:rPr>
          <w:sz w:val="22"/>
        </w:rPr>
        <w:t>osnovnih sredstev……………………………………………………..…18 točk</w:t>
      </w: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keepNext/>
        <w:keepLines/>
        <w:widowControl/>
        <w:numPr>
          <w:ilvl w:val="0"/>
          <w:numId w:val="3"/>
        </w:num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lastRenderedPageBreak/>
        <w:t>Razvrstitev v cenovno kategorijo</w:t>
      </w:r>
    </w:p>
    <w:p w:rsidR="0076072E" w:rsidRDefault="0076072E" w:rsidP="0076072E">
      <w:pPr>
        <w:keepNext/>
        <w:keepLines/>
        <w:widowControl/>
        <w:numPr>
          <w:ilvl w:val="0"/>
          <w:numId w:val="4"/>
        </w:numPr>
        <w:spacing w:before="160"/>
        <w:jc w:val="both"/>
        <w:rPr>
          <w:sz w:val="22"/>
        </w:rPr>
      </w:pPr>
      <w:r>
        <w:rPr>
          <w:sz w:val="22"/>
        </w:rPr>
        <w:t xml:space="preserve">Zbrane točke po vseh kriterijih se seštejejo. </w:t>
      </w:r>
    </w:p>
    <w:p w:rsidR="0076072E" w:rsidRDefault="0076072E" w:rsidP="0076072E">
      <w:pPr>
        <w:keepNext/>
        <w:keepLines/>
        <w:widowControl/>
        <w:spacing w:before="160"/>
        <w:jc w:val="both"/>
        <w:rPr>
          <w:sz w:val="22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76072E" w:rsidTr="00A349BF">
        <w:trPr>
          <w:trHeight w:hRule="exact"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>Skupaj točk:</w:t>
            </w:r>
          </w:p>
        </w:tc>
        <w:bookmarkStart w:id="23" w:name="Besedilo10"/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</w:tbl>
    <w:p w:rsidR="0076072E" w:rsidRDefault="0076072E" w:rsidP="0076072E">
      <w:pPr>
        <w:keepNext/>
        <w:keepLines/>
        <w:widowControl/>
        <w:spacing w:before="160"/>
        <w:jc w:val="both"/>
        <w:rPr>
          <w:sz w:val="22"/>
        </w:rPr>
      </w:pPr>
    </w:p>
    <w:p w:rsidR="0076072E" w:rsidRDefault="0076072E" w:rsidP="0076072E">
      <w:pPr>
        <w:keepNext/>
        <w:keepLines/>
        <w:widowControl/>
        <w:numPr>
          <w:ilvl w:val="0"/>
          <w:numId w:val="4"/>
        </w:numPr>
        <w:spacing w:before="160"/>
        <w:jc w:val="both"/>
        <w:rPr>
          <w:sz w:val="22"/>
        </w:rPr>
      </w:pPr>
      <w:r>
        <w:rPr>
          <w:sz w:val="22"/>
        </w:rPr>
        <w:t>Glede na seštevek točk uvrstimo raziskavo v ustrezno cenovno kategorijo skladno s tabelo:</w:t>
      </w:r>
    </w:p>
    <w:p w:rsidR="0076072E" w:rsidRDefault="0076072E" w:rsidP="0076072E">
      <w:pPr>
        <w:keepNext/>
        <w:keepLines/>
        <w:widowControl/>
        <w:spacing w:before="160"/>
        <w:ind w:left="785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</w:tblGrid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Seštevek točk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Kategorija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do 55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A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55 do 80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B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80 do 110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C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110 do 130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D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130 do 160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E</w:t>
            </w:r>
          </w:p>
        </w:tc>
      </w:tr>
      <w:tr w:rsidR="0076072E" w:rsidRPr="006E55E6" w:rsidTr="00A349BF">
        <w:tc>
          <w:tcPr>
            <w:tcW w:w="2660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160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A349BF">
            <w:pPr>
              <w:keepNext/>
              <w:keepLines/>
              <w:widowControl/>
              <w:spacing w:before="160"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F</w:t>
            </w:r>
          </w:p>
        </w:tc>
      </w:tr>
    </w:tbl>
    <w:p w:rsidR="0076072E" w:rsidRDefault="0076072E" w:rsidP="0076072E">
      <w:pPr>
        <w:keepNext/>
        <w:keepLines/>
        <w:widowControl/>
        <w:spacing w:before="160"/>
        <w:jc w:val="both"/>
        <w:rPr>
          <w:sz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</w:tblGrid>
      <w:tr w:rsidR="0076072E" w:rsidTr="00A349BF">
        <w:trPr>
          <w:trHeight w:hRule="exact" w:val="2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>Cenovna kategorija</w:t>
            </w:r>
          </w:p>
          <w:p w:rsidR="0076072E" w:rsidRDefault="0076072E" w:rsidP="00A349BF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6072E" w:rsidRDefault="0076072E" w:rsidP="0076072E">
      <w:pPr>
        <w:keepNext/>
        <w:keepLines/>
        <w:widowControl/>
        <w:spacing w:before="160"/>
        <w:jc w:val="both"/>
        <w:rPr>
          <w:sz w:val="22"/>
        </w:rPr>
      </w:pPr>
    </w:p>
    <w:p w:rsidR="0076072E" w:rsidRDefault="0076072E" w:rsidP="0076072E">
      <w:pPr>
        <w:keepNext/>
        <w:keepLines/>
        <w:widowControl/>
        <w:ind w:left="426"/>
        <w:jc w:val="both"/>
        <w:rPr>
          <w:i/>
          <w:sz w:val="22"/>
        </w:rPr>
      </w:pPr>
    </w:p>
    <w:p w:rsidR="0076072E" w:rsidRDefault="0076072E" w:rsidP="0076072E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</w:tblGrid>
      <w:tr w:rsidR="0076072E" w:rsidTr="00A349BF">
        <w:trPr>
          <w:trHeight w:hRule="exact" w:val="28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Izpolnil:</w:t>
            </w:r>
          </w:p>
          <w:p w:rsidR="0076072E" w:rsidRDefault="0076072E" w:rsidP="00A349BF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Izpolnil:</w:t>
            </w:r>
          </w:p>
        </w:tc>
        <w:bookmarkStart w:id="24" w:name="Besedilo5"/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A349BF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</w:tbl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A349BF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5" w:name="Besedilo6"/>
          <w:p w:rsidR="0076072E" w:rsidRDefault="0076072E" w:rsidP="00A349BF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</w:tbl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>Vodja programske / projektne skupine</w:t>
      </w: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A349BF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6" w:name="Besedilo11"/>
          <w:p w:rsidR="0076072E" w:rsidRDefault="0076072E" w:rsidP="00A349BF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</w:tbl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Žig RO in podpis predstojnika </w:t>
      </w: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76072E" w:rsidTr="00A349BF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7" w:name="Besedilo7"/>
          <w:p w:rsidR="0076072E" w:rsidRDefault="0076072E" w:rsidP="00A349BF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</w:tbl>
    <w:p w:rsidR="0076072E" w:rsidRDefault="0076072E" w:rsidP="0076072E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>Kraj in datum</w:t>
      </w:r>
    </w:p>
    <w:p w:rsidR="0076072E" w:rsidRDefault="0076072E" w:rsidP="0076072E"/>
    <w:p w:rsidR="008F258F" w:rsidRDefault="008F258F"/>
    <w:sectPr w:rsidR="008F258F">
      <w:headerReference w:type="default" r:id="rId8"/>
      <w:footerReference w:type="default" r:id="rId9"/>
      <w:endnotePr>
        <w:numFmt w:val="decimal"/>
      </w:endnotePr>
      <w:pgSz w:w="11907" w:h="16840"/>
      <w:pgMar w:top="1418" w:right="1134" w:bottom="1134" w:left="1418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0E" w:rsidRDefault="005F1D0E">
      <w:r>
        <w:separator/>
      </w:r>
    </w:p>
  </w:endnote>
  <w:endnote w:type="continuationSeparator" w:id="0">
    <w:p w:rsidR="005F1D0E" w:rsidRDefault="005F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1D" w:rsidRPr="00877779" w:rsidRDefault="00CD665C">
    <w:pPr>
      <w:pStyle w:val="Noga"/>
      <w:widowControl/>
      <w:ind w:right="360"/>
      <w:rPr>
        <w:sz w:val="16"/>
      </w:rPr>
    </w:pPr>
    <w:r>
      <w:rPr>
        <w:sz w:val="16"/>
      </w:rPr>
      <w:t>Obrazec ARRS-KR-01/2016</w:t>
    </w:r>
    <w:r w:rsidR="0076072E">
      <w:rPr>
        <w:sz w:val="16"/>
      </w:rPr>
      <w:tab/>
    </w:r>
    <w:r w:rsidR="0076072E">
      <w:rPr>
        <w:sz w:val="16"/>
      </w:rPr>
      <w:tab/>
      <w:t xml:space="preserve">Stran </w:t>
    </w:r>
    <w:r w:rsidR="0076072E">
      <w:rPr>
        <w:rStyle w:val="tevilkastrani"/>
      </w:rPr>
      <w:fldChar w:fldCharType="begin"/>
    </w:r>
    <w:r w:rsidR="0076072E">
      <w:rPr>
        <w:rStyle w:val="tevilkastrani"/>
      </w:rPr>
      <w:instrText xml:space="preserve">PAGE </w:instrText>
    </w:r>
    <w:r w:rsidR="0076072E">
      <w:rPr>
        <w:rStyle w:val="tevilkastrani"/>
      </w:rPr>
      <w:fldChar w:fldCharType="separate"/>
    </w:r>
    <w:r w:rsidR="00F05A25">
      <w:rPr>
        <w:rStyle w:val="tevilkastrani"/>
        <w:noProof/>
      </w:rPr>
      <w:t>1</w:t>
    </w:r>
    <w:r w:rsidR="0076072E">
      <w:rPr>
        <w:rStyle w:val="tevilkastrani"/>
      </w:rPr>
      <w:fldChar w:fldCharType="end"/>
    </w:r>
    <w:r w:rsidR="0076072E">
      <w:rPr>
        <w:rStyle w:val="tevilkastrani"/>
      </w:rPr>
      <w:t xml:space="preserve"> od </w:t>
    </w:r>
    <w:r w:rsidR="0076072E">
      <w:rPr>
        <w:rStyle w:val="tevilkastrani"/>
      </w:rPr>
      <w:fldChar w:fldCharType="begin"/>
    </w:r>
    <w:r w:rsidR="0076072E">
      <w:rPr>
        <w:rStyle w:val="tevilkastrani"/>
      </w:rPr>
      <w:instrText>NUMPAGES</w:instrText>
    </w:r>
    <w:r w:rsidR="0076072E">
      <w:rPr>
        <w:rStyle w:val="tevilkastrani"/>
      </w:rPr>
      <w:fldChar w:fldCharType="separate"/>
    </w:r>
    <w:r w:rsidR="00F05A25">
      <w:rPr>
        <w:rStyle w:val="tevilkastrani"/>
        <w:noProof/>
      </w:rPr>
      <w:t>3</w:t>
    </w:r>
    <w:r w:rsidR="0076072E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0E" w:rsidRDefault="005F1D0E">
      <w:r>
        <w:separator/>
      </w:r>
    </w:p>
  </w:footnote>
  <w:footnote w:type="continuationSeparator" w:id="0">
    <w:p w:rsidR="005F1D0E" w:rsidRDefault="005F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1D" w:rsidRDefault="005F1D0E">
    <w:pPr>
      <w:pStyle w:val="Glava"/>
      <w:widowControl/>
      <w:ind w:left="-284"/>
    </w:pPr>
  </w:p>
  <w:p w:rsidR="005E4D1D" w:rsidRDefault="005F1D0E">
    <w:pPr>
      <w:pStyle w:val="Glava"/>
      <w:widowControl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2E"/>
    <w:rsid w:val="002E1A71"/>
    <w:rsid w:val="00553E03"/>
    <w:rsid w:val="005F1D0E"/>
    <w:rsid w:val="00627F55"/>
    <w:rsid w:val="0076072E"/>
    <w:rsid w:val="008F258F"/>
    <w:rsid w:val="00913075"/>
    <w:rsid w:val="00B000C2"/>
    <w:rsid w:val="00CD665C"/>
    <w:rsid w:val="00CF2344"/>
    <w:rsid w:val="00E96879"/>
    <w:rsid w:val="00F05A25"/>
    <w:rsid w:val="00F73A78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07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7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07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rsid w:val="0076072E"/>
    <w:rPr>
      <w:sz w:val="16"/>
    </w:rPr>
  </w:style>
  <w:style w:type="paragraph" w:customStyle="1" w:styleId="izbira">
    <w:name w:val="izbira"/>
    <w:basedOn w:val="Navaden"/>
    <w:rsid w:val="0076072E"/>
    <w:pPr>
      <w:tabs>
        <w:tab w:val="right" w:leader="dot" w:pos="8931"/>
      </w:tabs>
      <w:spacing w:before="160"/>
      <w:ind w:left="1049" w:right="1417" w:hanging="7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07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7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07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rsid w:val="0076072E"/>
    <w:rPr>
      <w:sz w:val="16"/>
    </w:rPr>
  </w:style>
  <w:style w:type="paragraph" w:customStyle="1" w:styleId="izbira">
    <w:name w:val="izbira"/>
    <w:basedOn w:val="Navaden"/>
    <w:rsid w:val="0076072E"/>
    <w:pPr>
      <w:tabs>
        <w:tab w:val="right" w:leader="dot" w:pos="8931"/>
      </w:tabs>
      <w:spacing w:before="160"/>
      <w:ind w:left="1049" w:right="1417" w:hanging="7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Matečko Simona</dc:creator>
  <cp:lastModifiedBy>Test Znanost</cp:lastModifiedBy>
  <cp:revision>3</cp:revision>
  <cp:lastPrinted>2016-12-27T09:08:00Z</cp:lastPrinted>
  <dcterms:created xsi:type="dcterms:W3CDTF">2016-12-27T09:07:00Z</dcterms:created>
  <dcterms:modified xsi:type="dcterms:W3CDTF">2016-12-27T09:08:00Z</dcterms:modified>
</cp:coreProperties>
</file>