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9E" w:rsidRPr="005A63F8" w:rsidRDefault="0008729E" w:rsidP="00AB58B6">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 xml:space="preserve">Priloga Javnemu razpisu za izbiro raziskovalnih projektov Ciljnega raziskovalnega programa </w:t>
      </w:r>
      <w:r w:rsidR="00954B51" w:rsidRPr="00954B51">
        <w:rPr>
          <w:rFonts w:asciiTheme="minorHAnsi" w:hAnsiTheme="minorHAnsi" w:cstheme="minorHAnsi"/>
          <w:bCs/>
          <w:sz w:val="22"/>
          <w:szCs w:val="22"/>
        </w:rPr>
        <w:t>»Naša hrana, podeželje in naravni viri«</w:t>
      </w:r>
      <w:r w:rsidRPr="005A63F8">
        <w:rPr>
          <w:rFonts w:asciiTheme="minorHAnsi" w:hAnsiTheme="minorHAnsi" w:cstheme="minorHAnsi"/>
          <w:bCs/>
          <w:sz w:val="22"/>
          <w:szCs w:val="22"/>
        </w:rPr>
        <w:t xml:space="preserve"> v letu 202</w:t>
      </w:r>
      <w:r w:rsidR="00C650EE" w:rsidRPr="005A63F8">
        <w:rPr>
          <w:rFonts w:asciiTheme="minorHAnsi" w:hAnsiTheme="minorHAnsi" w:cstheme="minorHAnsi"/>
          <w:bCs/>
          <w:sz w:val="22"/>
          <w:szCs w:val="22"/>
        </w:rPr>
        <w:t>2</w:t>
      </w:r>
      <w:r w:rsidRPr="005A63F8">
        <w:rPr>
          <w:rFonts w:asciiTheme="minorHAnsi" w:hAnsiTheme="minorHAnsi" w:cstheme="minorHAnsi"/>
          <w:bCs/>
          <w:sz w:val="22"/>
          <w:szCs w:val="22"/>
        </w:rPr>
        <w:t xml:space="preserve"> iz 2. točke Javnega razpisa za izbiro raziskovalnih projektov Ciljnega raziskovalnega programa </w:t>
      </w:r>
      <w:r w:rsidR="00954B51" w:rsidRPr="00954B51">
        <w:rPr>
          <w:rFonts w:asciiTheme="minorHAnsi" w:hAnsiTheme="minorHAnsi" w:cstheme="minorHAnsi"/>
          <w:bCs/>
          <w:sz w:val="22"/>
          <w:szCs w:val="22"/>
        </w:rPr>
        <w:t>»Naša hrana, podeželje in naravni viri«</w:t>
      </w:r>
      <w:r w:rsidR="00A33133">
        <w:rPr>
          <w:rFonts w:asciiTheme="minorHAnsi" w:hAnsiTheme="minorHAnsi" w:cstheme="minorHAnsi"/>
          <w:bCs/>
          <w:sz w:val="22"/>
          <w:szCs w:val="22"/>
        </w:rPr>
        <w:t xml:space="preserve"> </w:t>
      </w:r>
      <w:r w:rsidRPr="005A63F8">
        <w:rPr>
          <w:rFonts w:asciiTheme="minorHAnsi" w:hAnsiTheme="minorHAnsi" w:cstheme="minorHAnsi"/>
          <w:bCs/>
          <w:sz w:val="22"/>
          <w:szCs w:val="22"/>
        </w:rPr>
        <w:t>v letu 202</w:t>
      </w:r>
      <w:r w:rsidR="00C650EE" w:rsidRPr="005A63F8">
        <w:rPr>
          <w:rFonts w:asciiTheme="minorHAnsi" w:hAnsiTheme="minorHAnsi" w:cstheme="minorHAnsi"/>
          <w:bCs/>
          <w:sz w:val="22"/>
          <w:szCs w:val="22"/>
        </w:rPr>
        <w:t>2</w:t>
      </w:r>
      <w:r w:rsidRPr="005A63F8">
        <w:rPr>
          <w:rFonts w:asciiTheme="minorHAnsi" w:hAnsiTheme="minorHAnsi" w:cstheme="minorHAnsi"/>
          <w:bCs/>
          <w:sz w:val="22"/>
          <w:szCs w:val="22"/>
        </w:rPr>
        <w:t xml:space="preserve">, št. </w:t>
      </w:r>
      <w:r w:rsidR="007B31F3">
        <w:rPr>
          <w:rFonts w:asciiTheme="minorHAnsi" w:hAnsiTheme="minorHAnsi" w:cstheme="minorHAnsi"/>
          <w:bCs/>
          <w:sz w:val="22"/>
          <w:szCs w:val="22"/>
        </w:rPr>
        <w:t>6316-4/2022-8</w:t>
      </w:r>
      <w:r w:rsidRPr="005A63F8">
        <w:rPr>
          <w:rFonts w:asciiTheme="minorHAnsi" w:hAnsiTheme="minorHAnsi" w:cstheme="minorHAnsi"/>
          <w:bCs/>
          <w:sz w:val="22"/>
          <w:szCs w:val="22"/>
        </w:rPr>
        <w:t xml:space="preserve">, z dne </w:t>
      </w:r>
      <w:r w:rsidR="007B31F3">
        <w:rPr>
          <w:rFonts w:asciiTheme="minorHAnsi" w:hAnsiTheme="minorHAnsi" w:cstheme="minorHAnsi"/>
          <w:bCs/>
          <w:sz w:val="22"/>
          <w:szCs w:val="22"/>
        </w:rPr>
        <w:t>14. 4. 2022</w:t>
      </w:r>
      <w:r w:rsidR="0090453E">
        <w:rPr>
          <w:rFonts w:asciiTheme="minorHAnsi" w:hAnsiTheme="minorHAnsi" w:cstheme="minorHAnsi"/>
          <w:bCs/>
          <w:sz w:val="22"/>
          <w:szCs w:val="22"/>
        </w:rPr>
        <w:t>:</w:t>
      </w:r>
    </w:p>
    <w:p w:rsidR="0008729E" w:rsidRPr="005A63F8" w:rsidRDefault="0008729E" w:rsidP="00AB58B6">
      <w:pPr>
        <w:pStyle w:val="Default"/>
        <w:jc w:val="center"/>
        <w:rPr>
          <w:rFonts w:asciiTheme="minorHAnsi" w:hAnsiTheme="minorHAnsi" w:cstheme="minorHAnsi"/>
          <w:b/>
          <w:bCs/>
          <w:sz w:val="22"/>
          <w:szCs w:val="22"/>
        </w:rPr>
      </w:pPr>
    </w:p>
    <w:p w:rsidR="0008729E" w:rsidRPr="005A63F8" w:rsidRDefault="0008729E" w:rsidP="00AB58B6">
      <w:pPr>
        <w:pStyle w:val="Default"/>
        <w:jc w:val="center"/>
        <w:rPr>
          <w:rFonts w:asciiTheme="minorHAnsi" w:hAnsiTheme="minorHAnsi" w:cstheme="minorHAnsi"/>
          <w:b/>
          <w:bCs/>
          <w:sz w:val="22"/>
          <w:szCs w:val="22"/>
        </w:rPr>
      </w:pPr>
    </w:p>
    <w:p w:rsidR="006F5932" w:rsidRPr="005A63F8" w:rsidRDefault="006F5932" w:rsidP="00AB58B6">
      <w:pPr>
        <w:pStyle w:val="Default"/>
        <w:jc w:val="center"/>
        <w:rPr>
          <w:rFonts w:asciiTheme="minorHAnsi" w:hAnsiTheme="minorHAnsi" w:cstheme="minorHAnsi"/>
          <w:sz w:val="22"/>
          <w:szCs w:val="22"/>
        </w:rPr>
      </w:pPr>
      <w:r w:rsidRPr="005A63F8">
        <w:rPr>
          <w:rFonts w:asciiTheme="minorHAnsi" w:hAnsiTheme="minorHAnsi" w:cstheme="minorHAnsi"/>
          <w:b/>
          <w:bCs/>
          <w:sz w:val="22"/>
          <w:szCs w:val="22"/>
        </w:rPr>
        <w:t xml:space="preserve">Razpisane teme CRP </w:t>
      </w:r>
      <w:r w:rsidR="0058119C" w:rsidRPr="005A63F8">
        <w:rPr>
          <w:rFonts w:asciiTheme="minorHAnsi" w:hAnsiTheme="minorHAnsi" w:cstheme="minorHAnsi"/>
          <w:b/>
          <w:bCs/>
          <w:sz w:val="22"/>
          <w:szCs w:val="22"/>
        </w:rPr>
        <w:t>»Naša hrana, podeželje in naravni viri«</w:t>
      </w:r>
    </w:p>
    <w:p w:rsidR="006F5932" w:rsidRPr="005A63F8" w:rsidRDefault="006F5932" w:rsidP="00AB58B6">
      <w:pPr>
        <w:pStyle w:val="Default"/>
        <w:jc w:val="center"/>
        <w:rPr>
          <w:rFonts w:asciiTheme="minorHAnsi" w:hAnsiTheme="minorHAnsi" w:cstheme="minorHAnsi"/>
          <w:b/>
          <w:bCs/>
          <w:sz w:val="22"/>
          <w:szCs w:val="22"/>
        </w:rPr>
      </w:pPr>
      <w:r w:rsidRPr="005A63F8">
        <w:rPr>
          <w:rFonts w:asciiTheme="minorHAnsi" w:hAnsiTheme="minorHAnsi" w:cstheme="minorHAnsi"/>
          <w:b/>
          <w:bCs/>
          <w:sz w:val="22"/>
          <w:szCs w:val="22"/>
        </w:rPr>
        <w:t>(dodatne informacije in obrazložitve)</w:t>
      </w:r>
    </w:p>
    <w:p w:rsidR="006F5932" w:rsidRPr="005A63F8" w:rsidRDefault="006F5932" w:rsidP="00AB58B6">
      <w:pPr>
        <w:pStyle w:val="Default"/>
        <w:jc w:val="center"/>
        <w:rPr>
          <w:rFonts w:asciiTheme="minorHAnsi" w:hAnsiTheme="minorHAnsi" w:cstheme="minorHAnsi"/>
          <w:sz w:val="22"/>
          <w:szCs w:val="22"/>
        </w:rPr>
      </w:pPr>
    </w:p>
    <w:p w:rsidR="006F5932" w:rsidRPr="005A63F8" w:rsidRDefault="006F5932" w:rsidP="00AB58B6">
      <w:pPr>
        <w:pStyle w:val="Default"/>
        <w:jc w:val="center"/>
        <w:rPr>
          <w:rFonts w:asciiTheme="minorHAnsi" w:hAnsiTheme="minorHAnsi" w:cstheme="minorHAnsi"/>
          <w:b/>
          <w:bCs/>
          <w:sz w:val="22"/>
          <w:szCs w:val="22"/>
        </w:rPr>
      </w:pPr>
      <w:r w:rsidRPr="005A63F8">
        <w:rPr>
          <w:rFonts w:asciiTheme="minorHAnsi" w:hAnsiTheme="minorHAnsi" w:cstheme="minorHAnsi"/>
          <w:b/>
          <w:bCs/>
          <w:sz w:val="22"/>
          <w:szCs w:val="22"/>
        </w:rPr>
        <w:t xml:space="preserve">TEŽIŠČA, TEMATSKI SKLOPI OZ. TEME CRP </w:t>
      </w:r>
      <w:r w:rsidR="0058119C" w:rsidRPr="005A63F8">
        <w:rPr>
          <w:rFonts w:asciiTheme="minorHAnsi" w:hAnsiTheme="minorHAnsi" w:cstheme="minorHAnsi"/>
          <w:b/>
          <w:bCs/>
          <w:sz w:val="22"/>
          <w:szCs w:val="22"/>
        </w:rPr>
        <w:t>»Naša hrana, podeželje in naravni viri«</w:t>
      </w:r>
    </w:p>
    <w:p w:rsidR="006F5932" w:rsidRPr="005A63F8" w:rsidRDefault="006F5932" w:rsidP="00AB58B6">
      <w:pPr>
        <w:pStyle w:val="Default"/>
        <w:rPr>
          <w:rFonts w:asciiTheme="minorHAnsi" w:hAnsiTheme="minorHAnsi" w:cstheme="minorHAnsi"/>
          <w:sz w:val="22"/>
          <w:szCs w:val="22"/>
        </w:rPr>
      </w:pPr>
    </w:p>
    <w:p w:rsidR="006F5932" w:rsidRPr="005A63F8" w:rsidRDefault="006F5932" w:rsidP="00AB58B6">
      <w:pPr>
        <w:pStyle w:val="Default"/>
        <w:rPr>
          <w:rFonts w:asciiTheme="minorHAnsi" w:hAnsiTheme="minorHAnsi" w:cstheme="minorHAnsi"/>
          <w:color w:val="auto"/>
          <w:sz w:val="22"/>
          <w:szCs w:val="22"/>
        </w:rPr>
      </w:pPr>
    </w:p>
    <w:p w:rsidR="0058119C" w:rsidRPr="005A63F8" w:rsidRDefault="006F5932" w:rsidP="0058119C">
      <w:pPr>
        <w:pStyle w:val="Default"/>
        <w:rPr>
          <w:rFonts w:asciiTheme="minorHAnsi" w:hAnsiTheme="minorHAnsi" w:cstheme="minorHAnsi"/>
          <w:b/>
          <w:bCs/>
          <w:sz w:val="22"/>
          <w:szCs w:val="22"/>
        </w:rPr>
      </w:pPr>
      <w:r w:rsidRPr="005A63F8">
        <w:rPr>
          <w:rFonts w:asciiTheme="minorHAnsi" w:hAnsiTheme="minorHAnsi" w:cstheme="minorHAnsi"/>
          <w:b/>
          <w:bCs/>
          <w:sz w:val="22"/>
          <w:szCs w:val="22"/>
        </w:rPr>
        <w:t xml:space="preserve">Predlagatelj tem: </w:t>
      </w:r>
      <w:r w:rsidR="0058119C" w:rsidRPr="005A63F8">
        <w:rPr>
          <w:rFonts w:asciiTheme="minorHAnsi" w:hAnsiTheme="minorHAnsi" w:cstheme="minorHAnsi"/>
          <w:b/>
          <w:bCs/>
          <w:sz w:val="22"/>
          <w:szCs w:val="22"/>
        </w:rPr>
        <w:t>Ministrstvo za kmetijstvo, gozdarstvo in prehrano</w:t>
      </w:r>
    </w:p>
    <w:p w:rsidR="006F5932" w:rsidRDefault="005A63F8" w:rsidP="005A63F8">
      <w:pPr>
        <w:spacing w:line="240" w:lineRule="auto"/>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 xml:space="preserve">Sofinancer: </w:t>
      </w:r>
      <w:r w:rsidR="00AC59FE">
        <w:rPr>
          <w:rFonts w:asciiTheme="minorHAnsi" w:eastAsiaTheme="minorHAnsi" w:hAnsiTheme="minorHAnsi" w:cstheme="minorHAnsi"/>
          <w:b/>
          <w:bCs/>
          <w:color w:val="000000"/>
          <w:sz w:val="22"/>
          <w:szCs w:val="22"/>
        </w:rPr>
        <w:t xml:space="preserve">          </w:t>
      </w:r>
      <w:r w:rsidR="006F5932" w:rsidRPr="005A63F8">
        <w:rPr>
          <w:rFonts w:asciiTheme="minorHAnsi" w:eastAsiaTheme="minorHAnsi" w:hAnsiTheme="minorHAnsi" w:cstheme="minorHAnsi"/>
          <w:b/>
          <w:bCs/>
          <w:color w:val="000000"/>
          <w:sz w:val="22"/>
          <w:szCs w:val="22"/>
        </w:rPr>
        <w:t>Javna agencija za raziskovaln</w:t>
      </w:r>
      <w:r>
        <w:rPr>
          <w:rFonts w:asciiTheme="minorHAnsi" w:eastAsiaTheme="minorHAnsi" w:hAnsiTheme="minorHAnsi" w:cstheme="minorHAnsi"/>
          <w:b/>
          <w:bCs/>
          <w:color w:val="000000"/>
          <w:sz w:val="22"/>
          <w:szCs w:val="22"/>
        </w:rPr>
        <w:t>o dejavnost Republike Slovenije</w:t>
      </w:r>
    </w:p>
    <w:p w:rsidR="005A63F8" w:rsidRPr="005A63F8" w:rsidRDefault="005A63F8" w:rsidP="005A63F8">
      <w:pPr>
        <w:spacing w:line="240" w:lineRule="auto"/>
        <w:rPr>
          <w:rFonts w:asciiTheme="minorHAnsi" w:eastAsiaTheme="minorHAnsi" w:hAnsiTheme="minorHAnsi" w:cstheme="minorHAnsi"/>
          <w:b/>
          <w:bCs/>
          <w:color w:val="000000"/>
          <w:sz w:val="22"/>
          <w:szCs w:val="22"/>
        </w:rPr>
      </w:pPr>
    </w:p>
    <w:p w:rsidR="00381DEC" w:rsidRPr="005A63F8" w:rsidRDefault="00381DEC" w:rsidP="00AB58B6">
      <w:pPr>
        <w:pStyle w:val="Default"/>
        <w:rPr>
          <w:rFonts w:asciiTheme="minorHAnsi" w:hAnsiTheme="minorHAnsi" w:cstheme="minorHAnsi"/>
          <w:sz w:val="22"/>
          <w:szCs w:val="22"/>
          <w:u w:val="single"/>
        </w:rPr>
      </w:pPr>
    </w:p>
    <w:p w:rsidR="006F5932" w:rsidRPr="005A63F8" w:rsidRDefault="006F5932" w:rsidP="00AB58B6">
      <w:pPr>
        <w:autoSpaceDE w:val="0"/>
        <w:autoSpaceDN w:val="0"/>
        <w:adjustRightInd w:val="0"/>
        <w:spacing w:line="240" w:lineRule="auto"/>
        <w:jc w:val="both"/>
        <w:rPr>
          <w:rFonts w:asciiTheme="minorHAnsi" w:hAnsiTheme="minorHAnsi" w:cstheme="minorHAnsi"/>
          <w:b/>
          <w:sz w:val="22"/>
          <w:szCs w:val="22"/>
        </w:rPr>
      </w:pPr>
      <w:r w:rsidRPr="005A63F8">
        <w:rPr>
          <w:rFonts w:asciiTheme="minorHAnsi" w:hAnsiTheme="minorHAnsi" w:cstheme="minorHAnsi"/>
          <w:b/>
          <w:sz w:val="22"/>
          <w:szCs w:val="22"/>
        </w:rPr>
        <w:t xml:space="preserve">Težišče </w:t>
      </w:r>
      <w:r w:rsidR="00AE583D" w:rsidRPr="005A63F8">
        <w:rPr>
          <w:rFonts w:asciiTheme="minorHAnsi" w:hAnsiTheme="minorHAnsi" w:cstheme="minorHAnsi"/>
          <w:b/>
          <w:sz w:val="22"/>
          <w:szCs w:val="22"/>
        </w:rPr>
        <w:t>1</w:t>
      </w:r>
      <w:r w:rsidRPr="005A63F8">
        <w:rPr>
          <w:rFonts w:asciiTheme="minorHAnsi" w:hAnsiTheme="minorHAnsi" w:cstheme="minorHAnsi"/>
          <w:b/>
          <w:sz w:val="22"/>
          <w:szCs w:val="22"/>
        </w:rPr>
        <w:t xml:space="preserve">: </w:t>
      </w:r>
      <w:r w:rsidR="0058119C" w:rsidRPr="005A63F8">
        <w:rPr>
          <w:rFonts w:asciiTheme="minorHAnsi" w:hAnsiTheme="minorHAnsi" w:cstheme="minorHAnsi"/>
          <w:sz w:val="22"/>
          <w:szCs w:val="22"/>
        </w:rPr>
        <w:t>Pametno, odporno in konkurenčno kmetijstvo, gozdarstvo, ribištvo in živilskopredelovalni sektor</w:t>
      </w:r>
    </w:p>
    <w:p w:rsidR="0058119C" w:rsidRPr="005A63F8" w:rsidRDefault="0058119C" w:rsidP="00AB58B6">
      <w:pPr>
        <w:autoSpaceDE w:val="0"/>
        <w:autoSpaceDN w:val="0"/>
        <w:adjustRightInd w:val="0"/>
        <w:spacing w:line="240" w:lineRule="auto"/>
        <w:jc w:val="both"/>
        <w:rPr>
          <w:rFonts w:asciiTheme="minorHAnsi" w:hAnsiTheme="minorHAnsi" w:cstheme="minorHAnsi"/>
          <w:sz w:val="22"/>
          <w:szCs w:val="22"/>
          <w:u w:val="single"/>
        </w:rPr>
      </w:pPr>
    </w:p>
    <w:p w:rsidR="006F5932" w:rsidRPr="005A63F8" w:rsidRDefault="006F5932" w:rsidP="00AB58B6">
      <w:pPr>
        <w:autoSpaceDE w:val="0"/>
        <w:autoSpaceDN w:val="0"/>
        <w:adjustRightInd w:val="0"/>
        <w:spacing w:line="240" w:lineRule="auto"/>
        <w:jc w:val="both"/>
        <w:rPr>
          <w:rFonts w:asciiTheme="minorHAnsi" w:hAnsiTheme="minorHAnsi" w:cstheme="minorHAnsi"/>
          <w:b/>
          <w:sz w:val="22"/>
          <w:szCs w:val="22"/>
        </w:rPr>
      </w:pPr>
      <w:r w:rsidRPr="005A63F8">
        <w:rPr>
          <w:rFonts w:asciiTheme="minorHAnsi" w:hAnsiTheme="minorHAnsi" w:cstheme="minorHAnsi"/>
          <w:b/>
          <w:sz w:val="22"/>
          <w:szCs w:val="22"/>
        </w:rPr>
        <w:t xml:space="preserve">Tematski sklop </w:t>
      </w:r>
      <w:r w:rsidR="0058119C" w:rsidRPr="005A63F8">
        <w:rPr>
          <w:rFonts w:asciiTheme="minorHAnsi" w:hAnsiTheme="minorHAnsi" w:cstheme="minorHAnsi"/>
          <w:b/>
          <w:sz w:val="22"/>
          <w:szCs w:val="22"/>
        </w:rPr>
        <w:t>1.1</w:t>
      </w:r>
      <w:r w:rsidR="00AE583D" w:rsidRPr="005A63F8">
        <w:rPr>
          <w:rFonts w:asciiTheme="minorHAnsi" w:hAnsiTheme="minorHAnsi" w:cstheme="minorHAnsi"/>
          <w:b/>
          <w:sz w:val="22"/>
          <w:szCs w:val="22"/>
        </w:rPr>
        <w:t>.</w:t>
      </w:r>
      <w:r w:rsidRPr="005A63F8">
        <w:rPr>
          <w:rFonts w:asciiTheme="minorHAnsi" w:hAnsiTheme="minorHAnsi" w:cstheme="minorHAnsi"/>
          <w:b/>
          <w:sz w:val="22"/>
          <w:szCs w:val="22"/>
        </w:rPr>
        <w:t xml:space="preserve">: </w:t>
      </w:r>
      <w:r w:rsidR="0058119C" w:rsidRPr="005A63F8">
        <w:rPr>
          <w:rFonts w:asciiTheme="minorHAnsi" w:hAnsiTheme="minorHAnsi" w:cstheme="minorHAnsi"/>
          <w:sz w:val="22"/>
          <w:szCs w:val="22"/>
        </w:rPr>
        <w:t>Preobrazba proizvodnih sistemov pridelave hrane z inovativnimi rešitvami v smeri krepitve odpornosti, konkurenčnosti, razogljičenja in trajnosti</w:t>
      </w:r>
    </w:p>
    <w:p w:rsidR="0058119C" w:rsidRPr="005A63F8" w:rsidRDefault="0058119C" w:rsidP="00AB58B6">
      <w:pPr>
        <w:autoSpaceDE w:val="0"/>
        <w:autoSpaceDN w:val="0"/>
        <w:adjustRightInd w:val="0"/>
        <w:spacing w:line="240" w:lineRule="auto"/>
        <w:jc w:val="both"/>
        <w:rPr>
          <w:rFonts w:asciiTheme="minorHAnsi" w:hAnsiTheme="minorHAnsi" w:cstheme="minorHAnsi"/>
          <w:b/>
          <w:bCs/>
          <w:sz w:val="22"/>
          <w:szCs w:val="22"/>
        </w:rPr>
      </w:pPr>
    </w:p>
    <w:p w:rsidR="006F5932" w:rsidRPr="005A63F8" w:rsidRDefault="006F5932" w:rsidP="00AB58B6">
      <w:pPr>
        <w:autoSpaceDE w:val="0"/>
        <w:autoSpaceDN w:val="0"/>
        <w:adjustRightInd w:val="0"/>
        <w:spacing w:line="240" w:lineRule="auto"/>
        <w:jc w:val="both"/>
        <w:rPr>
          <w:rFonts w:asciiTheme="minorHAnsi" w:hAnsiTheme="minorHAnsi" w:cstheme="minorHAnsi"/>
          <w:b/>
          <w:bCs/>
          <w:sz w:val="22"/>
          <w:szCs w:val="22"/>
        </w:rPr>
      </w:pPr>
      <w:r w:rsidRPr="005A63F8">
        <w:rPr>
          <w:rFonts w:asciiTheme="minorHAnsi" w:hAnsiTheme="minorHAnsi" w:cstheme="minorHAnsi"/>
          <w:b/>
          <w:bCs/>
          <w:sz w:val="22"/>
          <w:szCs w:val="22"/>
        </w:rPr>
        <w:t xml:space="preserve">Številka teme </w:t>
      </w:r>
      <w:r w:rsidR="00AE583D" w:rsidRPr="005A63F8">
        <w:rPr>
          <w:rFonts w:asciiTheme="minorHAnsi" w:hAnsiTheme="minorHAnsi" w:cstheme="minorHAnsi"/>
          <w:b/>
          <w:bCs/>
          <w:sz w:val="22"/>
          <w:szCs w:val="22"/>
        </w:rPr>
        <w:t>1</w:t>
      </w:r>
      <w:r w:rsidRPr="005A63F8">
        <w:rPr>
          <w:rFonts w:asciiTheme="minorHAnsi" w:hAnsiTheme="minorHAnsi" w:cstheme="minorHAnsi"/>
          <w:b/>
          <w:bCs/>
          <w:sz w:val="22"/>
          <w:szCs w:val="22"/>
        </w:rPr>
        <w:t>.</w:t>
      </w:r>
      <w:r w:rsidR="00150E37" w:rsidRPr="005A63F8">
        <w:rPr>
          <w:rFonts w:asciiTheme="minorHAnsi" w:hAnsiTheme="minorHAnsi" w:cstheme="minorHAnsi"/>
          <w:b/>
          <w:bCs/>
          <w:sz w:val="22"/>
          <w:szCs w:val="22"/>
        </w:rPr>
        <w:t>1</w:t>
      </w:r>
      <w:r w:rsidRPr="005A63F8">
        <w:rPr>
          <w:rFonts w:asciiTheme="minorHAnsi" w:hAnsiTheme="minorHAnsi" w:cstheme="minorHAnsi"/>
          <w:b/>
          <w:bCs/>
          <w:sz w:val="22"/>
          <w:szCs w:val="22"/>
        </w:rPr>
        <w:t>.1.:</w:t>
      </w:r>
      <w:r w:rsidR="00150E37" w:rsidRPr="005A63F8">
        <w:rPr>
          <w:rFonts w:asciiTheme="minorHAnsi" w:hAnsiTheme="minorHAnsi" w:cstheme="minorHAnsi"/>
          <w:b/>
          <w:bCs/>
          <w:sz w:val="22"/>
          <w:szCs w:val="22"/>
        </w:rPr>
        <w:t xml:space="preserve"> </w:t>
      </w:r>
    </w:p>
    <w:p w:rsidR="006F5932" w:rsidRPr="005A63F8" w:rsidRDefault="006F5932" w:rsidP="00AB58B6">
      <w:pPr>
        <w:spacing w:line="240" w:lineRule="auto"/>
        <w:jc w:val="both"/>
        <w:rPr>
          <w:rFonts w:asciiTheme="minorHAnsi" w:hAnsiTheme="minorHAnsi" w:cstheme="minorHAnsi"/>
          <w:b/>
          <w:bCs/>
          <w:sz w:val="22"/>
          <w:szCs w:val="22"/>
          <w:lang w:eastAsia="sl-SI"/>
        </w:rPr>
      </w:pPr>
      <w:r w:rsidRPr="005A63F8">
        <w:rPr>
          <w:rFonts w:asciiTheme="minorHAnsi" w:hAnsiTheme="minorHAnsi" w:cstheme="minorHAnsi"/>
          <w:b/>
          <w:bCs/>
          <w:sz w:val="22"/>
          <w:szCs w:val="22"/>
        </w:rPr>
        <w:t xml:space="preserve">Naslov teme: </w:t>
      </w:r>
      <w:r w:rsidR="0058119C" w:rsidRPr="005A63F8">
        <w:rPr>
          <w:rFonts w:asciiTheme="minorHAnsi" w:hAnsiTheme="minorHAnsi" w:cstheme="minorHAnsi"/>
          <w:bCs/>
          <w:sz w:val="22"/>
          <w:szCs w:val="22"/>
        </w:rPr>
        <w:t>Razvoj trajnostnih proizvodnih sistemov v prašičereji, ki temeljijo na preciznem krmljenju z domačimi in alternativnimi krmnimi viri</w:t>
      </w:r>
    </w:p>
    <w:p w:rsidR="00D41F1F" w:rsidRPr="005A63F8" w:rsidRDefault="00D41F1F" w:rsidP="00AB58B6">
      <w:pPr>
        <w:autoSpaceDE w:val="0"/>
        <w:autoSpaceDN w:val="0"/>
        <w:adjustRightInd w:val="0"/>
        <w:spacing w:line="240" w:lineRule="auto"/>
        <w:jc w:val="both"/>
        <w:rPr>
          <w:rFonts w:asciiTheme="minorHAnsi" w:hAnsiTheme="minorHAnsi" w:cstheme="minorHAnsi"/>
          <w:bCs/>
          <w:sz w:val="22"/>
          <w:szCs w:val="22"/>
        </w:rPr>
      </w:pPr>
    </w:p>
    <w:p w:rsidR="006F5932" w:rsidRPr="005A63F8" w:rsidRDefault="00FA2378" w:rsidP="00AB58B6">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w:t>
      </w:r>
      <w:r w:rsidR="003A067E" w:rsidRPr="005A63F8">
        <w:rPr>
          <w:rFonts w:asciiTheme="minorHAnsi" w:hAnsiTheme="minorHAnsi" w:cstheme="minorHAnsi"/>
          <w:bCs/>
          <w:sz w:val="22"/>
          <w:szCs w:val="22"/>
        </w:rPr>
        <w:t>i</w:t>
      </w:r>
      <w:r w:rsidR="006F5932" w:rsidRPr="005A63F8">
        <w:rPr>
          <w:rFonts w:asciiTheme="minorHAnsi" w:hAnsiTheme="minorHAnsi" w:cstheme="minorHAnsi"/>
          <w:bCs/>
          <w:sz w:val="22"/>
          <w:szCs w:val="22"/>
        </w:rPr>
        <w:t>:</w:t>
      </w:r>
    </w:p>
    <w:p w:rsidR="0058119C" w:rsidRPr="005A63F8" w:rsidRDefault="0058119C" w:rsidP="001E40CB">
      <w:pPr>
        <w:pStyle w:val="Default"/>
        <w:numPr>
          <w:ilvl w:val="0"/>
          <w:numId w:val="5"/>
        </w:numPr>
        <w:jc w:val="both"/>
        <w:rPr>
          <w:rFonts w:asciiTheme="minorHAnsi" w:eastAsia="Times New Roman" w:hAnsiTheme="minorHAnsi" w:cstheme="minorHAnsi"/>
          <w:sz w:val="22"/>
          <w:szCs w:val="22"/>
        </w:rPr>
      </w:pPr>
      <w:r w:rsidRPr="005A63F8">
        <w:rPr>
          <w:rFonts w:asciiTheme="minorHAnsi" w:eastAsia="Times New Roman" w:hAnsiTheme="minorHAnsi" w:cstheme="minorHAnsi"/>
          <w:sz w:val="22"/>
          <w:szCs w:val="22"/>
        </w:rPr>
        <w:t>s pomočjo modeliranja predhodnih in v potekajočih raziskavah pridobljenih podatkov ugotoviti prehranske potrebe prašičev lokalne (</w:t>
      </w:r>
      <w:proofErr w:type="spellStart"/>
      <w:r w:rsidRPr="005A63F8">
        <w:rPr>
          <w:rFonts w:asciiTheme="minorHAnsi" w:eastAsia="Times New Roman" w:hAnsiTheme="minorHAnsi" w:cstheme="minorHAnsi"/>
          <w:sz w:val="22"/>
          <w:szCs w:val="22"/>
        </w:rPr>
        <w:t>Krškopoljske</w:t>
      </w:r>
      <w:proofErr w:type="spellEnd"/>
      <w:r w:rsidRPr="005A63F8">
        <w:rPr>
          <w:rFonts w:asciiTheme="minorHAnsi" w:eastAsia="Times New Roman" w:hAnsiTheme="minorHAnsi" w:cstheme="minorHAnsi"/>
          <w:sz w:val="22"/>
          <w:szCs w:val="22"/>
        </w:rPr>
        <w:t>) in modernih pasem in kategorij (npr. merjasci, težki prašiči) v različnih sistemih reje (npr. ekološka reja, reja na prostem, reja z izpustom, pitanje na višje teže…);</w:t>
      </w:r>
    </w:p>
    <w:p w:rsidR="0058119C" w:rsidRPr="005A63F8" w:rsidRDefault="0058119C" w:rsidP="001E40CB">
      <w:pPr>
        <w:pStyle w:val="Default"/>
        <w:numPr>
          <w:ilvl w:val="0"/>
          <w:numId w:val="5"/>
        </w:numPr>
        <w:jc w:val="both"/>
        <w:rPr>
          <w:rFonts w:asciiTheme="minorHAnsi" w:eastAsia="Times New Roman" w:hAnsiTheme="minorHAnsi" w:cstheme="minorHAnsi"/>
          <w:sz w:val="22"/>
          <w:szCs w:val="22"/>
        </w:rPr>
      </w:pPr>
      <w:r w:rsidRPr="005A63F8">
        <w:rPr>
          <w:rFonts w:asciiTheme="minorHAnsi" w:eastAsia="Times New Roman" w:hAnsiTheme="minorHAnsi" w:cstheme="minorHAnsi"/>
          <w:sz w:val="22"/>
          <w:szCs w:val="22"/>
        </w:rPr>
        <w:t xml:space="preserve">na podlagi dodatnih analiz določiti prehransko vrednost razpoložljivim lokalnim alternativnim krmnim virom; </w:t>
      </w:r>
    </w:p>
    <w:p w:rsidR="0058119C" w:rsidRPr="005A63F8" w:rsidRDefault="0058119C" w:rsidP="001E40CB">
      <w:pPr>
        <w:pStyle w:val="Default"/>
        <w:numPr>
          <w:ilvl w:val="0"/>
          <w:numId w:val="5"/>
        </w:numPr>
        <w:jc w:val="both"/>
        <w:rPr>
          <w:rFonts w:asciiTheme="minorHAnsi" w:eastAsia="Times New Roman" w:hAnsiTheme="minorHAnsi" w:cstheme="minorHAnsi"/>
          <w:sz w:val="22"/>
          <w:szCs w:val="22"/>
        </w:rPr>
      </w:pPr>
      <w:r w:rsidRPr="005A63F8">
        <w:rPr>
          <w:rFonts w:asciiTheme="minorHAnsi" w:eastAsia="Times New Roman" w:hAnsiTheme="minorHAnsi" w:cstheme="minorHAnsi"/>
          <w:sz w:val="22"/>
          <w:szCs w:val="22"/>
        </w:rPr>
        <w:t>pripraviti modelne primere načrtov krmljenja z lastnimi krmnimi viri za različne sisteme reje v skladu s smernicami preciznega krmljenja;</w:t>
      </w:r>
    </w:p>
    <w:p w:rsidR="0058119C" w:rsidRPr="005A63F8" w:rsidRDefault="0058119C" w:rsidP="001E40CB">
      <w:pPr>
        <w:pStyle w:val="Default"/>
        <w:numPr>
          <w:ilvl w:val="0"/>
          <w:numId w:val="5"/>
        </w:numPr>
        <w:jc w:val="both"/>
        <w:rPr>
          <w:rFonts w:asciiTheme="minorHAnsi" w:eastAsia="Times New Roman" w:hAnsiTheme="minorHAnsi" w:cstheme="minorHAnsi"/>
          <w:sz w:val="22"/>
          <w:szCs w:val="22"/>
        </w:rPr>
      </w:pPr>
      <w:r w:rsidRPr="005A63F8">
        <w:rPr>
          <w:rFonts w:asciiTheme="minorHAnsi" w:eastAsia="Times New Roman" w:hAnsiTheme="minorHAnsi" w:cstheme="minorHAnsi"/>
          <w:sz w:val="22"/>
          <w:szCs w:val="22"/>
        </w:rPr>
        <w:t>ugotavljati kakovost proizvodov v povezavi s sistemi reje, ki so predmet proučevanja v raziskavi;</w:t>
      </w:r>
    </w:p>
    <w:p w:rsidR="0058119C" w:rsidRPr="005A63F8" w:rsidRDefault="0058119C" w:rsidP="001E40CB">
      <w:pPr>
        <w:pStyle w:val="Default"/>
        <w:numPr>
          <w:ilvl w:val="0"/>
          <w:numId w:val="5"/>
        </w:numPr>
        <w:jc w:val="both"/>
        <w:rPr>
          <w:rFonts w:asciiTheme="minorHAnsi" w:eastAsia="Times New Roman" w:hAnsiTheme="minorHAnsi" w:cstheme="minorHAnsi"/>
          <w:sz w:val="22"/>
          <w:szCs w:val="22"/>
        </w:rPr>
      </w:pPr>
      <w:r w:rsidRPr="005A63F8">
        <w:rPr>
          <w:rFonts w:asciiTheme="minorHAnsi" w:eastAsia="Times New Roman" w:hAnsiTheme="minorHAnsi" w:cstheme="minorHAnsi"/>
          <w:sz w:val="22"/>
          <w:szCs w:val="22"/>
        </w:rPr>
        <w:t>pripraviti priporočila s primeri dobrih praks.</w:t>
      </w:r>
    </w:p>
    <w:p w:rsidR="003A067E" w:rsidRPr="005A63F8" w:rsidRDefault="003A067E" w:rsidP="00AB58B6">
      <w:pPr>
        <w:pStyle w:val="Default"/>
        <w:ind w:left="284" w:hanging="284"/>
        <w:rPr>
          <w:rFonts w:asciiTheme="minorHAnsi" w:hAnsiTheme="minorHAnsi" w:cstheme="minorHAnsi"/>
          <w:color w:val="auto"/>
          <w:sz w:val="22"/>
          <w:szCs w:val="22"/>
          <w:u w:val="single"/>
        </w:rPr>
      </w:pPr>
    </w:p>
    <w:p w:rsidR="006F5932" w:rsidRPr="005A63F8" w:rsidRDefault="006F5932" w:rsidP="00AB58B6">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58119C" w:rsidRPr="005A63F8" w:rsidRDefault="0058119C" w:rsidP="005A63F8">
      <w:pPr>
        <w:pStyle w:val="Default"/>
        <w:jc w:val="both"/>
        <w:rPr>
          <w:rFonts w:asciiTheme="minorHAnsi" w:hAnsiTheme="minorHAnsi" w:cstheme="minorHAnsi"/>
          <w:bCs/>
          <w:sz w:val="22"/>
          <w:szCs w:val="22"/>
        </w:rPr>
      </w:pPr>
      <w:r w:rsidRPr="005A63F8">
        <w:rPr>
          <w:rFonts w:asciiTheme="minorHAnsi" w:hAnsiTheme="minorHAnsi" w:cstheme="minorHAnsi"/>
          <w:bCs/>
          <w:sz w:val="22"/>
          <w:szCs w:val="22"/>
        </w:rPr>
        <w:t xml:space="preserve">Prašičereja je že leta v težkem položaju, samooskrba s prašičjim mesom je v Sloveniji kritično nizka, zato potrebuje nove ideje ter uporabne projekte, ki bodo zagotavljali njen trajnostni razvoj. Trajnostni razvoj sektorja zahteva celosten pristop, ki povezuje proizvodno funkcijo, dobrobit živali, varovanje okolja in ekosistemske učinke. Razvoj proizvodov višje kakovosti iz lokalno vzrejenih prašičev (modernih in avtohtonih pasem) hranjenih z lokalno pridelano krmo, v bolj trajnostnih proizvodnih sistemih povsem sledi perspektivi Zelenega dogovora EU. Kot je pokazala LCA analiza H2020 projekta TREASURE je zmanjšanje </w:t>
      </w:r>
      <w:proofErr w:type="spellStart"/>
      <w:r w:rsidRPr="005A63F8">
        <w:rPr>
          <w:rFonts w:asciiTheme="minorHAnsi" w:hAnsiTheme="minorHAnsi" w:cstheme="minorHAnsi"/>
          <w:bCs/>
          <w:sz w:val="22"/>
          <w:szCs w:val="22"/>
        </w:rPr>
        <w:t>ogljičnega</w:t>
      </w:r>
      <w:proofErr w:type="spellEnd"/>
      <w:r w:rsidRPr="005A63F8">
        <w:rPr>
          <w:rFonts w:asciiTheme="minorHAnsi" w:hAnsiTheme="minorHAnsi" w:cstheme="minorHAnsi"/>
          <w:bCs/>
          <w:sz w:val="22"/>
          <w:szCs w:val="22"/>
        </w:rPr>
        <w:t xml:space="preserve"> odtisa v veliki meri odvisno od uporabe lokalnih krmnih virov in preciznega krmljenja. Prav tako je H2020 projekt TREASURE pokazal, da imajo </w:t>
      </w:r>
      <w:proofErr w:type="spellStart"/>
      <w:r w:rsidRPr="005A63F8">
        <w:rPr>
          <w:rFonts w:asciiTheme="minorHAnsi" w:hAnsiTheme="minorHAnsi" w:cstheme="minorHAnsi"/>
          <w:bCs/>
          <w:sz w:val="22"/>
          <w:szCs w:val="22"/>
        </w:rPr>
        <w:t>neselekcionirane</w:t>
      </w:r>
      <w:proofErr w:type="spellEnd"/>
      <w:r w:rsidRPr="005A63F8">
        <w:rPr>
          <w:rFonts w:asciiTheme="minorHAnsi" w:hAnsiTheme="minorHAnsi" w:cstheme="minorHAnsi"/>
          <w:bCs/>
          <w:sz w:val="22"/>
          <w:szCs w:val="22"/>
        </w:rPr>
        <w:t xml:space="preserve"> lokalne pasme prašičev drugačno rastno krivuljo in s tem prehranske potrebe, krmljenje, neprilagojeno prehranskim potrebam, pa povzroča večje emisije in je zato </w:t>
      </w:r>
      <w:proofErr w:type="spellStart"/>
      <w:r w:rsidRPr="005A63F8">
        <w:rPr>
          <w:rFonts w:asciiTheme="minorHAnsi" w:hAnsiTheme="minorHAnsi" w:cstheme="minorHAnsi"/>
          <w:bCs/>
          <w:sz w:val="22"/>
          <w:szCs w:val="22"/>
        </w:rPr>
        <w:t>okoljsko</w:t>
      </w:r>
      <w:proofErr w:type="spellEnd"/>
      <w:r w:rsidRPr="005A63F8">
        <w:rPr>
          <w:rFonts w:asciiTheme="minorHAnsi" w:hAnsiTheme="minorHAnsi" w:cstheme="minorHAnsi"/>
          <w:bCs/>
          <w:sz w:val="22"/>
          <w:szCs w:val="22"/>
        </w:rPr>
        <w:t xml:space="preserve"> bolj problematično. Dodatna in nova znanja za rešitve, ki zagotavljajo bolj trajnostni način reje potrebujemo tako za moderne kot </w:t>
      </w:r>
      <w:r w:rsidRPr="005A63F8">
        <w:rPr>
          <w:rFonts w:asciiTheme="minorHAnsi" w:hAnsiTheme="minorHAnsi" w:cstheme="minorHAnsi"/>
          <w:bCs/>
          <w:sz w:val="22"/>
          <w:szCs w:val="22"/>
        </w:rPr>
        <w:lastRenderedPageBreak/>
        <w:t xml:space="preserve">lokalne pasme. Prav tako je potreben razvoj sistemov reje za nadstandardne proizvode (višje kakovosti), ki zahtevajo prilagoditve v prehrani prašičev. Tudi praksa kastracije je v zadnjem času problematizirana z vidika dobrobiti živali, zato se kot alternativo predlaga pitanje mladih </w:t>
      </w:r>
      <w:proofErr w:type="spellStart"/>
      <w:r w:rsidRPr="005A63F8">
        <w:rPr>
          <w:rFonts w:asciiTheme="minorHAnsi" w:hAnsiTheme="minorHAnsi" w:cstheme="minorHAnsi"/>
          <w:bCs/>
          <w:sz w:val="22"/>
          <w:szCs w:val="22"/>
        </w:rPr>
        <w:t>merjaščkov</w:t>
      </w:r>
      <w:proofErr w:type="spellEnd"/>
      <w:r w:rsidRPr="005A63F8">
        <w:rPr>
          <w:rFonts w:asciiTheme="minorHAnsi" w:hAnsiTheme="minorHAnsi" w:cstheme="minorHAnsi"/>
          <w:bCs/>
          <w:sz w:val="22"/>
          <w:szCs w:val="22"/>
        </w:rPr>
        <w:t xml:space="preserve">, ki bolj učinkovito izkoriščajo krmo in nalagajo več proteinov in manj maščob. Pitanje </w:t>
      </w:r>
      <w:proofErr w:type="spellStart"/>
      <w:r w:rsidRPr="005A63F8">
        <w:rPr>
          <w:rFonts w:asciiTheme="minorHAnsi" w:hAnsiTheme="minorHAnsi" w:cstheme="minorHAnsi"/>
          <w:bCs/>
          <w:sz w:val="22"/>
          <w:szCs w:val="22"/>
        </w:rPr>
        <w:t>merjaščkov</w:t>
      </w:r>
      <w:proofErr w:type="spellEnd"/>
      <w:r w:rsidRPr="005A63F8">
        <w:rPr>
          <w:rFonts w:asciiTheme="minorHAnsi" w:hAnsiTheme="minorHAnsi" w:cstheme="minorHAnsi"/>
          <w:bCs/>
          <w:sz w:val="22"/>
          <w:szCs w:val="22"/>
        </w:rPr>
        <w:t xml:space="preserve"> zahteva prilagoditve v prehrani tako z vidika prehranskih potreb kot emisij. Na podlagi rezultatov, pridobljenih v ERA-NET </w:t>
      </w:r>
      <w:proofErr w:type="spellStart"/>
      <w:r w:rsidRPr="005A63F8">
        <w:rPr>
          <w:rFonts w:asciiTheme="minorHAnsi" w:hAnsiTheme="minorHAnsi" w:cstheme="minorHAnsi"/>
          <w:bCs/>
          <w:sz w:val="22"/>
          <w:szCs w:val="22"/>
        </w:rPr>
        <w:t>SuSI</w:t>
      </w:r>
      <w:proofErr w:type="spellEnd"/>
      <w:r w:rsidRPr="005A63F8">
        <w:rPr>
          <w:rFonts w:asciiTheme="minorHAnsi" w:hAnsiTheme="minorHAnsi" w:cstheme="minorHAnsi"/>
          <w:bCs/>
          <w:sz w:val="22"/>
          <w:szCs w:val="22"/>
        </w:rPr>
        <w:t xml:space="preserve"> projektu, lahko za </w:t>
      </w:r>
      <w:proofErr w:type="spellStart"/>
      <w:r w:rsidRPr="005A63F8">
        <w:rPr>
          <w:rFonts w:asciiTheme="minorHAnsi" w:hAnsiTheme="minorHAnsi" w:cstheme="minorHAnsi"/>
          <w:bCs/>
          <w:sz w:val="22"/>
          <w:szCs w:val="22"/>
        </w:rPr>
        <w:t>merjaščke</w:t>
      </w:r>
      <w:proofErr w:type="spellEnd"/>
      <w:r w:rsidRPr="005A63F8">
        <w:rPr>
          <w:rFonts w:asciiTheme="minorHAnsi" w:hAnsiTheme="minorHAnsi" w:cstheme="minorHAnsi"/>
          <w:bCs/>
          <w:sz w:val="22"/>
          <w:szCs w:val="22"/>
        </w:rPr>
        <w:t xml:space="preserve"> v pitanju z modeliranjem preverimo obstoječa priporočila za krmljenje v slovenskih rejskih razmerah za čim bolj učinkovito in </w:t>
      </w:r>
      <w:proofErr w:type="spellStart"/>
      <w:r w:rsidRPr="005A63F8">
        <w:rPr>
          <w:rFonts w:asciiTheme="minorHAnsi" w:hAnsiTheme="minorHAnsi" w:cstheme="minorHAnsi"/>
          <w:bCs/>
          <w:sz w:val="22"/>
          <w:szCs w:val="22"/>
        </w:rPr>
        <w:t>okoljsko</w:t>
      </w:r>
      <w:proofErr w:type="spellEnd"/>
      <w:r w:rsidRPr="005A63F8">
        <w:rPr>
          <w:rFonts w:asciiTheme="minorHAnsi" w:hAnsiTheme="minorHAnsi" w:cstheme="minorHAnsi"/>
          <w:bCs/>
          <w:sz w:val="22"/>
          <w:szCs w:val="22"/>
        </w:rPr>
        <w:t xml:space="preserve"> vzdržno prirejo.</w:t>
      </w:r>
    </w:p>
    <w:p w:rsidR="006F5932" w:rsidRPr="005A63F8" w:rsidRDefault="006F5932" w:rsidP="00AB58B6">
      <w:pPr>
        <w:spacing w:line="240" w:lineRule="auto"/>
        <w:rPr>
          <w:rFonts w:asciiTheme="minorHAnsi" w:hAnsiTheme="minorHAnsi" w:cstheme="minorHAnsi"/>
          <w:sz w:val="22"/>
          <w:szCs w:val="22"/>
        </w:rPr>
      </w:pPr>
    </w:p>
    <w:p w:rsidR="0058119C" w:rsidRPr="005A63F8" w:rsidRDefault="0058119C" w:rsidP="0058119C">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Okvirno obdobje trajanja: do 36 mesecev </w:t>
      </w:r>
    </w:p>
    <w:p w:rsidR="0058119C" w:rsidRPr="005A63F8" w:rsidRDefault="0058119C" w:rsidP="0058119C">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CC7492">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250.000</w:t>
      </w:r>
      <w:r w:rsidR="00CC7492">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58119C" w:rsidRPr="005A63F8" w:rsidRDefault="0058119C" w:rsidP="0058119C">
      <w:pPr>
        <w:spacing w:line="240" w:lineRule="auto"/>
        <w:rPr>
          <w:rFonts w:asciiTheme="minorHAnsi" w:hAnsiTheme="minorHAnsi" w:cstheme="minorHAnsi"/>
          <w:bCs/>
          <w:noProof/>
          <w:sz w:val="22"/>
          <w:szCs w:val="22"/>
        </w:rPr>
      </w:pPr>
    </w:p>
    <w:p w:rsidR="0058119C" w:rsidRPr="005A63F8" w:rsidRDefault="0058119C" w:rsidP="0058119C">
      <w:pPr>
        <w:spacing w:line="240" w:lineRule="auto"/>
        <w:jc w:val="both"/>
        <w:rPr>
          <w:rFonts w:asciiTheme="minorHAnsi" w:hAnsiTheme="minorHAnsi" w:cstheme="minorHAnsi"/>
          <w:sz w:val="22"/>
          <w:szCs w:val="22"/>
        </w:rPr>
      </w:pPr>
      <w:r w:rsidRPr="005A63F8">
        <w:rPr>
          <w:rFonts w:asciiTheme="minorHAnsi" w:hAnsiTheme="minorHAnsi" w:cstheme="minorHAnsi"/>
          <w:sz w:val="22"/>
          <w:szCs w:val="22"/>
        </w:rPr>
        <w:t xml:space="preserve">Za dodatna pojasnila v zvezi s temo se lahko obrnete na MKGP (Klemen Brglez, 01 478 9094, </w:t>
      </w:r>
      <w:hyperlink r:id="rId8" w:history="1">
        <w:r w:rsidRPr="005A63F8">
          <w:rPr>
            <w:rStyle w:val="Hiperpovezava"/>
            <w:rFonts w:asciiTheme="minorHAnsi" w:hAnsiTheme="minorHAnsi" w:cstheme="minorHAnsi"/>
            <w:sz w:val="22"/>
            <w:szCs w:val="22"/>
          </w:rPr>
          <w:t>klemen.brglez@gov.si</w:t>
        </w:r>
      </w:hyperlink>
      <w:r w:rsidRPr="005A63F8">
        <w:rPr>
          <w:rFonts w:asciiTheme="minorHAnsi" w:hAnsiTheme="minorHAnsi" w:cstheme="minorHAnsi"/>
          <w:sz w:val="22"/>
          <w:szCs w:val="22"/>
        </w:rPr>
        <w:t>)</w:t>
      </w:r>
      <w:r w:rsidR="00CD1764">
        <w:rPr>
          <w:rFonts w:asciiTheme="minorHAnsi" w:hAnsiTheme="minorHAnsi" w:cstheme="minorHAnsi"/>
          <w:sz w:val="22"/>
          <w:szCs w:val="22"/>
        </w:rPr>
        <w:t>.</w:t>
      </w:r>
    </w:p>
    <w:p w:rsidR="0058119C" w:rsidRPr="005A63F8" w:rsidRDefault="0058119C" w:rsidP="0058119C">
      <w:pPr>
        <w:spacing w:line="240" w:lineRule="auto"/>
        <w:jc w:val="both"/>
        <w:rPr>
          <w:rFonts w:asciiTheme="minorHAnsi" w:hAnsiTheme="minorHAnsi" w:cstheme="minorHAnsi"/>
          <w:sz w:val="22"/>
          <w:szCs w:val="22"/>
        </w:rPr>
      </w:pPr>
    </w:p>
    <w:p w:rsidR="0058119C" w:rsidRPr="005A63F8" w:rsidRDefault="0058119C" w:rsidP="0058119C">
      <w:pPr>
        <w:autoSpaceDE w:val="0"/>
        <w:autoSpaceDN w:val="0"/>
        <w:adjustRightInd w:val="0"/>
        <w:spacing w:line="240" w:lineRule="auto"/>
        <w:jc w:val="both"/>
        <w:rPr>
          <w:rFonts w:asciiTheme="minorHAnsi" w:hAnsiTheme="minorHAnsi" w:cstheme="minorHAnsi"/>
          <w:b/>
          <w:bCs/>
          <w:sz w:val="22"/>
          <w:szCs w:val="22"/>
        </w:rPr>
      </w:pPr>
      <w:r w:rsidRPr="005A63F8">
        <w:rPr>
          <w:rFonts w:asciiTheme="minorHAnsi" w:hAnsiTheme="minorHAnsi" w:cstheme="minorHAnsi"/>
          <w:b/>
          <w:bCs/>
          <w:sz w:val="22"/>
          <w:szCs w:val="22"/>
        </w:rPr>
        <w:t>Številka teme: 1.1.2.</w:t>
      </w:r>
    </w:p>
    <w:p w:rsidR="0058119C" w:rsidRPr="005A63F8" w:rsidRDefault="0058119C" w:rsidP="0058119C">
      <w:pPr>
        <w:autoSpaceDE w:val="0"/>
        <w:autoSpaceDN w:val="0"/>
        <w:adjustRightInd w:val="0"/>
        <w:spacing w:line="240" w:lineRule="auto"/>
        <w:jc w:val="both"/>
        <w:rPr>
          <w:rFonts w:asciiTheme="minorHAnsi" w:hAnsiTheme="minorHAnsi" w:cstheme="minorHAnsi"/>
          <w:b/>
          <w:bCs/>
          <w:sz w:val="22"/>
          <w:szCs w:val="22"/>
        </w:rPr>
      </w:pPr>
      <w:r w:rsidRPr="005A63F8">
        <w:rPr>
          <w:rFonts w:asciiTheme="minorHAnsi" w:hAnsiTheme="minorHAnsi" w:cstheme="minorHAnsi"/>
          <w:b/>
          <w:bCs/>
          <w:sz w:val="22"/>
          <w:szCs w:val="22"/>
        </w:rPr>
        <w:t xml:space="preserve">Naslov teme: </w:t>
      </w:r>
      <w:r w:rsidRPr="005A63F8">
        <w:rPr>
          <w:rFonts w:asciiTheme="minorHAnsi" w:hAnsiTheme="minorHAnsi" w:cstheme="minorHAnsi"/>
          <w:bCs/>
          <w:sz w:val="22"/>
          <w:szCs w:val="22"/>
        </w:rPr>
        <w:t>Pregled in prilagoditev tehnologije pridelave grozdja in vina zahtevam trga</w:t>
      </w:r>
    </w:p>
    <w:p w:rsidR="0058119C" w:rsidRPr="005A63F8" w:rsidRDefault="0058119C" w:rsidP="0058119C">
      <w:pPr>
        <w:autoSpaceDE w:val="0"/>
        <w:autoSpaceDN w:val="0"/>
        <w:adjustRightInd w:val="0"/>
        <w:spacing w:line="240" w:lineRule="auto"/>
        <w:jc w:val="both"/>
        <w:rPr>
          <w:rFonts w:asciiTheme="minorHAnsi" w:hAnsiTheme="minorHAnsi" w:cstheme="minorHAnsi"/>
          <w:bCs/>
          <w:sz w:val="22"/>
          <w:szCs w:val="22"/>
        </w:rPr>
      </w:pPr>
    </w:p>
    <w:p w:rsidR="0058119C" w:rsidRPr="005A63F8" w:rsidRDefault="0058119C" w:rsidP="0058119C">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58119C" w:rsidRPr="005A63F8" w:rsidRDefault="0058119C"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analizirati stanje in opredeliti spremembe ključnih tehnoloških parametrov pri pridelavi grozdja zaradi klimatskih sprememb in pojava bolezni vinske trte;</w:t>
      </w:r>
    </w:p>
    <w:p w:rsidR="0058119C" w:rsidRPr="005A63F8" w:rsidRDefault="0058119C"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analizirati podatke o dozorevanju grozdja iz vseh treh vinorodnih dežel (Posavje, Podravje, Primorska), pridobljeni v obdobju 2012–2021, v povezavi s klimatskimi podatki v tem obdobju (temperatura, osončenje, padavine, druge klimatske značilnosti) in primerjava s podatki o kakovostnih razredih pridelanih vinih v istem obdobju (10 let);</w:t>
      </w:r>
    </w:p>
    <w:p w:rsidR="0058119C" w:rsidRPr="005A63F8" w:rsidRDefault="0058119C"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analizirati profil slovenskega potrošnika vina;</w:t>
      </w:r>
    </w:p>
    <w:p w:rsidR="0058119C" w:rsidRPr="005A63F8" w:rsidRDefault="0058119C"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izvesti analizo trga (prodajni kanali, zahteve kupcev) pri pridelovalcih vina vseh treh vinorodnih dežel;</w:t>
      </w:r>
    </w:p>
    <w:p w:rsidR="0058119C" w:rsidRPr="005A63F8" w:rsidRDefault="0058119C"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ovrednotiti ustreznost obstoječega sistema kakovostnih razredov slovenskih vin glede na spreminjajoče se razmere na trgu vina (Slovenija, širše) in predhodno določen profil potrošnikov in analizo trga pri pridelovalcih;</w:t>
      </w:r>
    </w:p>
    <w:p w:rsidR="0058119C" w:rsidRPr="005A63F8" w:rsidRDefault="0058119C"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ovrednotiti obstoječ sistem geografskih označb vina (glede ustreznosti obstoječe razdelitve na vinorodne okoliše in vinorodne dežele, glede potrjevanja skladnosti proizvoda) predvsem z vidika primernosti za namen promocije slovenskih vin z višjo dodano vrednostjo;</w:t>
      </w:r>
    </w:p>
    <w:p w:rsidR="0058119C" w:rsidRPr="005A63F8" w:rsidRDefault="0058119C"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predlagati ukrepe v obliki smernic za izboljšave tehnoloških parametrov pri pridelavi grozdja;</w:t>
      </w:r>
    </w:p>
    <w:p w:rsidR="0058119C" w:rsidRPr="005A63F8" w:rsidRDefault="0058119C"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 xml:space="preserve">pripraviti predlog sprememb tehnoloških parametrov pridelave grozdja in vina ter predlog sprememb kakovostnih parametrov pridelanega vina različnih kakovostnih razredov oz. geografskih označb za namen predvidene </w:t>
      </w:r>
      <w:proofErr w:type="spellStart"/>
      <w:r w:rsidRPr="005A63F8">
        <w:rPr>
          <w:rFonts w:asciiTheme="minorHAnsi" w:eastAsiaTheme="minorHAnsi" w:hAnsiTheme="minorHAnsi" w:cstheme="minorHAnsi"/>
          <w:sz w:val="22"/>
          <w:szCs w:val="22"/>
        </w:rPr>
        <w:t>novelacije</w:t>
      </w:r>
      <w:proofErr w:type="spellEnd"/>
      <w:r w:rsidRPr="005A63F8">
        <w:rPr>
          <w:rFonts w:asciiTheme="minorHAnsi" w:eastAsiaTheme="minorHAnsi" w:hAnsiTheme="minorHAnsi" w:cstheme="minorHAnsi"/>
          <w:sz w:val="22"/>
          <w:szCs w:val="22"/>
        </w:rPr>
        <w:t xml:space="preserve"> nacionalne vinske zakonodaje.</w:t>
      </w:r>
    </w:p>
    <w:p w:rsidR="0058119C" w:rsidRPr="005A63F8" w:rsidRDefault="0058119C" w:rsidP="0058119C">
      <w:pPr>
        <w:pStyle w:val="Default"/>
        <w:ind w:left="284" w:hanging="284"/>
        <w:rPr>
          <w:rFonts w:asciiTheme="minorHAnsi" w:hAnsiTheme="minorHAnsi" w:cstheme="minorHAnsi"/>
          <w:color w:val="auto"/>
          <w:sz w:val="22"/>
          <w:szCs w:val="22"/>
          <w:u w:val="single"/>
        </w:rPr>
      </w:pPr>
    </w:p>
    <w:p w:rsidR="0058119C" w:rsidRPr="005A63F8" w:rsidRDefault="0058119C" w:rsidP="0058119C">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041C25" w:rsidRPr="005A63F8" w:rsidRDefault="00041C25" w:rsidP="00041C25">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V vinogradniško vinarskem sektorju se soočamo z naslednjimi poglavitnimi tehnološkimi izzivi:</w:t>
      </w:r>
    </w:p>
    <w:p w:rsidR="00041C25" w:rsidRPr="005A63F8" w:rsidRDefault="00041C25" w:rsidP="001E40CB">
      <w:pPr>
        <w:numPr>
          <w:ilvl w:val="0"/>
          <w:numId w:val="10"/>
        </w:numPr>
        <w:spacing w:line="260" w:lineRule="atLeast"/>
        <w:contextualSpacing/>
        <w:jc w:val="both"/>
        <w:rPr>
          <w:rFonts w:asciiTheme="minorHAnsi" w:hAnsiTheme="minorHAnsi" w:cstheme="minorHAnsi"/>
          <w:sz w:val="22"/>
          <w:szCs w:val="22"/>
        </w:rPr>
      </w:pPr>
      <w:r w:rsidRPr="005A63F8">
        <w:rPr>
          <w:rFonts w:asciiTheme="minorHAnsi" w:hAnsiTheme="minorHAnsi" w:cstheme="minorHAnsi"/>
          <w:sz w:val="22"/>
          <w:szCs w:val="22"/>
        </w:rPr>
        <w:t xml:space="preserve">s pritiski na zmanjševanje pridelovalnih stroškov na kg grozdja ter </w:t>
      </w:r>
      <w:proofErr w:type="spellStart"/>
      <w:r w:rsidRPr="005A63F8">
        <w:rPr>
          <w:rFonts w:asciiTheme="minorHAnsi" w:hAnsiTheme="minorHAnsi" w:cstheme="minorHAnsi"/>
          <w:sz w:val="22"/>
          <w:szCs w:val="22"/>
        </w:rPr>
        <w:t>ogljičnega</w:t>
      </w:r>
      <w:proofErr w:type="spellEnd"/>
      <w:r w:rsidRPr="005A63F8">
        <w:rPr>
          <w:rFonts w:asciiTheme="minorHAnsi" w:hAnsiTheme="minorHAnsi" w:cstheme="minorHAnsi"/>
          <w:sz w:val="22"/>
          <w:szCs w:val="22"/>
        </w:rPr>
        <w:t xml:space="preserve"> odtisa (povečevanje hektarskih pridelkov, zmanjšanje potrebnih ročnih ur za obdelavo ter zmanjševanje stroškov za material, predvsem z bolj precizno uporabo FFS);</w:t>
      </w:r>
    </w:p>
    <w:p w:rsidR="00041C25" w:rsidRPr="005A63F8" w:rsidRDefault="00041C25" w:rsidP="001E40CB">
      <w:pPr>
        <w:numPr>
          <w:ilvl w:val="0"/>
          <w:numId w:val="10"/>
        </w:numPr>
        <w:spacing w:line="260" w:lineRule="atLeast"/>
        <w:contextualSpacing/>
        <w:jc w:val="both"/>
        <w:rPr>
          <w:rFonts w:asciiTheme="minorHAnsi" w:hAnsiTheme="minorHAnsi" w:cstheme="minorHAnsi"/>
          <w:sz w:val="22"/>
          <w:szCs w:val="22"/>
        </w:rPr>
      </w:pPr>
      <w:r w:rsidRPr="005A63F8">
        <w:rPr>
          <w:rFonts w:asciiTheme="minorHAnsi" w:hAnsiTheme="minorHAnsi" w:cstheme="minorHAnsi"/>
          <w:sz w:val="22"/>
          <w:szCs w:val="22"/>
        </w:rPr>
        <w:t>močno spreminjajočimi klimatskimi razmerami med letniki (spomladanske pozebe, krajšanje časa vegetacije in zgodnejše trgatve), katere vplivajo na ekonomičnost pridelave ter kemijske in senzorične lastnosti vin ter njihovo dolgoživost;</w:t>
      </w:r>
    </w:p>
    <w:p w:rsidR="00041C25" w:rsidRPr="005A63F8" w:rsidRDefault="00041C25" w:rsidP="001E40CB">
      <w:pPr>
        <w:numPr>
          <w:ilvl w:val="0"/>
          <w:numId w:val="10"/>
        </w:numPr>
        <w:spacing w:line="260" w:lineRule="atLeast"/>
        <w:contextualSpacing/>
        <w:jc w:val="both"/>
        <w:rPr>
          <w:rFonts w:asciiTheme="minorHAnsi" w:hAnsiTheme="minorHAnsi" w:cstheme="minorHAnsi"/>
          <w:sz w:val="22"/>
          <w:szCs w:val="22"/>
        </w:rPr>
      </w:pPr>
      <w:r w:rsidRPr="005A63F8">
        <w:rPr>
          <w:rFonts w:asciiTheme="minorHAnsi" w:hAnsiTheme="minorHAnsi" w:cstheme="minorHAnsi"/>
          <w:sz w:val="22"/>
          <w:szCs w:val="22"/>
        </w:rPr>
        <w:t xml:space="preserve">vedno bolj perečo težavo povezano z boleznimi lesa, za katere nimamo učinkovitih sredstev za njihovo zatiranje ter drugih načinov, ki bi zmanjšale izpad produkcijskega potenciala vinogradov; </w:t>
      </w:r>
    </w:p>
    <w:p w:rsidR="00041C25" w:rsidRPr="005A63F8" w:rsidRDefault="00041C25" w:rsidP="001E40CB">
      <w:pPr>
        <w:numPr>
          <w:ilvl w:val="0"/>
          <w:numId w:val="10"/>
        </w:numPr>
        <w:spacing w:line="260" w:lineRule="atLeast"/>
        <w:contextualSpacing/>
        <w:jc w:val="both"/>
        <w:rPr>
          <w:rFonts w:asciiTheme="minorHAnsi" w:hAnsiTheme="minorHAnsi" w:cstheme="minorHAnsi"/>
          <w:sz w:val="22"/>
          <w:szCs w:val="22"/>
        </w:rPr>
      </w:pPr>
      <w:r w:rsidRPr="005A63F8">
        <w:rPr>
          <w:rFonts w:asciiTheme="minorHAnsi" w:hAnsiTheme="minorHAnsi" w:cstheme="minorHAnsi"/>
          <w:sz w:val="22"/>
          <w:szCs w:val="22"/>
        </w:rPr>
        <w:t>neustrezno starostno strukturo vinogradov in zmanjševanjem vinogradniških površin;</w:t>
      </w:r>
    </w:p>
    <w:p w:rsidR="00041C25" w:rsidRPr="005A63F8" w:rsidRDefault="00041C25" w:rsidP="001E40CB">
      <w:pPr>
        <w:numPr>
          <w:ilvl w:val="0"/>
          <w:numId w:val="10"/>
        </w:numPr>
        <w:spacing w:line="260" w:lineRule="atLeast"/>
        <w:contextualSpacing/>
        <w:jc w:val="both"/>
        <w:rPr>
          <w:rFonts w:asciiTheme="minorHAnsi" w:hAnsiTheme="minorHAnsi" w:cstheme="minorHAnsi"/>
          <w:sz w:val="22"/>
          <w:szCs w:val="22"/>
        </w:rPr>
      </w:pPr>
      <w:r w:rsidRPr="005A63F8">
        <w:rPr>
          <w:rFonts w:asciiTheme="minorHAnsi" w:hAnsiTheme="minorHAnsi" w:cstheme="minorHAnsi"/>
          <w:sz w:val="22"/>
          <w:szCs w:val="22"/>
        </w:rPr>
        <w:lastRenderedPageBreak/>
        <w:t>definiranjem strateških usmeritev selekcijskega dela na že uveljavljenih sortah v Sloveniji, kot tudi pri avtohtonih oz. lokalnih sortah;</w:t>
      </w:r>
    </w:p>
    <w:p w:rsidR="00041C25" w:rsidRPr="005A63F8" w:rsidRDefault="00041C25" w:rsidP="001E40CB">
      <w:pPr>
        <w:numPr>
          <w:ilvl w:val="0"/>
          <w:numId w:val="10"/>
        </w:numPr>
        <w:spacing w:line="260" w:lineRule="atLeast"/>
        <w:contextualSpacing/>
        <w:jc w:val="both"/>
        <w:rPr>
          <w:rFonts w:asciiTheme="minorHAnsi" w:hAnsiTheme="minorHAnsi" w:cstheme="minorHAnsi"/>
          <w:sz w:val="22"/>
          <w:szCs w:val="22"/>
        </w:rPr>
      </w:pPr>
      <w:r w:rsidRPr="005A63F8">
        <w:rPr>
          <w:rFonts w:asciiTheme="minorHAnsi" w:hAnsiTheme="minorHAnsi" w:cstheme="minorHAnsi"/>
          <w:sz w:val="22"/>
          <w:szCs w:val="22"/>
        </w:rPr>
        <w:t xml:space="preserve">z vedno večjimi pritiski na širjenje trsnega izbora vinske trte tako s klasičnimi </w:t>
      </w:r>
      <w:proofErr w:type="spellStart"/>
      <w:r w:rsidRPr="005A63F8">
        <w:rPr>
          <w:rFonts w:asciiTheme="minorHAnsi" w:hAnsiTheme="minorHAnsi" w:cstheme="minorHAnsi"/>
          <w:i/>
          <w:sz w:val="22"/>
          <w:szCs w:val="22"/>
        </w:rPr>
        <w:t>Vitis</w:t>
      </w:r>
      <w:proofErr w:type="spellEnd"/>
      <w:r w:rsidRPr="005A63F8">
        <w:rPr>
          <w:rFonts w:asciiTheme="minorHAnsi" w:hAnsiTheme="minorHAnsi" w:cstheme="minorHAnsi"/>
          <w:i/>
          <w:sz w:val="22"/>
          <w:szCs w:val="22"/>
        </w:rPr>
        <w:t xml:space="preserve"> </w:t>
      </w:r>
      <w:proofErr w:type="spellStart"/>
      <w:r w:rsidRPr="005A63F8">
        <w:rPr>
          <w:rFonts w:asciiTheme="minorHAnsi" w:hAnsiTheme="minorHAnsi" w:cstheme="minorHAnsi"/>
          <w:i/>
          <w:sz w:val="22"/>
          <w:szCs w:val="22"/>
        </w:rPr>
        <w:t>vinifera</w:t>
      </w:r>
      <w:proofErr w:type="spellEnd"/>
      <w:r w:rsidRPr="005A63F8">
        <w:rPr>
          <w:rFonts w:asciiTheme="minorHAnsi" w:hAnsiTheme="minorHAnsi" w:cstheme="minorHAnsi"/>
          <w:i/>
          <w:sz w:val="22"/>
          <w:szCs w:val="22"/>
        </w:rPr>
        <w:t xml:space="preserve"> </w:t>
      </w:r>
      <w:r w:rsidRPr="005A63F8">
        <w:rPr>
          <w:rFonts w:asciiTheme="minorHAnsi" w:hAnsiTheme="minorHAnsi" w:cstheme="minorHAnsi"/>
          <w:sz w:val="22"/>
          <w:szCs w:val="22"/>
        </w:rPr>
        <w:t>sortami, kot tudi tolerantnimi križanci;</w:t>
      </w:r>
    </w:p>
    <w:p w:rsidR="00041C25" w:rsidRPr="005A63F8" w:rsidRDefault="00041C25" w:rsidP="001E40CB">
      <w:pPr>
        <w:numPr>
          <w:ilvl w:val="0"/>
          <w:numId w:val="10"/>
        </w:numPr>
        <w:spacing w:line="260" w:lineRule="atLeast"/>
        <w:contextualSpacing/>
        <w:jc w:val="both"/>
        <w:rPr>
          <w:rFonts w:asciiTheme="minorHAnsi" w:hAnsiTheme="minorHAnsi" w:cstheme="minorHAnsi"/>
          <w:sz w:val="22"/>
          <w:szCs w:val="22"/>
        </w:rPr>
      </w:pPr>
      <w:r w:rsidRPr="005A63F8">
        <w:rPr>
          <w:rFonts w:asciiTheme="minorHAnsi" w:hAnsiTheme="minorHAnsi" w:cstheme="minorHAnsi"/>
          <w:sz w:val="22"/>
          <w:szCs w:val="22"/>
        </w:rPr>
        <w:t>vedno večjo ponudbo tujih vin na slovenskem trgu (predvsem nizko cenovnih), hkrati pa je poznavanje potrošnikov o kakovosti in poreklu vin na precej nizki ravni;</w:t>
      </w:r>
    </w:p>
    <w:p w:rsidR="00041C25" w:rsidRPr="005A63F8" w:rsidRDefault="00041C25" w:rsidP="001E40CB">
      <w:pPr>
        <w:numPr>
          <w:ilvl w:val="0"/>
          <w:numId w:val="10"/>
        </w:numPr>
        <w:spacing w:line="260" w:lineRule="atLeast"/>
        <w:contextualSpacing/>
        <w:jc w:val="both"/>
        <w:rPr>
          <w:rFonts w:asciiTheme="minorHAnsi" w:hAnsiTheme="minorHAnsi" w:cstheme="minorHAnsi"/>
          <w:sz w:val="22"/>
          <w:szCs w:val="22"/>
        </w:rPr>
      </w:pPr>
      <w:r w:rsidRPr="005A63F8">
        <w:rPr>
          <w:rFonts w:asciiTheme="minorHAnsi" w:hAnsiTheme="minorHAnsi" w:cstheme="minorHAnsi"/>
          <w:sz w:val="22"/>
          <w:szCs w:val="22"/>
        </w:rPr>
        <w:t>inovativnimi pristopi pri ustvarjanju novih vin in pijač na osnovi vina, kot so oranžna vina, bela vina iz rdečih sort, vina z dodatki, vina z usedlino.</w:t>
      </w:r>
    </w:p>
    <w:p w:rsidR="00041C25" w:rsidRPr="005A63F8" w:rsidRDefault="00041C25" w:rsidP="00041C25">
      <w:pPr>
        <w:spacing w:line="240" w:lineRule="auto"/>
        <w:jc w:val="both"/>
        <w:rPr>
          <w:rFonts w:asciiTheme="minorHAnsi" w:hAnsiTheme="minorHAnsi" w:cstheme="minorHAnsi"/>
          <w:sz w:val="22"/>
          <w:szCs w:val="22"/>
        </w:rPr>
      </w:pPr>
    </w:p>
    <w:p w:rsidR="00041C25" w:rsidRPr="005A63F8" w:rsidRDefault="00041C25" w:rsidP="00041C25">
      <w:pPr>
        <w:spacing w:line="240" w:lineRule="auto"/>
        <w:jc w:val="both"/>
        <w:rPr>
          <w:rFonts w:asciiTheme="minorHAnsi" w:hAnsiTheme="minorHAnsi" w:cstheme="minorHAnsi"/>
          <w:sz w:val="22"/>
          <w:szCs w:val="22"/>
        </w:rPr>
      </w:pPr>
      <w:r w:rsidRPr="005A63F8">
        <w:rPr>
          <w:rFonts w:asciiTheme="minorHAnsi" w:hAnsiTheme="minorHAnsi" w:cstheme="minorHAnsi"/>
          <w:sz w:val="22"/>
          <w:szCs w:val="22"/>
        </w:rPr>
        <w:t xml:space="preserve">Navedeni izzivi sektorja vina potrebujejo naslovitev in predloge rešitev za </w:t>
      </w:r>
      <w:proofErr w:type="spellStart"/>
      <w:r w:rsidRPr="005A63F8">
        <w:rPr>
          <w:rFonts w:asciiTheme="minorHAnsi" w:hAnsiTheme="minorHAnsi" w:cstheme="minorHAnsi"/>
          <w:sz w:val="22"/>
          <w:szCs w:val="22"/>
        </w:rPr>
        <w:t>novelacijo</w:t>
      </w:r>
      <w:proofErr w:type="spellEnd"/>
      <w:r w:rsidRPr="005A63F8">
        <w:rPr>
          <w:rFonts w:asciiTheme="minorHAnsi" w:hAnsiTheme="minorHAnsi" w:cstheme="minorHAnsi"/>
          <w:sz w:val="22"/>
          <w:szCs w:val="22"/>
        </w:rPr>
        <w:t xml:space="preserve"> nacionalne vinske zakonodaje in za ciljano načrtovanje ukrepov kmetijske politike.</w:t>
      </w:r>
    </w:p>
    <w:p w:rsidR="00041C25" w:rsidRPr="005A63F8" w:rsidRDefault="00041C25" w:rsidP="0058119C">
      <w:pPr>
        <w:spacing w:line="240" w:lineRule="auto"/>
        <w:rPr>
          <w:rFonts w:asciiTheme="minorHAnsi" w:hAnsiTheme="minorHAnsi" w:cstheme="minorHAnsi"/>
          <w:sz w:val="22"/>
          <w:szCs w:val="22"/>
        </w:rPr>
      </w:pPr>
    </w:p>
    <w:p w:rsidR="00041C25" w:rsidRPr="005A63F8" w:rsidRDefault="00041C25" w:rsidP="00041C25">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24 mesecev</w:t>
      </w:r>
    </w:p>
    <w:p w:rsidR="00041C25" w:rsidRPr="005A63F8" w:rsidRDefault="00041C25" w:rsidP="00041C25">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A36A6A">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180.000</w:t>
      </w:r>
      <w:r w:rsidR="00A36A6A">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041C25" w:rsidRPr="005A63F8" w:rsidRDefault="00041C25" w:rsidP="00041C25">
      <w:pPr>
        <w:spacing w:line="240" w:lineRule="auto"/>
        <w:jc w:val="both"/>
        <w:rPr>
          <w:rFonts w:asciiTheme="minorHAnsi" w:hAnsiTheme="minorHAnsi" w:cstheme="minorHAnsi"/>
          <w:bCs/>
          <w:noProof/>
          <w:sz w:val="22"/>
          <w:szCs w:val="22"/>
        </w:rPr>
      </w:pPr>
    </w:p>
    <w:p w:rsidR="0058119C" w:rsidRPr="005A63F8" w:rsidRDefault="00041C25" w:rsidP="00041C25">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Za dodatna pojasnila v zvezi s temo se lahko obrnete na MKGP (Mojca Jakša, 01 478 9043, </w:t>
      </w:r>
      <w:hyperlink r:id="rId9" w:history="1">
        <w:r w:rsidR="00CD1764" w:rsidRPr="00E83D33">
          <w:rPr>
            <w:rStyle w:val="Hiperpovezava"/>
            <w:rFonts w:asciiTheme="minorHAnsi" w:hAnsiTheme="minorHAnsi" w:cstheme="minorHAnsi"/>
            <w:bCs/>
            <w:noProof/>
            <w:sz w:val="22"/>
            <w:szCs w:val="22"/>
          </w:rPr>
          <w:t>mojca.jaksa@gov.si</w:t>
        </w:r>
      </w:hyperlink>
      <w:r w:rsidR="00CD1764">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dr. Tina Zavašnik Bergant, 01 478 9397, </w:t>
      </w:r>
      <w:hyperlink r:id="rId10" w:history="1">
        <w:r w:rsidRPr="005A63F8">
          <w:rPr>
            <w:rStyle w:val="Hiperpovezava"/>
            <w:rFonts w:asciiTheme="minorHAnsi" w:hAnsiTheme="minorHAnsi" w:cstheme="minorHAnsi"/>
            <w:bCs/>
            <w:noProof/>
            <w:sz w:val="22"/>
            <w:szCs w:val="22"/>
          </w:rPr>
          <w:t>tina.zavasnik-bergant@gov.si</w:t>
        </w:r>
      </w:hyperlink>
      <w:r w:rsidRPr="005A63F8">
        <w:rPr>
          <w:rFonts w:asciiTheme="minorHAnsi" w:hAnsiTheme="minorHAnsi" w:cstheme="minorHAnsi"/>
          <w:bCs/>
          <w:noProof/>
          <w:sz w:val="22"/>
          <w:szCs w:val="22"/>
        </w:rPr>
        <w:t>)</w:t>
      </w:r>
      <w:r w:rsidR="00CD1764">
        <w:rPr>
          <w:rFonts w:asciiTheme="minorHAnsi" w:hAnsiTheme="minorHAnsi" w:cstheme="minorHAnsi"/>
          <w:bCs/>
          <w:noProof/>
          <w:sz w:val="22"/>
          <w:szCs w:val="22"/>
        </w:rPr>
        <w:t>.</w:t>
      </w:r>
    </w:p>
    <w:p w:rsidR="00041C25" w:rsidRDefault="00041C25" w:rsidP="00041C25">
      <w:pPr>
        <w:spacing w:line="240" w:lineRule="auto"/>
        <w:jc w:val="both"/>
        <w:rPr>
          <w:rFonts w:asciiTheme="minorHAnsi" w:hAnsiTheme="minorHAnsi" w:cstheme="minorHAnsi"/>
          <w:bCs/>
          <w:noProof/>
          <w:sz w:val="22"/>
          <w:szCs w:val="22"/>
        </w:rPr>
      </w:pPr>
    </w:p>
    <w:p w:rsidR="00041C25" w:rsidRPr="005A63F8" w:rsidRDefault="00041C25" w:rsidP="00041C25">
      <w:pPr>
        <w:autoSpaceDE w:val="0"/>
        <w:autoSpaceDN w:val="0"/>
        <w:adjustRightInd w:val="0"/>
        <w:spacing w:line="240" w:lineRule="auto"/>
        <w:jc w:val="both"/>
        <w:rPr>
          <w:rFonts w:asciiTheme="minorHAnsi" w:hAnsiTheme="minorHAnsi" w:cstheme="minorHAnsi"/>
          <w:b/>
          <w:bCs/>
          <w:sz w:val="22"/>
          <w:szCs w:val="22"/>
        </w:rPr>
      </w:pPr>
      <w:r w:rsidRPr="005A63F8">
        <w:rPr>
          <w:rFonts w:asciiTheme="minorHAnsi" w:hAnsiTheme="minorHAnsi" w:cstheme="minorHAnsi"/>
          <w:b/>
          <w:bCs/>
          <w:sz w:val="22"/>
          <w:szCs w:val="22"/>
        </w:rPr>
        <w:t>Številka teme: 1.1.3.</w:t>
      </w:r>
    </w:p>
    <w:p w:rsidR="00041C25" w:rsidRPr="005A63F8" w:rsidRDefault="00041C25" w:rsidP="00041C25">
      <w:pPr>
        <w:autoSpaceDE w:val="0"/>
        <w:autoSpaceDN w:val="0"/>
        <w:adjustRightInd w:val="0"/>
        <w:spacing w:line="240" w:lineRule="auto"/>
        <w:jc w:val="both"/>
        <w:rPr>
          <w:rFonts w:asciiTheme="minorHAnsi" w:hAnsiTheme="minorHAnsi" w:cstheme="minorHAnsi"/>
          <w:b/>
          <w:bCs/>
          <w:sz w:val="22"/>
          <w:szCs w:val="22"/>
        </w:rPr>
      </w:pPr>
      <w:r w:rsidRPr="005A63F8">
        <w:rPr>
          <w:rFonts w:asciiTheme="minorHAnsi" w:hAnsiTheme="minorHAnsi" w:cstheme="minorHAnsi"/>
          <w:b/>
          <w:bCs/>
          <w:sz w:val="22"/>
          <w:szCs w:val="22"/>
        </w:rPr>
        <w:t xml:space="preserve">Naslov teme: </w:t>
      </w:r>
      <w:r w:rsidRPr="005A63F8">
        <w:rPr>
          <w:rFonts w:asciiTheme="minorHAnsi" w:hAnsiTheme="minorHAnsi" w:cstheme="minorHAnsi"/>
          <w:bCs/>
          <w:sz w:val="22"/>
          <w:szCs w:val="22"/>
        </w:rPr>
        <w:t xml:space="preserve">Evalvacija genskih virov hmelja z iskanjem odpornosti na hudo </w:t>
      </w:r>
      <w:proofErr w:type="spellStart"/>
      <w:r w:rsidRPr="005A63F8">
        <w:rPr>
          <w:rFonts w:asciiTheme="minorHAnsi" w:hAnsiTheme="minorHAnsi" w:cstheme="minorHAnsi"/>
          <w:bCs/>
          <w:sz w:val="22"/>
          <w:szCs w:val="22"/>
        </w:rPr>
        <w:t>viroidno</w:t>
      </w:r>
      <w:proofErr w:type="spellEnd"/>
      <w:r w:rsidRPr="005A63F8">
        <w:rPr>
          <w:rFonts w:asciiTheme="minorHAnsi" w:hAnsiTheme="minorHAnsi" w:cstheme="minorHAnsi"/>
          <w:bCs/>
          <w:sz w:val="22"/>
          <w:szCs w:val="22"/>
        </w:rPr>
        <w:t xml:space="preserve"> zakrnelost hmelja</w:t>
      </w:r>
    </w:p>
    <w:p w:rsidR="00041C25" w:rsidRPr="005A63F8" w:rsidRDefault="00041C25" w:rsidP="00041C25">
      <w:pPr>
        <w:autoSpaceDE w:val="0"/>
        <w:autoSpaceDN w:val="0"/>
        <w:adjustRightInd w:val="0"/>
        <w:spacing w:line="240" w:lineRule="auto"/>
        <w:jc w:val="both"/>
        <w:rPr>
          <w:rFonts w:asciiTheme="minorHAnsi" w:hAnsiTheme="minorHAnsi" w:cstheme="minorHAnsi"/>
          <w:bCs/>
          <w:sz w:val="22"/>
          <w:szCs w:val="22"/>
        </w:rPr>
      </w:pPr>
    </w:p>
    <w:p w:rsidR="00041C25" w:rsidRPr="005A63F8" w:rsidRDefault="00041C25" w:rsidP="00041C25">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041C25" w:rsidRPr="005A63F8" w:rsidRDefault="00041C25"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 xml:space="preserve">proučiti in določiti toleranco na </w:t>
      </w:r>
      <w:proofErr w:type="spellStart"/>
      <w:r w:rsidRPr="005A63F8">
        <w:rPr>
          <w:rFonts w:asciiTheme="minorHAnsi" w:eastAsiaTheme="minorHAnsi" w:hAnsiTheme="minorHAnsi" w:cstheme="minorHAnsi"/>
          <w:sz w:val="22"/>
          <w:szCs w:val="22"/>
        </w:rPr>
        <w:t>CBCVd</w:t>
      </w:r>
      <w:proofErr w:type="spellEnd"/>
      <w:r w:rsidRPr="005A63F8">
        <w:rPr>
          <w:rFonts w:asciiTheme="minorHAnsi" w:eastAsiaTheme="minorHAnsi" w:hAnsiTheme="minorHAnsi" w:cstheme="minorHAnsi"/>
          <w:sz w:val="22"/>
          <w:szCs w:val="22"/>
        </w:rPr>
        <w:t xml:space="preserve"> ženskih in moških hmeljnih rastlin, razpoložljivih v genski banki hmelja  in jih vključiti v prva ciljna križanja;</w:t>
      </w:r>
    </w:p>
    <w:p w:rsidR="00041C25" w:rsidRPr="005A63F8" w:rsidRDefault="00041C25"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 xml:space="preserve">izbrane rastline testirati na odpornosti genotipov hmelja na </w:t>
      </w:r>
      <w:proofErr w:type="spellStart"/>
      <w:r w:rsidRPr="005A63F8">
        <w:rPr>
          <w:rFonts w:asciiTheme="minorHAnsi" w:eastAsiaTheme="minorHAnsi" w:hAnsiTheme="minorHAnsi" w:cstheme="minorHAnsi"/>
          <w:sz w:val="22"/>
          <w:szCs w:val="22"/>
        </w:rPr>
        <w:t>CBCVd</w:t>
      </w:r>
      <w:proofErr w:type="spellEnd"/>
      <w:r w:rsidRPr="005A63F8">
        <w:rPr>
          <w:rFonts w:asciiTheme="minorHAnsi" w:eastAsiaTheme="minorHAnsi" w:hAnsiTheme="minorHAnsi" w:cstheme="minorHAnsi"/>
          <w:sz w:val="22"/>
          <w:szCs w:val="22"/>
        </w:rPr>
        <w:t>, v okviru selekcijskega nasada, ki se mora po končanem projektu priključiti k obstoječemu žlahtniteljskemu programu hmelja;</w:t>
      </w:r>
    </w:p>
    <w:p w:rsidR="00041C25" w:rsidRPr="005A63F8" w:rsidRDefault="00041C25"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 xml:space="preserve">v poskusu izvesti umetna </w:t>
      </w:r>
      <w:proofErr w:type="spellStart"/>
      <w:r w:rsidRPr="005A63F8">
        <w:rPr>
          <w:rFonts w:asciiTheme="minorHAnsi" w:eastAsiaTheme="minorHAnsi" w:hAnsiTheme="minorHAnsi" w:cstheme="minorHAnsi"/>
          <w:sz w:val="22"/>
          <w:szCs w:val="22"/>
        </w:rPr>
        <w:t>okuževanja</w:t>
      </w:r>
      <w:proofErr w:type="spellEnd"/>
      <w:r w:rsidRPr="005A63F8">
        <w:rPr>
          <w:rFonts w:asciiTheme="minorHAnsi" w:eastAsiaTheme="minorHAnsi" w:hAnsiTheme="minorHAnsi" w:cstheme="minorHAnsi"/>
          <w:sz w:val="22"/>
          <w:szCs w:val="22"/>
        </w:rPr>
        <w:t xml:space="preserve"> in fenotipsko ocenjevanje občutljivosti genotipov hmelja;</w:t>
      </w:r>
    </w:p>
    <w:p w:rsidR="00041C25" w:rsidRPr="005A63F8" w:rsidRDefault="00041C25"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 xml:space="preserve">vzgojiti nove družine križanj, ki bodo podlaga za nadaljnje genetske študije in proučevanje odpornosti na </w:t>
      </w:r>
      <w:proofErr w:type="spellStart"/>
      <w:r w:rsidRPr="005A63F8">
        <w:rPr>
          <w:rFonts w:asciiTheme="minorHAnsi" w:eastAsiaTheme="minorHAnsi" w:hAnsiTheme="minorHAnsi" w:cstheme="minorHAnsi"/>
          <w:sz w:val="22"/>
          <w:szCs w:val="22"/>
        </w:rPr>
        <w:t>CBCVd</w:t>
      </w:r>
      <w:proofErr w:type="spellEnd"/>
      <w:r w:rsidRPr="005A63F8">
        <w:rPr>
          <w:rFonts w:asciiTheme="minorHAnsi" w:eastAsiaTheme="minorHAnsi" w:hAnsiTheme="minorHAnsi" w:cstheme="minorHAnsi"/>
          <w:sz w:val="22"/>
          <w:szCs w:val="22"/>
        </w:rPr>
        <w:t xml:space="preserve"> pri hmeljni rastlini;</w:t>
      </w:r>
    </w:p>
    <w:p w:rsidR="00041C25" w:rsidRPr="005A63F8" w:rsidRDefault="00041C25"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 xml:space="preserve">pripraviti podlage za neposredno vpeljavo in diseminacijo novega znanja v obstoječ žlahtniteljski program ter pričetek vzgoje odpornih sort hmelja na </w:t>
      </w:r>
      <w:proofErr w:type="spellStart"/>
      <w:r w:rsidRPr="005A63F8">
        <w:rPr>
          <w:rFonts w:asciiTheme="minorHAnsi" w:eastAsiaTheme="minorHAnsi" w:hAnsiTheme="minorHAnsi" w:cstheme="minorHAnsi"/>
          <w:sz w:val="22"/>
          <w:szCs w:val="22"/>
        </w:rPr>
        <w:t>CBCVd</w:t>
      </w:r>
      <w:proofErr w:type="spellEnd"/>
      <w:r w:rsidRPr="005A63F8">
        <w:rPr>
          <w:rFonts w:asciiTheme="minorHAnsi" w:eastAsiaTheme="minorHAnsi" w:hAnsiTheme="minorHAnsi" w:cstheme="minorHAnsi"/>
          <w:sz w:val="22"/>
          <w:szCs w:val="22"/>
        </w:rPr>
        <w:t>.</w:t>
      </w:r>
    </w:p>
    <w:p w:rsidR="00041C25" w:rsidRPr="005A63F8" w:rsidRDefault="00041C25" w:rsidP="00041C25">
      <w:pPr>
        <w:pStyle w:val="Default"/>
        <w:ind w:left="284" w:hanging="284"/>
        <w:rPr>
          <w:rFonts w:asciiTheme="minorHAnsi" w:hAnsiTheme="minorHAnsi" w:cstheme="minorHAnsi"/>
          <w:color w:val="auto"/>
          <w:sz w:val="22"/>
          <w:szCs w:val="22"/>
          <w:u w:val="single"/>
        </w:rPr>
      </w:pPr>
    </w:p>
    <w:p w:rsidR="00041C25" w:rsidRPr="005A63F8" w:rsidRDefault="00041C25" w:rsidP="00041C25">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041C25" w:rsidRPr="005A63F8" w:rsidRDefault="00041C25" w:rsidP="00041C25">
      <w:pPr>
        <w:spacing w:line="240" w:lineRule="auto"/>
        <w:jc w:val="both"/>
        <w:rPr>
          <w:rFonts w:asciiTheme="minorHAnsi" w:hAnsiTheme="minorHAnsi" w:cstheme="minorHAnsi"/>
          <w:sz w:val="22"/>
          <w:szCs w:val="22"/>
        </w:rPr>
      </w:pPr>
      <w:r w:rsidRPr="005A63F8">
        <w:rPr>
          <w:rFonts w:asciiTheme="minorHAnsi" w:hAnsiTheme="minorHAnsi" w:cstheme="minorHAnsi"/>
          <w:sz w:val="22"/>
          <w:szCs w:val="22"/>
        </w:rPr>
        <w:t xml:space="preserve">Slovensko hmeljarstvo ogroža karantenska bolezen »huda </w:t>
      </w:r>
      <w:proofErr w:type="spellStart"/>
      <w:r w:rsidRPr="005A63F8">
        <w:rPr>
          <w:rFonts w:asciiTheme="minorHAnsi" w:hAnsiTheme="minorHAnsi" w:cstheme="minorHAnsi"/>
          <w:sz w:val="22"/>
          <w:szCs w:val="22"/>
        </w:rPr>
        <w:t>viroidna</w:t>
      </w:r>
      <w:proofErr w:type="spellEnd"/>
      <w:r w:rsidRPr="005A63F8">
        <w:rPr>
          <w:rFonts w:asciiTheme="minorHAnsi" w:hAnsiTheme="minorHAnsi" w:cstheme="minorHAnsi"/>
          <w:sz w:val="22"/>
          <w:szCs w:val="22"/>
        </w:rPr>
        <w:t xml:space="preserve"> zakrnelost hmelja«. Bolezen povzroča </w:t>
      </w:r>
      <w:proofErr w:type="spellStart"/>
      <w:r w:rsidRPr="005A63F8">
        <w:rPr>
          <w:rFonts w:asciiTheme="minorHAnsi" w:hAnsiTheme="minorHAnsi" w:cstheme="minorHAnsi"/>
          <w:i/>
          <w:sz w:val="22"/>
          <w:szCs w:val="22"/>
        </w:rPr>
        <w:t>Citrus</w:t>
      </w:r>
      <w:proofErr w:type="spellEnd"/>
      <w:r w:rsidRPr="005A63F8">
        <w:rPr>
          <w:rFonts w:asciiTheme="minorHAnsi" w:hAnsiTheme="minorHAnsi" w:cstheme="minorHAnsi"/>
          <w:i/>
          <w:sz w:val="22"/>
          <w:szCs w:val="22"/>
        </w:rPr>
        <w:t xml:space="preserve"> bark </w:t>
      </w:r>
      <w:proofErr w:type="spellStart"/>
      <w:r w:rsidRPr="005A63F8">
        <w:rPr>
          <w:rFonts w:asciiTheme="minorHAnsi" w:hAnsiTheme="minorHAnsi" w:cstheme="minorHAnsi"/>
          <w:i/>
          <w:sz w:val="22"/>
          <w:szCs w:val="22"/>
        </w:rPr>
        <w:t>cracking</w:t>
      </w:r>
      <w:proofErr w:type="spellEnd"/>
      <w:r w:rsidRPr="005A63F8">
        <w:rPr>
          <w:rFonts w:asciiTheme="minorHAnsi" w:hAnsiTheme="minorHAnsi" w:cstheme="minorHAnsi"/>
          <w:i/>
          <w:sz w:val="22"/>
          <w:szCs w:val="22"/>
        </w:rPr>
        <w:t xml:space="preserve"> </w:t>
      </w:r>
      <w:proofErr w:type="spellStart"/>
      <w:r w:rsidRPr="005A63F8">
        <w:rPr>
          <w:rFonts w:asciiTheme="minorHAnsi" w:hAnsiTheme="minorHAnsi" w:cstheme="minorHAnsi"/>
          <w:i/>
          <w:sz w:val="22"/>
          <w:szCs w:val="22"/>
        </w:rPr>
        <w:t>viroid</w:t>
      </w:r>
      <w:proofErr w:type="spellEnd"/>
      <w:r w:rsidRPr="005A63F8">
        <w:rPr>
          <w:rFonts w:asciiTheme="minorHAnsi" w:hAnsiTheme="minorHAnsi" w:cstheme="minorHAnsi"/>
          <w:sz w:val="22"/>
          <w:szCs w:val="22"/>
        </w:rPr>
        <w:t xml:space="preserve"> (</w:t>
      </w:r>
      <w:proofErr w:type="spellStart"/>
      <w:r w:rsidRPr="005A63F8">
        <w:rPr>
          <w:rFonts w:asciiTheme="minorHAnsi" w:hAnsiTheme="minorHAnsi" w:cstheme="minorHAnsi"/>
          <w:sz w:val="22"/>
          <w:szCs w:val="22"/>
        </w:rPr>
        <w:t>CBCVd</w:t>
      </w:r>
      <w:proofErr w:type="spellEnd"/>
      <w:r w:rsidRPr="005A63F8">
        <w:rPr>
          <w:rFonts w:asciiTheme="minorHAnsi" w:hAnsiTheme="minorHAnsi" w:cstheme="minorHAnsi"/>
          <w:sz w:val="22"/>
          <w:szCs w:val="22"/>
        </w:rPr>
        <w:t xml:space="preserve">), katerega okužbe so neozdravljive in vodijo v hitro odmiranje rastlin. Z namenom ukrepanja je Vlada  Republike  Slovenije  sprejela  Program  izvedbe  ukrepov za  preprečevanje  širjenja  in  zatiranje  </w:t>
      </w:r>
      <w:proofErr w:type="spellStart"/>
      <w:r w:rsidRPr="005A63F8">
        <w:rPr>
          <w:rFonts w:asciiTheme="minorHAnsi" w:hAnsiTheme="minorHAnsi" w:cstheme="minorHAnsi"/>
          <w:sz w:val="22"/>
          <w:szCs w:val="22"/>
        </w:rPr>
        <w:t>viroidnih</w:t>
      </w:r>
      <w:proofErr w:type="spellEnd"/>
      <w:r w:rsidRPr="005A63F8">
        <w:rPr>
          <w:rFonts w:asciiTheme="minorHAnsi" w:hAnsiTheme="minorHAnsi" w:cstheme="minorHAnsi"/>
          <w:sz w:val="22"/>
          <w:szCs w:val="22"/>
        </w:rPr>
        <w:t xml:space="preserve">  zakrnelosti  hmelja za  obdobje 2019–2021, ki zajema predvsem krčenje okuženih nasadov/rastlin in odkrivanje žarišč s pregledi okuženih območij. V letu 2022 je UVHVVR sprejela oceno tveganja, da </w:t>
      </w:r>
      <w:proofErr w:type="spellStart"/>
      <w:r w:rsidRPr="005A63F8">
        <w:rPr>
          <w:rFonts w:asciiTheme="minorHAnsi" w:hAnsiTheme="minorHAnsi" w:cstheme="minorHAnsi"/>
          <w:sz w:val="22"/>
          <w:szCs w:val="22"/>
        </w:rPr>
        <w:t>eradikacija</w:t>
      </w:r>
      <w:proofErr w:type="spellEnd"/>
      <w:r w:rsidRPr="005A63F8">
        <w:rPr>
          <w:rFonts w:asciiTheme="minorHAnsi" w:hAnsiTheme="minorHAnsi" w:cstheme="minorHAnsi"/>
          <w:sz w:val="22"/>
          <w:szCs w:val="22"/>
        </w:rPr>
        <w:t xml:space="preserve"> </w:t>
      </w:r>
      <w:proofErr w:type="spellStart"/>
      <w:r w:rsidRPr="005A63F8">
        <w:rPr>
          <w:rFonts w:asciiTheme="minorHAnsi" w:hAnsiTheme="minorHAnsi" w:cstheme="minorHAnsi"/>
          <w:sz w:val="22"/>
          <w:szCs w:val="22"/>
        </w:rPr>
        <w:t>CBCVd</w:t>
      </w:r>
      <w:proofErr w:type="spellEnd"/>
      <w:r w:rsidRPr="005A63F8">
        <w:rPr>
          <w:rFonts w:asciiTheme="minorHAnsi" w:hAnsiTheme="minorHAnsi" w:cstheme="minorHAnsi"/>
          <w:sz w:val="22"/>
          <w:szCs w:val="22"/>
        </w:rPr>
        <w:t xml:space="preserve"> ni več možna in bodo ukrepi prešli le na nivo nadzora nad sadilnem materialom. Do sedaj je poznano, da so slovenske sorte, ki so najbolj tržno zanimive za pivovarsko industrijo, zelo občutljive na </w:t>
      </w:r>
      <w:proofErr w:type="spellStart"/>
      <w:r w:rsidRPr="005A63F8">
        <w:rPr>
          <w:rFonts w:asciiTheme="minorHAnsi" w:hAnsiTheme="minorHAnsi" w:cstheme="minorHAnsi"/>
          <w:sz w:val="22"/>
          <w:szCs w:val="22"/>
        </w:rPr>
        <w:t>CBCVd</w:t>
      </w:r>
      <w:proofErr w:type="spellEnd"/>
      <w:r w:rsidRPr="005A63F8">
        <w:rPr>
          <w:rFonts w:asciiTheme="minorHAnsi" w:hAnsiTheme="minorHAnsi" w:cstheme="minorHAnsi"/>
          <w:sz w:val="22"/>
          <w:szCs w:val="22"/>
        </w:rPr>
        <w:t xml:space="preserve"> in pokrivajo kar 95 % slovenskih hmeljišč.</w:t>
      </w:r>
    </w:p>
    <w:p w:rsidR="00041C25" w:rsidRPr="005A63F8" w:rsidRDefault="00041C25" w:rsidP="00041C25">
      <w:pPr>
        <w:spacing w:line="240" w:lineRule="auto"/>
        <w:jc w:val="both"/>
        <w:rPr>
          <w:rFonts w:asciiTheme="minorHAnsi" w:hAnsiTheme="minorHAnsi" w:cstheme="minorHAnsi"/>
          <w:sz w:val="22"/>
          <w:szCs w:val="22"/>
        </w:rPr>
      </w:pPr>
    </w:p>
    <w:p w:rsidR="00041C25" w:rsidRPr="005A63F8" w:rsidRDefault="00041C25" w:rsidP="00041C25">
      <w:pPr>
        <w:spacing w:line="240" w:lineRule="auto"/>
        <w:jc w:val="both"/>
        <w:rPr>
          <w:rFonts w:asciiTheme="minorHAnsi" w:hAnsiTheme="minorHAnsi" w:cstheme="minorHAnsi"/>
          <w:sz w:val="22"/>
          <w:szCs w:val="22"/>
        </w:rPr>
      </w:pPr>
      <w:r w:rsidRPr="005A63F8">
        <w:rPr>
          <w:rFonts w:asciiTheme="minorHAnsi" w:hAnsiTheme="minorHAnsi" w:cstheme="minorHAnsi"/>
          <w:sz w:val="22"/>
          <w:szCs w:val="22"/>
        </w:rPr>
        <w:t xml:space="preserve">Pomemben dejavnik preprečevanja okužb predstavlja sajenje odpornih sort. Prva testiranja različnih sort in genotipov hmelja so pokazala razlike v občutljivosti na hmeljne </w:t>
      </w:r>
      <w:proofErr w:type="spellStart"/>
      <w:r w:rsidRPr="005A63F8">
        <w:rPr>
          <w:rFonts w:asciiTheme="minorHAnsi" w:hAnsiTheme="minorHAnsi" w:cstheme="minorHAnsi"/>
          <w:sz w:val="22"/>
          <w:szCs w:val="22"/>
        </w:rPr>
        <w:t>viroide</w:t>
      </w:r>
      <w:proofErr w:type="spellEnd"/>
      <w:r w:rsidRPr="005A63F8">
        <w:rPr>
          <w:rFonts w:asciiTheme="minorHAnsi" w:hAnsiTheme="minorHAnsi" w:cstheme="minorHAnsi"/>
          <w:sz w:val="22"/>
          <w:szCs w:val="22"/>
        </w:rPr>
        <w:t xml:space="preserve"> kot sta </w:t>
      </w:r>
      <w:proofErr w:type="spellStart"/>
      <w:r w:rsidRPr="005A63F8">
        <w:rPr>
          <w:rFonts w:asciiTheme="minorHAnsi" w:hAnsiTheme="minorHAnsi" w:cstheme="minorHAnsi"/>
          <w:sz w:val="22"/>
          <w:szCs w:val="22"/>
        </w:rPr>
        <w:t>CBCVd</w:t>
      </w:r>
      <w:proofErr w:type="spellEnd"/>
      <w:r w:rsidRPr="005A63F8">
        <w:rPr>
          <w:rFonts w:asciiTheme="minorHAnsi" w:hAnsiTheme="minorHAnsi" w:cstheme="minorHAnsi"/>
          <w:sz w:val="22"/>
          <w:szCs w:val="22"/>
        </w:rPr>
        <w:t xml:space="preserve"> in </w:t>
      </w:r>
      <w:proofErr w:type="spellStart"/>
      <w:r w:rsidRPr="005A63F8">
        <w:rPr>
          <w:rFonts w:asciiTheme="minorHAnsi" w:hAnsiTheme="minorHAnsi" w:cstheme="minorHAnsi"/>
          <w:sz w:val="22"/>
          <w:szCs w:val="22"/>
        </w:rPr>
        <w:t>HSVd</w:t>
      </w:r>
      <w:proofErr w:type="spellEnd"/>
      <w:r w:rsidRPr="005A63F8">
        <w:rPr>
          <w:rFonts w:asciiTheme="minorHAnsi" w:hAnsiTheme="minorHAnsi" w:cstheme="minorHAnsi"/>
          <w:sz w:val="22"/>
          <w:szCs w:val="22"/>
        </w:rPr>
        <w:t xml:space="preserve">. Ti genotipi predstavljajo genetski potencial za vzgojo novih sort odpornih na </w:t>
      </w:r>
      <w:proofErr w:type="spellStart"/>
      <w:r w:rsidRPr="005A63F8">
        <w:rPr>
          <w:rFonts w:asciiTheme="minorHAnsi" w:hAnsiTheme="minorHAnsi" w:cstheme="minorHAnsi"/>
          <w:sz w:val="22"/>
          <w:szCs w:val="22"/>
        </w:rPr>
        <w:t>CBCVd</w:t>
      </w:r>
      <w:proofErr w:type="spellEnd"/>
      <w:r w:rsidRPr="005A63F8">
        <w:rPr>
          <w:rFonts w:asciiTheme="minorHAnsi" w:hAnsiTheme="minorHAnsi" w:cstheme="minorHAnsi"/>
          <w:sz w:val="22"/>
          <w:szCs w:val="22"/>
        </w:rPr>
        <w:t xml:space="preserve">. </w:t>
      </w:r>
    </w:p>
    <w:p w:rsidR="00041C25" w:rsidRPr="005A63F8" w:rsidRDefault="00041C25" w:rsidP="00041C25">
      <w:pPr>
        <w:spacing w:line="260" w:lineRule="atLeast"/>
        <w:ind w:left="720"/>
        <w:contextualSpacing/>
        <w:jc w:val="both"/>
        <w:rPr>
          <w:rFonts w:asciiTheme="minorHAnsi" w:hAnsiTheme="minorHAnsi" w:cstheme="minorHAnsi"/>
          <w:sz w:val="22"/>
          <w:szCs w:val="22"/>
        </w:rPr>
      </w:pPr>
    </w:p>
    <w:p w:rsidR="00041C25" w:rsidRPr="005A63F8" w:rsidRDefault="00041C25" w:rsidP="00041C25">
      <w:pPr>
        <w:spacing w:line="240" w:lineRule="auto"/>
        <w:jc w:val="both"/>
        <w:rPr>
          <w:rFonts w:asciiTheme="minorHAnsi" w:hAnsiTheme="minorHAnsi" w:cstheme="minorHAnsi"/>
          <w:sz w:val="22"/>
          <w:szCs w:val="22"/>
        </w:rPr>
      </w:pPr>
      <w:r w:rsidRPr="005A63F8">
        <w:rPr>
          <w:rFonts w:asciiTheme="minorHAnsi" w:hAnsiTheme="minorHAnsi" w:cstheme="minorHAnsi"/>
          <w:sz w:val="22"/>
          <w:szCs w:val="22"/>
        </w:rPr>
        <w:t xml:space="preserve">Za razvoj uspešnih, tržno zanimivih sort hmelja pa nedvomno potrebujemo več različnih genskih virov z znano odpornostjo. Po sedaj znanih podatkih je sorta </w:t>
      </w:r>
      <w:proofErr w:type="spellStart"/>
      <w:r w:rsidRPr="005A63F8">
        <w:rPr>
          <w:rFonts w:asciiTheme="minorHAnsi" w:hAnsiTheme="minorHAnsi" w:cstheme="minorHAnsi"/>
          <w:sz w:val="22"/>
          <w:szCs w:val="22"/>
        </w:rPr>
        <w:t>Styrian</w:t>
      </w:r>
      <w:proofErr w:type="spellEnd"/>
      <w:r w:rsidRPr="005A63F8">
        <w:rPr>
          <w:rFonts w:asciiTheme="minorHAnsi" w:hAnsiTheme="minorHAnsi" w:cstheme="minorHAnsi"/>
          <w:sz w:val="22"/>
          <w:szCs w:val="22"/>
        </w:rPr>
        <w:t xml:space="preserve"> Wolf tolerantna na omenjeni </w:t>
      </w:r>
      <w:proofErr w:type="spellStart"/>
      <w:r w:rsidRPr="005A63F8">
        <w:rPr>
          <w:rFonts w:asciiTheme="minorHAnsi" w:hAnsiTheme="minorHAnsi" w:cstheme="minorHAnsi"/>
          <w:sz w:val="22"/>
          <w:szCs w:val="22"/>
        </w:rPr>
        <w:t>viroid</w:t>
      </w:r>
      <w:proofErr w:type="spellEnd"/>
      <w:r w:rsidRPr="005A63F8">
        <w:rPr>
          <w:rFonts w:asciiTheme="minorHAnsi" w:hAnsiTheme="minorHAnsi" w:cstheme="minorHAnsi"/>
          <w:sz w:val="22"/>
          <w:szCs w:val="22"/>
        </w:rPr>
        <w:t xml:space="preserve"> in je zelo dobra podlaga za nadaljnja križanja in genetske študije, žal pa je trenutno manj tržno zanimiva. </w:t>
      </w:r>
      <w:r w:rsidRPr="005A63F8">
        <w:rPr>
          <w:rFonts w:asciiTheme="minorHAnsi" w:hAnsiTheme="minorHAnsi" w:cstheme="minorHAnsi"/>
          <w:sz w:val="22"/>
          <w:szCs w:val="22"/>
        </w:rPr>
        <w:lastRenderedPageBreak/>
        <w:t>V predhodnih raziskavah se je ugotovila srednja toleranca le pri enem moškem divjem hmelju, zato je nujno proučiti tudi druge genske vire.</w:t>
      </w:r>
    </w:p>
    <w:p w:rsidR="00041C25" w:rsidRPr="005A63F8" w:rsidRDefault="00041C25" w:rsidP="00041C25">
      <w:pPr>
        <w:spacing w:line="240" w:lineRule="auto"/>
        <w:jc w:val="both"/>
        <w:rPr>
          <w:rFonts w:asciiTheme="minorHAnsi" w:hAnsiTheme="minorHAnsi" w:cstheme="minorHAnsi"/>
          <w:sz w:val="22"/>
          <w:szCs w:val="22"/>
        </w:rPr>
      </w:pPr>
    </w:p>
    <w:p w:rsidR="00041C25" w:rsidRPr="005A63F8" w:rsidRDefault="00041C25" w:rsidP="00041C25">
      <w:pPr>
        <w:spacing w:line="240" w:lineRule="auto"/>
        <w:jc w:val="both"/>
        <w:rPr>
          <w:rFonts w:asciiTheme="minorHAnsi" w:hAnsiTheme="minorHAnsi" w:cstheme="minorHAnsi"/>
          <w:sz w:val="22"/>
          <w:szCs w:val="22"/>
        </w:rPr>
      </w:pPr>
      <w:r w:rsidRPr="005A63F8">
        <w:rPr>
          <w:rFonts w:asciiTheme="minorHAnsi" w:hAnsiTheme="minorHAnsi" w:cstheme="minorHAnsi"/>
          <w:sz w:val="22"/>
          <w:szCs w:val="22"/>
        </w:rPr>
        <w:t>Glavnina križanj bo izvedena za namen vzgoje novih sort, prav tako pa se bodo vzgojile družine križancev med odpornim in občutljivim staršem za genetsko proučevanje dedovanja odpornosti.</w:t>
      </w:r>
    </w:p>
    <w:p w:rsidR="00041C25" w:rsidRPr="005A63F8" w:rsidRDefault="00041C25" w:rsidP="00041C25">
      <w:pPr>
        <w:spacing w:line="240" w:lineRule="auto"/>
        <w:jc w:val="both"/>
        <w:rPr>
          <w:rFonts w:asciiTheme="minorHAnsi" w:hAnsiTheme="minorHAnsi" w:cstheme="minorHAnsi"/>
          <w:sz w:val="22"/>
          <w:szCs w:val="22"/>
        </w:rPr>
      </w:pPr>
    </w:p>
    <w:p w:rsidR="00041C25" w:rsidRPr="005A63F8" w:rsidRDefault="00041C25" w:rsidP="00041C25">
      <w:pPr>
        <w:spacing w:line="240" w:lineRule="auto"/>
        <w:jc w:val="both"/>
        <w:rPr>
          <w:rFonts w:asciiTheme="minorHAnsi" w:hAnsiTheme="minorHAnsi" w:cstheme="minorHAnsi"/>
          <w:sz w:val="22"/>
          <w:szCs w:val="22"/>
        </w:rPr>
      </w:pPr>
      <w:r w:rsidRPr="005A63F8">
        <w:rPr>
          <w:rFonts w:asciiTheme="minorHAnsi" w:hAnsiTheme="minorHAnsi" w:cstheme="minorHAnsi"/>
          <w:sz w:val="22"/>
          <w:szCs w:val="22"/>
        </w:rPr>
        <w:t xml:space="preserve">Genskim virom hmelja se bo z metodami umetnega </w:t>
      </w:r>
      <w:proofErr w:type="spellStart"/>
      <w:r w:rsidRPr="005A63F8">
        <w:rPr>
          <w:rFonts w:asciiTheme="minorHAnsi" w:hAnsiTheme="minorHAnsi" w:cstheme="minorHAnsi"/>
          <w:sz w:val="22"/>
          <w:szCs w:val="22"/>
        </w:rPr>
        <w:t>okuževanja</w:t>
      </w:r>
      <w:proofErr w:type="spellEnd"/>
      <w:r w:rsidRPr="005A63F8">
        <w:rPr>
          <w:rFonts w:asciiTheme="minorHAnsi" w:hAnsiTheme="minorHAnsi" w:cstheme="minorHAnsi"/>
          <w:sz w:val="22"/>
          <w:szCs w:val="22"/>
        </w:rPr>
        <w:t xml:space="preserve"> v karantenskih pogojih določila stopnja odpornosti, prav tako pa se bo v projekt vključila aktivnost iskanja novih virov odpornosti/tolerance na </w:t>
      </w:r>
      <w:proofErr w:type="spellStart"/>
      <w:r w:rsidRPr="005A63F8">
        <w:rPr>
          <w:rFonts w:asciiTheme="minorHAnsi" w:hAnsiTheme="minorHAnsi" w:cstheme="minorHAnsi"/>
          <w:sz w:val="22"/>
          <w:szCs w:val="22"/>
        </w:rPr>
        <w:t>CBCVd</w:t>
      </w:r>
      <w:proofErr w:type="spellEnd"/>
      <w:r w:rsidRPr="005A63F8">
        <w:rPr>
          <w:rFonts w:asciiTheme="minorHAnsi" w:hAnsiTheme="minorHAnsi" w:cstheme="minorHAnsi"/>
          <w:sz w:val="22"/>
          <w:szCs w:val="22"/>
        </w:rPr>
        <w:t>.</w:t>
      </w:r>
    </w:p>
    <w:p w:rsidR="00041C25" w:rsidRPr="005A63F8" w:rsidRDefault="00041C25" w:rsidP="00041C25">
      <w:pPr>
        <w:spacing w:line="260" w:lineRule="atLeast"/>
        <w:ind w:left="720"/>
        <w:contextualSpacing/>
        <w:jc w:val="both"/>
        <w:rPr>
          <w:rFonts w:asciiTheme="minorHAnsi" w:hAnsiTheme="minorHAnsi" w:cstheme="minorHAnsi"/>
          <w:sz w:val="22"/>
          <w:szCs w:val="22"/>
        </w:rPr>
      </w:pPr>
    </w:p>
    <w:p w:rsidR="00041C25" w:rsidRPr="005A63F8" w:rsidRDefault="00041C25" w:rsidP="00041C25">
      <w:pPr>
        <w:spacing w:line="240" w:lineRule="auto"/>
        <w:jc w:val="both"/>
        <w:rPr>
          <w:rFonts w:asciiTheme="minorHAnsi" w:hAnsiTheme="minorHAnsi" w:cstheme="minorHAnsi"/>
          <w:bCs/>
          <w:sz w:val="22"/>
          <w:szCs w:val="22"/>
        </w:rPr>
      </w:pPr>
      <w:r w:rsidRPr="005A63F8">
        <w:rPr>
          <w:rFonts w:asciiTheme="minorHAnsi" w:hAnsiTheme="minorHAnsi" w:cstheme="minorHAnsi"/>
          <w:sz w:val="22"/>
          <w:szCs w:val="22"/>
        </w:rPr>
        <w:t xml:space="preserve">Rezultati predlaganega projektnega predloga bodo nedvomno razširili nabor ženskih in moških genskih virov odpornosti na </w:t>
      </w:r>
      <w:proofErr w:type="spellStart"/>
      <w:r w:rsidRPr="005A63F8">
        <w:rPr>
          <w:rFonts w:asciiTheme="minorHAnsi" w:hAnsiTheme="minorHAnsi" w:cstheme="minorHAnsi"/>
          <w:sz w:val="22"/>
          <w:szCs w:val="22"/>
        </w:rPr>
        <w:t>CBCVd</w:t>
      </w:r>
      <w:proofErr w:type="spellEnd"/>
      <w:r w:rsidRPr="005A63F8">
        <w:rPr>
          <w:rFonts w:asciiTheme="minorHAnsi" w:hAnsiTheme="minorHAnsi" w:cstheme="minorHAnsi"/>
          <w:sz w:val="22"/>
          <w:szCs w:val="22"/>
        </w:rPr>
        <w:t xml:space="preserve">, kar je ključno vedenje za razvoj novih sort hmelja. Z izvedbo križanj s starševskimi komponentami z znano toleranco na </w:t>
      </w:r>
      <w:proofErr w:type="spellStart"/>
      <w:r w:rsidRPr="005A63F8">
        <w:rPr>
          <w:rFonts w:asciiTheme="minorHAnsi" w:hAnsiTheme="minorHAnsi" w:cstheme="minorHAnsi"/>
          <w:sz w:val="22"/>
          <w:szCs w:val="22"/>
        </w:rPr>
        <w:t>CBCVd</w:t>
      </w:r>
      <w:proofErr w:type="spellEnd"/>
      <w:r w:rsidRPr="005A63F8">
        <w:rPr>
          <w:rFonts w:asciiTheme="minorHAnsi" w:hAnsiTheme="minorHAnsi" w:cstheme="minorHAnsi"/>
          <w:sz w:val="22"/>
          <w:szCs w:val="22"/>
        </w:rPr>
        <w:t xml:space="preserve"> se bodo v nadaljevanju vzgojile nove tržno zanimive sorte hmelja. </w:t>
      </w:r>
    </w:p>
    <w:p w:rsidR="00041C25" w:rsidRPr="005A63F8" w:rsidRDefault="00041C25" w:rsidP="00041C25">
      <w:pPr>
        <w:spacing w:line="240" w:lineRule="auto"/>
        <w:rPr>
          <w:rFonts w:asciiTheme="minorHAnsi" w:hAnsiTheme="minorHAnsi" w:cstheme="minorHAnsi"/>
          <w:sz w:val="22"/>
          <w:szCs w:val="22"/>
        </w:rPr>
      </w:pPr>
    </w:p>
    <w:p w:rsidR="00041C25" w:rsidRPr="005A63F8" w:rsidRDefault="00041C25" w:rsidP="00041C25">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36 mesecev</w:t>
      </w:r>
    </w:p>
    <w:p w:rsidR="00041C25" w:rsidRPr="005A63F8" w:rsidRDefault="00041C25" w:rsidP="00041C25">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141248">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150.000</w:t>
      </w:r>
      <w:r w:rsidR="00141248">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041C25" w:rsidRPr="005A63F8" w:rsidRDefault="00041C25" w:rsidP="00041C25">
      <w:pPr>
        <w:spacing w:line="240" w:lineRule="auto"/>
        <w:rPr>
          <w:rFonts w:asciiTheme="minorHAnsi" w:hAnsiTheme="minorHAnsi" w:cstheme="minorHAnsi"/>
          <w:bCs/>
          <w:noProof/>
          <w:sz w:val="22"/>
          <w:szCs w:val="22"/>
        </w:rPr>
      </w:pPr>
    </w:p>
    <w:p w:rsidR="00141248" w:rsidRDefault="00041C25" w:rsidP="00041C25">
      <w:pPr>
        <w:spacing w:line="240" w:lineRule="auto"/>
        <w:jc w:val="both"/>
        <w:rPr>
          <w:rFonts w:asciiTheme="minorHAnsi" w:hAnsiTheme="minorHAnsi" w:cstheme="minorHAnsi"/>
          <w:sz w:val="22"/>
          <w:szCs w:val="22"/>
        </w:rPr>
      </w:pPr>
      <w:r w:rsidRPr="005A63F8">
        <w:rPr>
          <w:rFonts w:asciiTheme="minorHAnsi" w:hAnsiTheme="minorHAnsi" w:cstheme="minorHAnsi"/>
          <w:sz w:val="22"/>
          <w:szCs w:val="22"/>
        </w:rPr>
        <w:t xml:space="preserve">Za dodatna pojasnila v zvezi s temo se lahko obrnete na MKGP (Metka Cerjak, 01 478 9301, </w:t>
      </w:r>
      <w:hyperlink r:id="rId11" w:history="1">
        <w:r w:rsidR="00141248" w:rsidRPr="00E83D33">
          <w:rPr>
            <w:rStyle w:val="Hiperpovezava"/>
            <w:rFonts w:asciiTheme="minorHAnsi" w:hAnsiTheme="minorHAnsi" w:cstheme="minorHAnsi"/>
            <w:sz w:val="22"/>
            <w:szCs w:val="22"/>
          </w:rPr>
          <w:t>metka.cerjak@gov.si</w:t>
        </w:r>
      </w:hyperlink>
      <w:r w:rsidR="00141248">
        <w:rPr>
          <w:rFonts w:asciiTheme="minorHAnsi" w:hAnsiTheme="minorHAnsi" w:cstheme="minorHAnsi"/>
          <w:sz w:val="22"/>
          <w:szCs w:val="22"/>
        </w:rPr>
        <w:t>)</w:t>
      </w:r>
      <w:r w:rsidR="00CD1764">
        <w:rPr>
          <w:rFonts w:asciiTheme="minorHAnsi" w:hAnsiTheme="minorHAnsi" w:cstheme="minorHAnsi"/>
          <w:sz w:val="22"/>
          <w:szCs w:val="22"/>
        </w:rPr>
        <w:t>.</w:t>
      </w:r>
    </w:p>
    <w:p w:rsidR="00041C25" w:rsidRPr="005A63F8" w:rsidRDefault="00041C25" w:rsidP="00041C25">
      <w:pPr>
        <w:spacing w:line="240" w:lineRule="auto"/>
        <w:jc w:val="both"/>
        <w:rPr>
          <w:rFonts w:asciiTheme="minorHAnsi" w:hAnsiTheme="minorHAnsi" w:cstheme="minorHAnsi"/>
          <w:sz w:val="22"/>
          <w:szCs w:val="22"/>
        </w:rPr>
      </w:pPr>
    </w:p>
    <w:p w:rsidR="00041C25" w:rsidRPr="005A63F8" w:rsidRDefault="00041C25" w:rsidP="00041C25">
      <w:pPr>
        <w:autoSpaceDE w:val="0"/>
        <w:autoSpaceDN w:val="0"/>
        <w:adjustRightInd w:val="0"/>
        <w:spacing w:line="240" w:lineRule="auto"/>
        <w:jc w:val="both"/>
        <w:rPr>
          <w:rFonts w:asciiTheme="minorHAnsi" w:hAnsiTheme="minorHAnsi" w:cstheme="minorHAnsi"/>
          <w:b/>
          <w:bCs/>
          <w:sz w:val="22"/>
          <w:szCs w:val="22"/>
        </w:rPr>
      </w:pPr>
      <w:r w:rsidRPr="005A63F8">
        <w:rPr>
          <w:rFonts w:asciiTheme="minorHAnsi" w:hAnsiTheme="minorHAnsi" w:cstheme="minorHAnsi"/>
          <w:b/>
          <w:bCs/>
          <w:sz w:val="22"/>
          <w:szCs w:val="22"/>
        </w:rPr>
        <w:t>Številka teme: 1.1.4.</w:t>
      </w:r>
    </w:p>
    <w:p w:rsidR="00041C25" w:rsidRPr="005A63F8" w:rsidRDefault="00041C25" w:rsidP="00041C25">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
          <w:bCs/>
          <w:sz w:val="22"/>
          <w:szCs w:val="22"/>
        </w:rPr>
        <w:t xml:space="preserve">Naslov teme: </w:t>
      </w:r>
      <w:r w:rsidRPr="005A63F8">
        <w:rPr>
          <w:rFonts w:asciiTheme="minorHAnsi" w:hAnsiTheme="minorHAnsi" w:cstheme="minorHAnsi"/>
          <w:bCs/>
          <w:sz w:val="22"/>
          <w:szCs w:val="22"/>
        </w:rPr>
        <w:t xml:space="preserve">Tehnologije </w:t>
      </w:r>
      <w:proofErr w:type="spellStart"/>
      <w:r w:rsidRPr="005A63F8">
        <w:rPr>
          <w:rFonts w:asciiTheme="minorHAnsi" w:hAnsiTheme="minorHAnsi" w:cstheme="minorHAnsi"/>
          <w:bCs/>
          <w:sz w:val="22"/>
          <w:szCs w:val="22"/>
        </w:rPr>
        <w:t>trsničarske</w:t>
      </w:r>
      <w:proofErr w:type="spellEnd"/>
      <w:r w:rsidRPr="005A63F8">
        <w:rPr>
          <w:rFonts w:asciiTheme="minorHAnsi" w:hAnsiTheme="minorHAnsi" w:cstheme="minorHAnsi"/>
          <w:bCs/>
          <w:sz w:val="22"/>
          <w:szCs w:val="22"/>
        </w:rPr>
        <w:t xml:space="preserve"> pridelave z inovativnimi rešitvami za krepitev odpornosti trajnostnega vinogradništva</w:t>
      </w:r>
    </w:p>
    <w:p w:rsidR="00041C25" w:rsidRPr="005A63F8" w:rsidRDefault="00041C25" w:rsidP="00041C25">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041C25" w:rsidRPr="005A63F8" w:rsidRDefault="00041C25"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 xml:space="preserve">ugotavljanje učinkovitosti </w:t>
      </w:r>
      <w:proofErr w:type="spellStart"/>
      <w:r w:rsidRPr="005A63F8">
        <w:rPr>
          <w:rFonts w:asciiTheme="minorHAnsi" w:eastAsiaTheme="minorHAnsi" w:hAnsiTheme="minorHAnsi" w:cstheme="minorHAnsi"/>
          <w:sz w:val="22"/>
          <w:szCs w:val="22"/>
        </w:rPr>
        <w:t>termoterapije</w:t>
      </w:r>
      <w:proofErr w:type="spellEnd"/>
      <w:r w:rsidRPr="005A63F8">
        <w:rPr>
          <w:rFonts w:asciiTheme="minorHAnsi" w:eastAsiaTheme="minorHAnsi" w:hAnsiTheme="minorHAnsi" w:cstheme="minorHAnsi"/>
          <w:sz w:val="22"/>
          <w:szCs w:val="22"/>
        </w:rPr>
        <w:t xml:space="preserve"> na določene patogene viruse, </w:t>
      </w:r>
      <w:proofErr w:type="spellStart"/>
      <w:r w:rsidRPr="005A63F8">
        <w:rPr>
          <w:rFonts w:asciiTheme="minorHAnsi" w:eastAsiaTheme="minorHAnsi" w:hAnsiTheme="minorHAnsi" w:cstheme="minorHAnsi"/>
          <w:sz w:val="22"/>
          <w:szCs w:val="22"/>
        </w:rPr>
        <w:t>fitoplazme</w:t>
      </w:r>
      <w:proofErr w:type="spellEnd"/>
      <w:r w:rsidRPr="005A63F8">
        <w:rPr>
          <w:rFonts w:asciiTheme="minorHAnsi" w:eastAsiaTheme="minorHAnsi" w:hAnsiTheme="minorHAnsi" w:cstheme="minorHAnsi"/>
          <w:sz w:val="22"/>
          <w:szCs w:val="22"/>
        </w:rPr>
        <w:t xml:space="preserve">, bakterije in </w:t>
      </w:r>
      <w:proofErr w:type="spellStart"/>
      <w:r w:rsidRPr="005A63F8">
        <w:rPr>
          <w:rFonts w:asciiTheme="minorHAnsi" w:eastAsiaTheme="minorHAnsi" w:hAnsiTheme="minorHAnsi" w:cstheme="minorHAnsi"/>
          <w:sz w:val="22"/>
          <w:szCs w:val="22"/>
        </w:rPr>
        <w:t>glivena</w:t>
      </w:r>
      <w:proofErr w:type="spellEnd"/>
      <w:r w:rsidRPr="005A63F8">
        <w:rPr>
          <w:rFonts w:asciiTheme="minorHAnsi" w:eastAsiaTheme="minorHAnsi" w:hAnsiTheme="minorHAnsi" w:cstheme="minorHAnsi"/>
          <w:sz w:val="22"/>
          <w:szCs w:val="22"/>
        </w:rPr>
        <w:t xml:space="preserve"> podlagi predhodnega in naknadnega preverjanje zdravstvenega stanja z ustreznimi laboratorijskimi metodami;</w:t>
      </w:r>
    </w:p>
    <w:p w:rsidR="00041C25" w:rsidRPr="005A63F8" w:rsidRDefault="00041C25"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 xml:space="preserve">pridobitev praktičnih izkušenj s </w:t>
      </w:r>
      <w:proofErr w:type="spellStart"/>
      <w:r w:rsidRPr="005A63F8">
        <w:rPr>
          <w:rFonts w:asciiTheme="minorHAnsi" w:eastAsiaTheme="minorHAnsi" w:hAnsiTheme="minorHAnsi" w:cstheme="minorHAnsi"/>
          <w:sz w:val="22"/>
          <w:szCs w:val="22"/>
        </w:rPr>
        <w:t>termoterapijo</w:t>
      </w:r>
      <w:proofErr w:type="spellEnd"/>
      <w:r w:rsidRPr="005A63F8">
        <w:rPr>
          <w:rFonts w:asciiTheme="minorHAnsi" w:eastAsiaTheme="minorHAnsi" w:hAnsiTheme="minorHAnsi" w:cstheme="minorHAnsi"/>
          <w:sz w:val="22"/>
          <w:szCs w:val="22"/>
        </w:rPr>
        <w:t xml:space="preserve">, vključno s </w:t>
      </w:r>
      <w:proofErr w:type="spellStart"/>
      <w:r w:rsidRPr="005A63F8">
        <w:rPr>
          <w:rFonts w:asciiTheme="minorHAnsi" w:eastAsiaTheme="minorHAnsi" w:hAnsiTheme="minorHAnsi" w:cstheme="minorHAnsi"/>
          <w:sz w:val="22"/>
          <w:szCs w:val="22"/>
        </w:rPr>
        <w:t>tretiranjem</w:t>
      </w:r>
      <w:proofErr w:type="spellEnd"/>
      <w:r w:rsidRPr="005A63F8">
        <w:rPr>
          <w:rFonts w:asciiTheme="minorHAnsi" w:eastAsiaTheme="minorHAnsi" w:hAnsiTheme="minorHAnsi" w:cstheme="minorHAnsi"/>
          <w:sz w:val="22"/>
          <w:szCs w:val="22"/>
        </w:rPr>
        <w:t xml:space="preserve"> z vročo vodo v skladu z mednarodnimi standardi, kot je EPPO standard PM 10/16, za posamezne sorte trte;</w:t>
      </w:r>
    </w:p>
    <w:p w:rsidR="00041C25" w:rsidRPr="005A63F8" w:rsidRDefault="00041C25"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 xml:space="preserve">priprava priporočil za prenos sistema </w:t>
      </w:r>
      <w:proofErr w:type="spellStart"/>
      <w:r w:rsidRPr="005A63F8">
        <w:rPr>
          <w:rFonts w:asciiTheme="minorHAnsi" w:eastAsiaTheme="minorHAnsi" w:hAnsiTheme="minorHAnsi" w:cstheme="minorHAnsi"/>
          <w:sz w:val="22"/>
          <w:szCs w:val="22"/>
        </w:rPr>
        <w:t>tretiranja</w:t>
      </w:r>
      <w:proofErr w:type="spellEnd"/>
      <w:r w:rsidRPr="005A63F8">
        <w:rPr>
          <w:rFonts w:asciiTheme="minorHAnsi" w:eastAsiaTheme="minorHAnsi" w:hAnsiTheme="minorHAnsi" w:cstheme="minorHAnsi"/>
          <w:sz w:val="22"/>
          <w:szCs w:val="22"/>
        </w:rPr>
        <w:t xml:space="preserve"> z vročo vodo za prakso ob upoštevanju mednarodnih standardov, kot je EPPO standard PM 10/16;</w:t>
      </w:r>
    </w:p>
    <w:p w:rsidR="00041C25" w:rsidRPr="005A63F8" w:rsidRDefault="00041C25"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 xml:space="preserve">preučitev drugih metodik zdravljenja trt v primerih manjše učinkovitosti </w:t>
      </w:r>
      <w:proofErr w:type="spellStart"/>
      <w:r w:rsidRPr="005A63F8">
        <w:rPr>
          <w:rFonts w:asciiTheme="minorHAnsi" w:eastAsiaTheme="minorHAnsi" w:hAnsiTheme="minorHAnsi" w:cstheme="minorHAnsi"/>
          <w:sz w:val="22"/>
          <w:szCs w:val="22"/>
        </w:rPr>
        <w:t>termoterapije</w:t>
      </w:r>
      <w:proofErr w:type="spellEnd"/>
      <w:r w:rsidRPr="005A63F8">
        <w:rPr>
          <w:rFonts w:asciiTheme="minorHAnsi" w:eastAsiaTheme="minorHAnsi" w:hAnsiTheme="minorHAnsi" w:cstheme="minorHAnsi"/>
          <w:sz w:val="22"/>
          <w:szCs w:val="22"/>
        </w:rPr>
        <w:t xml:space="preserve">, kot so </w:t>
      </w:r>
      <w:proofErr w:type="spellStart"/>
      <w:r w:rsidRPr="005A63F8">
        <w:rPr>
          <w:rFonts w:asciiTheme="minorHAnsi" w:eastAsiaTheme="minorHAnsi" w:hAnsiTheme="minorHAnsi" w:cstheme="minorHAnsi"/>
          <w:sz w:val="22"/>
          <w:szCs w:val="22"/>
        </w:rPr>
        <w:t>mikrografting</w:t>
      </w:r>
      <w:proofErr w:type="spellEnd"/>
      <w:r w:rsidRPr="005A63F8">
        <w:rPr>
          <w:rFonts w:asciiTheme="minorHAnsi" w:eastAsiaTheme="minorHAnsi" w:hAnsiTheme="minorHAnsi" w:cstheme="minorHAnsi"/>
          <w:sz w:val="22"/>
          <w:szCs w:val="22"/>
        </w:rPr>
        <w:t xml:space="preserve">, </w:t>
      </w:r>
      <w:proofErr w:type="spellStart"/>
      <w:r w:rsidRPr="005A63F8">
        <w:rPr>
          <w:rFonts w:asciiTheme="minorHAnsi" w:eastAsiaTheme="minorHAnsi" w:hAnsiTheme="minorHAnsi" w:cstheme="minorHAnsi"/>
          <w:sz w:val="22"/>
          <w:szCs w:val="22"/>
        </w:rPr>
        <w:t>krioterapija</w:t>
      </w:r>
      <w:proofErr w:type="spellEnd"/>
      <w:r w:rsidRPr="005A63F8">
        <w:rPr>
          <w:rFonts w:asciiTheme="minorHAnsi" w:eastAsiaTheme="minorHAnsi" w:hAnsiTheme="minorHAnsi" w:cstheme="minorHAnsi"/>
          <w:sz w:val="22"/>
          <w:szCs w:val="22"/>
        </w:rPr>
        <w:t>, tkivne kulture;</w:t>
      </w:r>
    </w:p>
    <w:p w:rsidR="00041C25" w:rsidRPr="005A63F8" w:rsidRDefault="00041C25" w:rsidP="001E40CB">
      <w:pPr>
        <w:numPr>
          <w:ilvl w:val="0"/>
          <w:numId w:val="5"/>
        </w:numPr>
        <w:spacing w:line="240" w:lineRule="auto"/>
        <w:contextualSpacing/>
        <w:jc w:val="both"/>
        <w:rPr>
          <w:rFonts w:asciiTheme="minorHAnsi" w:eastAsiaTheme="minorHAnsi" w:hAnsiTheme="minorHAnsi" w:cstheme="minorHAnsi"/>
          <w:sz w:val="22"/>
          <w:szCs w:val="22"/>
        </w:rPr>
      </w:pPr>
      <w:r w:rsidRPr="005A63F8">
        <w:rPr>
          <w:rFonts w:asciiTheme="minorHAnsi" w:eastAsiaTheme="minorHAnsi" w:hAnsiTheme="minorHAnsi" w:cstheme="minorHAnsi"/>
          <w:sz w:val="22"/>
          <w:szCs w:val="22"/>
        </w:rPr>
        <w:t>priprava strokovnih podlag za pridelavo patogenov prostih trsnih cepljenk in informacije za uporabnike.</w:t>
      </w:r>
    </w:p>
    <w:p w:rsidR="00041C25" w:rsidRPr="005A63F8" w:rsidRDefault="00041C25" w:rsidP="00041C25">
      <w:pPr>
        <w:pStyle w:val="Default"/>
        <w:ind w:left="284" w:hanging="284"/>
        <w:rPr>
          <w:rFonts w:asciiTheme="minorHAnsi" w:hAnsiTheme="minorHAnsi" w:cstheme="minorHAnsi"/>
          <w:color w:val="auto"/>
          <w:sz w:val="22"/>
          <w:szCs w:val="22"/>
          <w:u w:val="single"/>
        </w:rPr>
      </w:pPr>
    </w:p>
    <w:p w:rsidR="00041C25" w:rsidRPr="005A63F8" w:rsidRDefault="00041C25" w:rsidP="00041C25">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041C25" w:rsidRPr="005A63F8" w:rsidRDefault="00041C25" w:rsidP="00041C25">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Vinogradništvo oziroma pridelava grozdja je v zadnjih desetletjih deležna vse večjih biotskih pritiskov, ki jih povzročajo trsne rumenice, bolezni lesa, bakterijske bolezni (rak koreninskega vratu (</w:t>
      </w:r>
      <w:r w:rsidRPr="005A63F8">
        <w:rPr>
          <w:rFonts w:asciiTheme="minorHAnsi" w:hAnsiTheme="minorHAnsi" w:cstheme="minorHAnsi"/>
          <w:bCs/>
          <w:i/>
          <w:noProof/>
          <w:sz w:val="22"/>
          <w:szCs w:val="22"/>
        </w:rPr>
        <w:t>Agrobacterium vitis</w:t>
      </w:r>
      <w:r w:rsidRPr="005A63F8">
        <w:rPr>
          <w:rFonts w:asciiTheme="minorHAnsi" w:hAnsiTheme="minorHAnsi" w:cstheme="minorHAnsi"/>
          <w:bCs/>
          <w:noProof/>
          <w:sz w:val="22"/>
          <w:szCs w:val="22"/>
        </w:rPr>
        <w:t xml:space="preserve">), Pierce-ova bolezen, ki jo povzroča </w:t>
      </w:r>
      <w:r w:rsidRPr="005A63F8">
        <w:rPr>
          <w:rFonts w:asciiTheme="minorHAnsi" w:hAnsiTheme="minorHAnsi" w:cstheme="minorHAnsi"/>
          <w:bCs/>
          <w:i/>
          <w:noProof/>
          <w:sz w:val="22"/>
          <w:szCs w:val="22"/>
        </w:rPr>
        <w:t>Xylella</w:t>
      </w:r>
      <w:r w:rsidRPr="005A63F8">
        <w:rPr>
          <w:rFonts w:asciiTheme="minorHAnsi" w:hAnsiTheme="minorHAnsi" w:cstheme="minorHAnsi"/>
          <w:bCs/>
          <w:noProof/>
          <w:sz w:val="22"/>
          <w:szCs w:val="22"/>
        </w:rPr>
        <w:t xml:space="preserve"> </w:t>
      </w:r>
      <w:r w:rsidRPr="005A63F8">
        <w:rPr>
          <w:rFonts w:asciiTheme="minorHAnsi" w:hAnsiTheme="minorHAnsi" w:cstheme="minorHAnsi"/>
          <w:bCs/>
          <w:i/>
          <w:noProof/>
          <w:sz w:val="22"/>
          <w:szCs w:val="22"/>
        </w:rPr>
        <w:t>fastidiosa</w:t>
      </w:r>
      <w:r w:rsidRPr="005A63F8">
        <w:rPr>
          <w:rFonts w:asciiTheme="minorHAnsi" w:hAnsiTheme="minorHAnsi" w:cstheme="minorHAnsi"/>
          <w:bCs/>
          <w:noProof/>
          <w:sz w:val="22"/>
          <w:szCs w:val="22"/>
        </w:rPr>
        <w:t xml:space="preserve">) in nenazadnje tudi virusi in viroidi, ki posamično ali skupno povzročajo resno gospodarsko škodo predvsem (i) zmanjšujejo količino pridelka, (ii) spreminjajo kemično in senzorično kakovost grozdja in vina, (iii) povzročajo razvojne in morfološke deformacije organov vinske trte in še več. Prav v zadnjih letih smo priča množičnemu, alarmantnemu pojavu zlate trsne rumenice v severovzhodni Sloveniji in bolezni lesa (ESCA) v vseh vinorodnih deželah Slovenije in nenazadnje s strani znanstvenih inštitucij (ULBF, KIS) potrjevanju novih virusov in viroidov (GPGV, Red Globe itd.) v RS. S fitofarmacevtskimi (FFS) ukrepi vseh naštetih bolezni oziroma povzročiteljev ni mogoče zaustaviti oziroma obvladovati, zato je preventiva (profilaksa, preprečevanje) in sajenje neokuženega vegetativnega razmnoževalnega in sadilnega materiala ključnega in edinstvenega pomena za trajnostno pridelavo vinske trte. Na nivoju trsničarske pridelave je potrebno vpeljati v prakso nove ukrepe in tehnike, ki bi zmanjšale pojavnost ter širjenje bolezni </w:t>
      </w:r>
      <w:r w:rsidRPr="005A63F8">
        <w:rPr>
          <w:rFonts w:asciiTheme="minorHAnsi" w:hAnsiTheme="minorHAnsi" w:cstheme="minorHAnsi"/>
          <w:bCs/>
          <w:noProof/>
          <w:sz w:val="22"/>
          <w:szCs w:val="22"/>
        </w:rPr>
        <w:lastRenderedPageBreak/>
        <w:t xml:space="preserve">(patogenov), in obenem je potrebno preveriti njihovo parcialno in kompleksno učinkovitost zoper bolezni ter vpliv na viabilnost razmnoževalnega materiala trte in možnosti ohranjanja ter sprejemljivost tovrstnega ukrepanja v okviru trsničarske pridelave. Trenutno smo v Sloveniji s trtnimi cepljenkami samooskrbni, vendar bolezni, kot so zlata trsna rumenica, ki jo povzroča karantenska fitoplazma Grapevine flavescence dorée, lahko stanje kar hitro spremenijo, predvsem s prepovedjo premika trtnih sadik, cepičev ali podlag zaradi neizpolnjevanja posebnih zahtev za premike, ki so v Izvedbeni uredbi Komisije 2019/2072 določene na ravni EU. Premiki na ravni EU prav tako niso dovoljeni, če je material (cepiči, podlage, trsne cepljenke rodu </w:t>
      </w:r>
      <w:r w:rsidRPr="005A63F8">
        <w:rPr>
          <w:rFonts w:asciiTheme="minorHAnsi" w:hAnsiTheme="minorHAnsi" w:cstheme="minorHAnsi"/>
          <w:bCs/>
          <w:i/>
          <w:noProof/>
          <w:sz w:val="22"/>
          <w:szCs w:val="22"/>
        </w:rPr>
        <w:t>Vitis</w:t>
      </w:r>
      <w:r w:rsidRPr="005A63F8">
        <w:rPr>
          <w:rFonts w:asciiTheme="minorHAnsi" w:hAnsiTheme="minorHAnsi" w:cstheme="minorHAnsi"/>
          <w:bCs/>
          <w:noProof/>
          <w:sz w:val="22"/>
          <w:szCs w:val="22"/>
        </w:rPr>
        <w:t xml:space="preserve">) okužen z nadzorovanimi nekarantenskimi škodljivimi organmizmi, kot je npr. </w:t>
      </w:r>
      <w:r w:rsidRPr="005A63F8">
        <w:rPr>
          <w:rFonts w:asciiTheme="minorHAnsi" w:hAnsiTheme="minorHAnsi" w:cstheme="minorHAnsi"/>
          <w:bCs/>
          <w:i/>
          <w:noProof/>
          <w:sz w:val="22"/>
          <w:szCs w:val="22"/>
        </w:rPr>
        <w:t>Candidatus</w:t>
      </w:r>
      <w:r w:rsidRPr="005A63F8">
        <w:rPr>
          <w:rFonts w:asciiTheme="minorHAnsi" w:hAnsiTheme="minorHAnsi" w:cstheme="minorHAnsi"/>
          <w:bCs/>
          <w:noProof/>
          <w:sz w:val="22"/>
          <w:szCs w:val="22"/>
        </w:rPr>
        <w:t xml:space="preserve"> Phytoplasma solani, ki povzroča rumenico počrnelosti lesa ter nekateri virusi. Opomniti velja, da je termoterapija (TT) oziroma tretiranje z vročo vodo v skladu z EPPO standardom PM 10/16 pogosto izpostavljen in že kar dodobra raziskan trsničarski ukrep zoper nekatere patogene, kot je npr. fitoplazma Grapevine flavescence dorée in bakterija </w:t>
      </w:r>
      <w:r w:rsidRPr="005A63F8">
        <w:rPr>
          <w:rFonts w:asciiTheme="minorHAnsi" w:hAnsiTheme="minorHAnsi" w:cstheme="minorHAnsi"/>
          <w:bCs/>
          <w:i/>
          <w:noProof/>
          <w:sz w:val="22"/>
          <w:szCs w:val="22"/>
        </w:rPr>
        <w:t>Xylella fastidiosa</w:t>
      </w:r>
      <w:r w:rsidRPr="005A63F8">
        <w:rPr>
          <w:rFonts w:asciiTheme="minorHAnsi" w:hAnsiTheme="minorHAnsi" w:cstheme="minorHAnsi"/>
          <w:bCs/>
          <w:noProof/>
          <w:sz w:val="22"/>
          <w:szCs w:val="22"/>
        </w:rPr>
        <w:t xml:space="preserve">, vendar je njegova učinkovitost odvisna od številnih dejavnikov, kot so številčnost (koncentracija) patogena, sorta in rastlinski del (rozga, mladika, oko itd.), starost in izvor vegetativnega materiala, predvsem vezano na rastne razmere matičnih trt in še več. Poleg tega nepravilna izvedba tretiranja lahko vpliva na viabilnost materiala trte. Dokazano je, da trajanje in temperatura TT mora biti prilagojena patogenu in nenazadnje sorti ter rastnim razmeram matičnih trt (toplota, temperatura zraka itd.), saj se naj bi trte v bolj vročih rastnih razmerah tretiralo z višjo temperaturo TT in za dalj časa kot vegetativni material iz hladnejših območij. V Selekcijsko trsničarskih središčih Ivanjkovci in Vrhpolje že imajo primerno opremo za izvajanje TT, vendar le za manjše, poskusne količine razmnoževalnega materiala.  </w:t>
      </w:r>
    </w:p>
    <w:p w:rsidR="00041C25" w:rsidRPr="005A63F8" w:rsidRDefault="00041C25" w:rsidP="00041C25">
      <w:pPr>
        <w:spacing w:line="240" w:lineRule="auto"/>
        <w:jc w:val="both"/>
        <w:rPr>
          <w:rFonts w:asciiTheme="minorHAnsi" w:hAnsiTheme="minorHAnsi" w:cstheme="minorHAnsi"/>
          <w:bCs/>
          <w:noProof/>
          <w:sz w:val="22"/>
          <w:szCs w:val="22"/>
        </w:rPr>
      </w:pPr>
    </w:p>
    <w:p w:rsidR="00041C25" w:rsidRPr="005A63F8" w:rsidRDefault="00041C25" w:rsidP="00041C25">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Za predlagani projekt bi VPELJALI in predvsem PRILAGODILI modernejše tehnologije zdravljenja in preventive vegetativnega razmnoževalnega materiala sort vinske trte gojenih v RS. Raziskava bi se najprej osredotočila na UVAJANJE IN PRILAGAJANJE TERMOTERAPIJE (TT) cepičev in ključev podlag in preverjanju učinkovitosti TT glede na sorto in patogene (prilagoditev trajanja in temperature), tudi v skladu z mednarodnimi standardi, kot je EPPO standardom PM 10/16, obenem bi se preverjalo zdravstveno stanje vegetativnega materiala pred in po TT z uradnimi diagnostičnimi metodami (fitoplazem, gliv, virusov in viroidov) vinske trte. V RS še danes nimamo zadostnih izkušenj z izvajanjem TT zoper različne patogene, med katerimi so tudi nekateri nadzorovani nekarantenski škodljivi organizmi (rumenice, glive, virusi, trtna uš) pri različnih sortah ter mešanih okužbah, kot tudi ne glede metodike zdravljenja trt (mikrografting in krioterapij), v primeru slabše učinkovitosti TT. Prav tako bi se preverilo možnosti nakupa oz. možnosti domače izdelave primerne opreme – tankov, mešal itd. primernih za tretiranje večjih količin razmnoževalnega materiala v trsničarskih obratih.</w:t>
      </w:r>
    </w:p>
    <w:p w:rsidR="00041C25" w:rsidRPr="005A63F8" w:rsidRDefault="00041C25" w:rsidP="00041C25">
      <w:pPr>
        <w:spacing w:line="240" w:lineRule="auto"/>
        <w:rPr>
          <w:rFonts w:asciiTheme="minorHAnsi" w:hAnsiTheme="minorHAnsi" w:cstheme="minorHAnsi"/>
          <w:sz w:val="22"/>
          <w:szCs w:val="22"/>
        </w:rPr>
      </w:pPr>
    </w:p>
    <w:p w:rsidR="00041C25" w:rsidRPr="005A63F8" w:rsidRDefault="00041C25" w:rsidP="00041C25">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36 mesecev</w:t>
      </w:r>
    </w:p>
    <w:p w:rsidR="00041C25" w:rsidRPr="005A63F8" w:rsidRDefault="00041C25" w:rsidP="00041C25">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141248">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180.000</w:t>
      </w:r>
      <w:r w:rsidR="00141248">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041C25" w:rsidRPr="005A63F8" w:rsidRDefault="00041C25" w:rsidP="00041C25">
      <w:pPr>
        <w:spacing w:line="240" w:lineRule="auto"/>
        <w:rPr>
          <w:rFonts w:asciiTheme="minorHAnsi" w:hAnsiTheme="minorHAnsi" w:cstheme="minorHAnsi"/>
          <w:bCs/>
          <w:noProof/>
          <w:sz w:val="22"/>
          <w:szCs w:val="22"/>
        </w:rPr>
      </w:pPr>
    </w:p>
    <w:p w:rsidR="00141248" w:rsidRDefault="00041C25" w:rsidP="00041C25">
      <w:pPr>
        <w:spacing w:line="240" w:lineRule="auto"/>
        <w:jc w:val="both"/>
        <w:rPr>
          <w:rFonts w:asciiTheme="minorHAnsi" w:hAnsiTheme="minorHAnsi" w:cstheme="minorHAnsi"/>
          <w:bCs/>
          <w:noProof/>
          <w:sz w:val="22"/>
          <w:szCs w:val="22"/>
        </w:rPr>
      </w:pPr>
      <w:r w:rsidRPr="005A63F8">
        <w:rPr>
          <w:rFonts w:asciiTheme="minorHAnsi" w:hAnsiTheme="minorHAnsi" w:cstheme="minorHAnsi"/>
          <w:sz w:val="22"/>
          <w:szCs w:val="22"/>
        </w:rPr>
        <w:t xml:space="preserve">Za dodatna pojasnila v zvezi s temo se lahko obrnete na MKGP (Saša </w:t>
      </w:r>
      <w:proofErr w:type="spellStart"/>
      <w:r w:rsidRPr="005A63F8">
        <w:rPr>
          <w:rFonts w:asciiTheme="minorHAnsi" w:hAnsiTheme="minorHAnsi" w:cstheme="minorHAnsi"/>
          <w:sz w:val="22"/>
          <w:szCs w:val="22"/>
        </w:rPr>
        <w:t>Belaj</w:t>
      </w:r>
      <w:proofErr w:type="spellEnd"/>
      <w:r w:rsidRPr="005A63F8">
        <w:rPr>
          <w:rFonts w:asciiTheme="minorHAnsi" w:hAnsiTheme="minorHAnsi" w:cstheme="minorHAnsi"/>
          <w:sz w:val="22"/>
          <w:szCs w:val="22"/>
        </w:rPr>
        <w:t xml:space="preserve">, 01 478 9041, </w:t>
      </w:r>
      <w:hyperlink r:id="rId12" w:history="1">
        <w:r w:rsidR="00141248" w:rsidRPr="00E83D33">
          <w:rPr>
            <w:rStyle w:val="Hiperpovezava"/>
            <w:rFonts w:asciiTheme="minorHAnsi" w:hAnsiTheme="minorHAnsi" w:cstheme="minorHAnsi"/>
            <w:bCs/>
            <w:noProof/>
            <w:sz w:val="22"/>
            <w:szCs w:val="22"/>
          </w:rPr>
          <w:t>sasa.belaj@gov.si</w:t>
        </w:r>
      </w:hyperlink>
      <w:r w:rsidR="00141248">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Erika Orešek, 01 300 1396, </w:t>
      </w:r>
      <w:hyperlink r:id="rId13" w:history="1">
        <w:r w:rsidR="00141248" w:rsidRPr="00E83D33">
          <w:rPr>
            <w:rStyle w:val="Hiperpovezava"/>
            <w:rFonts w:asciiTheme="minorHAnsi" w:hAnsiTheme="minorHAnsi" w:cstheme="minorHAnsi"/>
            <w:bCs/>
            <w:noProof/>
            <w:sz w:val="22"/>
            <w:szCs w:val="22"/>
          </w:rPr>
          <w:t>erika.oresek@gov.si</w:t>
        </w:r>
      </w:hyperlink>
      <w:r w:rsidR="00141248">
        <w:rPr>
          <w:rFonts w:asciiTheme="minorHAnsi" w:hAnsiTheme="minorHAnsi" w:cstheme="minorHAnsi"/>
          <w:bCs/>
          <w:noProof/>
          <w:sz w:val="22"/>
          <w:szCs w:val="22"/>
        </w:rPr>
        <w:t>)</w:t>
      </w:r>
      <w:r w:rsidR="00CD1764">
        <w:rPr>
          <w:rFonts w:asciiTheme="minorHAnsi" w:hAnsiTheme="minorHAnsi" w:cstheme="minorHAnsi"/>
          <w:bCs/>
          <w:noProof/>
          <w:sz w:val="22"/>
          <w:szCs w:val="22"/>
        </w:rPr>
        <w:t>.</w:t>
      </w:r>
    </w:p>
    <w:p w:rsidR="005A63F8" w:rsidRPr="005A63F8" w:rsidRDefault="005A63F8" w:rsidP="00041C25">
      <w:pPr>
        <w:spacing w:line="240" w:lineRule="auto"/>
        <w:jc w:val="both"/>
        <w:rPr>
          <w:rFonts w:asciiTheme="minorHAnsi" w:hAnsiTheme="minorHAnsi" w:cstheme="minorHAnsi"/>
          <w:sz w:val="22"/>
          <w:szCs w:val="22"/>
        </w:rPr>
      </w:pPr>
    </w:p>
    <w:p w:rsidR="00041C25" w:rsidRPr="005A63F8" w:rsidRDefault="00041C25" w:rsidP="00041C25">
      <w:pPr>
        <w:autoSpaceDE w:val="0"/>
        <w:autoSpaceDN w:val="0"/>
        <w:adjustRightInd w:val="0"/>
        <w:spacing w:line="240" w:lineRule="auto"/>
        <w:jc w:val="both"/>
        <w:rPr>
          <w:rFonts w:asciiTheme="minorHAnsi" w:hAnsiTheme="minorHAnsi" w:cstheme="minorHAnsi"/>
          <w:b/>
          <w:bCs/>
          <w:sz w:val="22"/>
          <w:szCs w:val="22"/>
        </w:rPr>
      </w:pPr>
      <w:r w:rsidRPr="005A63F8">
        <w:rPr>
          <w:rFonts w:asciiTheme="minorHAnsi" w:hAnsiTheme="minorHAnsi" w:cstheme="minorHAnsi"/>
          <w:b/>
          <w:bCs/>
          <w:sz w:val="22"/>
          <w:szCs w:val="22"/>
        </w:rPr>
        <w:t>Številka teme: 1.1.5.</w:t>
      </w:r>
    </w:p>
    <w:p w:rsidR="00041C25" w:rsidRPr="005A63F8" w:rsidRDefault="00041C25" w:rsidP="00041C25">
      <w:pPr>
        <w:autoSpaceDE w:val="0"/>
        <w:autoSpaceDN w:val="0"/>
        <w:adjustRightInd w:val="0"/>
        <w:spacing w:line="240" w:lineRule="auto"/>
        <w:jc w:val="both"/>
        <w:rPr>
          <w:rFonts w:asciiTheme="minorHAnsi" w:hAnsiTheme="minorHAnsi" w:cstheme="minorHAnsi"/>
          <w:b/>
          <w:bCs/>
          <w:sz w:val="22"/>
          <w:szCs w:val="22"/>
        </w:rPr>
      </w:pPr>
      <w:r w:rsidRPr="005A63F8">
        <w:rPr>
          <w:rFonts w:asciiTheme="minorHAnsi" w:hAnsiTheme="minorHAnsi" w:cstheme="minorHAnsi"/>
          <w:b/>
          <w:bCs/>
          <w:sz w:val="22"/>
          <w:szCs w:val="22"/>
        </w:rPr>
        <w:t xml:space="preserve">Naslov teme: </w:t>
      </w:r>
      <w:r w:rsidRPr="005A63F8">
        <w:rPr>
          <w:rFonts w:asciiTheme="minorHAnsi" w:hAnsiTheme="minorHAnsi" w:cstheme="minorHAnsi"/>
          <w:bCs/>
          <w:sz w:val="22"/>
          <w:szCs w:val="22"/>
        </w:rPr>
        <w:t xml:space="preserve">Vpliv plastičnih odpadkov na zdravje mehkužcev ter </w:t>
      </w:r>
      <w:proofErr w:type="spellStart"/>
      <w:r w:rsidRPr="005A63F8">
        <w:rPr>
          <w:rFonts w:asciiTheme="minorHAnsi" w:hAnsiTheme="minorHAnsi" w:cstheme="minorHAnsi"/>
          <w:bCs/>
          <w:sz w:val="22"/>
          <w:szCs w:val="22"/>
        </w:rPr>
        <w:t>okoljskega</w:t>
      </w:r>
      <w:proofErr w:type="spellEnd"/>
      <w:r w:rsidRPr="005A63F8">
        <w:rPr>
          <w:rFonts w:asciiTheme="minorHAnsi" w:hAnsiTheme="minorHAnsi" w:cstheme="minorHAnsi"/>
          <w:bCs/>
          <w:sz w:val="22"/>
          <w:szCs w:val="22"/>
        </w:rPr>
        <w:t xml:space="preserve"> stresa na prirastek školjk in izboljšanje vzrejnih praks zaradi podnebnih sprememb</w:t>
      </w:r>
    </w:p>
    <w:p w:rsidR="005A63F8" w:rsidRDefault="005A63F8" w:rsidP="00041C25">
      <w:pPr>
        <w:autoSpaceDE w:val="0"/>
        <w:autoSpaceDN w:val="0"/>
        <w:adjustRightInd w:val="0"/>
        <w:spacing w:line="240" w:lineRule="auto"/>
        <w:jc w:val="both"/>
        <w:rPr>
          <w:rFonts w:asciiTheme="minorHAnsi" w:hAnsiTheme="minorHAnsi" w:cstheme="minorHAnsi"/>
          <w:bCs/>
          <w:sz w:val="22"/>
          <w:szCs w:val="22"/>
        </w:rPr>
      </w:pPr>
    </w:p>
    <w:p w:rsidR="00041C25" w:rsidRPr="005A63F8" w:rsidRDefault="00041C25" w:rsidP="00041C25">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041C25" w:rsidRPr="005A63F8" w:rsidRDefault="00041C25" w:rsidP="001E40CB">
      <w:pPr>
        <w:numPr>
          <w:ilvl w:val="0"/>
          <w:numId w:val="5"/>
        </w:numPr>
        <w:spacing w:line="240" w:lineRule="auto"/>
        <w:contextualSpacing/>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pregledati, ali so školjke bolj izpostavljene </w:t>
      </w:r>
      <w:proofErr w:type="spellStart"/>
      <w:r w:rsidRPr="005A63F8">
        <w:rPr>
          <w:rFonts w:asciiTheme="minorHAnsi" w:eastAsia="Arial" w:hAnsiTheme="minorHAnsi" w:cstheme="minorHAnsi"/>
          <w:sz w:val="22"/>
          <w:szCs w:val="22"/>
        </w:rPr>
        <w:t>mikroplastičnim</w:t>
      </w:r>
      <w:proofErr w:type="spellEnd"/>
      <w:r w:rsidRPr="005A63F8">
        <w:rPr>
          <w:rFonts w:asciiTheme="minorHAnsi" w:eastAsia="Arial" w:hAnsiTheme="minorHAnsi" w:cstheme="minorHAnsi"/>
          <w:sz w:val="22"/>
          <w:szCs w:val="22"/>
        </w:rPr>
        <w:t xml:space="preserve"> delcem zaradi gojitvene infrastrukture, ki jo sestavljajo pretežno plastični materiali;</w:t>
      </w:r>
    </w:p>
    <w:p w:rsidR="00041C25" w:rsidRPr="005A63F8" w:rsidRDefault="00041C25" w:rsidP="001E40CB">
      <w:pPr>
        <w:numPr>
          <w:ilvl w:val="0"/>
          <w:numId w:val="5"/>
        </w:numPr>
        <w:spacing w:line="240" w:lineRule="auto"/>
        <w:contextualSpacing/>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ugotoviti vpliv gojitvene infrastrukture na prisotnost </w:t>
      </w:r>
      <w:proofErr w:type="spellStart"/>
      <w:r w:rsidRPr="005A63F8">
        <w:rPr>
          <w:rFonts w:asciiTheme="minorHAnsi" w:eastAsia="Arial" w:hAnsiTheme="minorHAnsi" w:cstheme="minorHAnsi"/>
          <w:sz w:val="22"/>
          <w:szCs w:val="22"/>
        </w:rPr>
        <w:t>mikroplastike</w:t>
      </w:r>
      <w:proofErr w:type="spellEnd"/>
      <w:r w:rsidRPr="005A63F8">
        <w:rPr>
          <w:rFonts w:asciiTheme="minorHAnsi" w:eastAsia="Arial" w:hAnsiTheme="minorHAnsi" w:cstheme="minorHAnsi"/>
          <w:sz w:val="22"/>
          <w:szCs w:val="22"/>
        </w:rPr>
        <w:t xml:space="preserve"> v gojiščih (školjčiščih) z upoštevanjem globine, na kateri so gojene školjke bolj/manj izpostavljene plavajoči </w:t>
      </w:r>
      <w:proofErr w:type="spellStart"/>
      <w:r w:rsidRPr="005A63F8">
        <w:rPr>
          <w:rFonts w:asciiTheme="minorHAnsi" w:eastAsia="Arial" w:hAnsiTheme="minorHAnsi" w:cstheme="minorHAnsi"/>
          <w:sz w:val="22"/>
          <w:szCs w:val="22"/>
        </w:rPr>
        <w:t>mikroplastiki</w:t>
      </w:r>
      <w:proofErr w:type="spellEnd"/>
      <w:r w:rsidRPr="005A63F8">
        <w:rPr>
          <w:rFonts w:asciiTheme="minorHAnsi" w:eastAsia="Arial" w:hAnsiTheme="minorHAnsi" w:cstheme="minorHAnsi"/>
          <w:sz w:val="22"/>
          <w:szCs w:val="22"/>
        </w:rPr>
        <w:t>;</w:t>
      </w:r>
    </w:p>
    <w:p w:rsidR="00041C25" w:rsidRPr="005A63F8" w:rsidRDefault="00041C25" w:rsidP="001E40CB">
      <w:pPr>
        <w:numPr>
          <w:ilvl w:val="0"/>
          <w:numId w:val="5"/>
        </w:numPr>
        <w:spacing w:line="240" w:lineRule="auto"/>
        <w:contextualSpacing/>
        <w:rPr>
          <w:rFonts w:asciiTheme="minorHAnsi" w:eastAsia="Arial" w:hAnsiTheme="minorHAnsi" w:cstheme="minorHAnsi"/>
          <w:sz w:val="22"/>
          <w:szCs w:val="22"/>
        </w:rPr>
      </w:pPr>
      <w:r w:rsidRPr="005A63F8">
        <w:rPr>
          <w:rFonts w:asciiTheme="minorHAnsi" w:eastAsia="Arial" w:hAnsiTheme="minorHAnsi" w:cstheme="minorHAnsi"/>
          <w:sz w:val="22"/>
          <w:szCs w:val="22"/>
        </w:rPr>
        <w:lastRenderedPageBreak/>
        <w:t xml:space="preserve">analizirati obstoječe podatkovne nize </w:t>
      </w:r>
      <w:proofErr w:type="spellStart"/>
      <w:r w:rsidRPr="005A63F8">
        <w:rPr>
          <w:rFonts w:asciiTheme="minorHAnsi" w:eastAsia="Arial" w:hAnsiTheme="minorHAnsi" w:cstheme="minorHAnsi"/>
          <w:sz w:val="22"/>
          <w:szCs w:val="22"/>
        </w:rPr>
        <w:t>okoljskih</w:t>
      </w:r>
      <w:proofErr w:type="spellEnd"/>
      <w:r w:rsidRPr="005A63F8">
        <w:rPr>
          <w:rFonts w:asciiTheme="minorHAnsi" w:eastAsia="Arial" w:hAnsiTheme="minorHAnsi" w:cstheme="minorHAnsi"/>
          <w:sz w:val="22"/>
          <w:szCs w:val="22"/>
        </w:rPr>
        <w:t xml:space="preserve"> parametrov (temperatura morja, slanost, koncentracije hranilnih snovi, raztopljenega kisika, </w:t>
      </w:r>
      <w:proofErr w:type="spellStart"/>
      <w:r w:rsidRPr="005A63F8">
        <w:rPr>
          <w:rFonts w:asciiTheme="minorHAnsi" w:eastAsia="Arial" w:hAnsiTheme="minorHAnsi" w:cstheme="minorHAnsi"/>
          <w:sz w:val="22"/>
          <w:szCs w:val="22"/>
        </w:rPr>
        <w:t>mikroplastika</w:t>
      </w:r>
      <w:proofErr w:type="spellEnd"/>
      <w:r w:rsidRPr="005A63F8">
        <w:rPr>
          <w:rFonts w:asciiTheme="minorHAnsi" w:eastAsia="Arial" w:hAnsiTheme="minorHAnsi" w:cstheme="minorHAnsi"/>
          <w:sz w:val="22"/>
          <w:szCs w:val="22"/>
        </w:rPr>
        <w:t>) ter sintetizirati možne vplive na vzrejo školjk v severnem Jadranu;</w:t>
      </w:r>
    </w:p>
    <w:p w:rsidR="00041C25" w:rsidRPr="005A63F8" w:rsidRDefault="00041C25" w:rsidP="001E40CB">
      <w:pPr>
        <w:numPr>
          <w:ilvl w:val="0"/>
          <w:numId w:val="5"/>
        </w:numPr>
        <w:spacing w:line="240" w:lineRule="auto"/>
        <w:contextualSpacing/>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pregledati, kako se </w:t>
      </w:r>
      <w:proofErr w:type="spellStart"/>
      <w:r w:rsidRPr="005A63F8">
        <w:rPr>
          <w:rFonts w:asciiTheme="minorHAnsi" w:eastAsia="Arial" w:hAnsiTheme="minorHAnsi" w:cstheme="minorHAnsi"/>
          <w:sz w:val="22"/>
          <w:szCs w:val="22"/>
        </w:rPr>
        <w:t>mikroplastika</w:t>
      </w:r>
      <w:proofErr w:type="spellEnd"/>
      <w:r w:rsidRPr="005A63F8">
        <w:rPr>
          <w:rFonts w:asciiTheme="minorHAnsi" w:eastAsia="Arial" w:hAnsiTheme="minorHAnsi" w:cstheme="minorHAnsi"/>
          <w:sz w:val="22"/>
          <w:szCs w:val="22"/>
        </w:rPr>
        <w:t xml:space="preserve"> po školjčiščih razporeja glede na </w:t>
      </w:r>
      <w:proofErr w:type="spellStart"/>
      <w:r w:rsidRPr="005A63F8">
        <w:rPr>
          <w:rFonts w:asciiTheme="minorHAnsi" w:eastAsia="Arial" w:hAnsiTheme="minorHAnsi" w:cstheme="minorHAnsi"/>
          <w:sz w:val="22"/>
          <w:szCs w:val="22"/>
        </w:rPr>
        <w:t>tokovanje</w:t>
      </w:r>
      <w:proofErr w:type="spellEnd"/>
      <w:r w:rsidRPr="005A63F8">
        <w:rPr>
          <w:rFonts w:asciiTheme="minorHAnsi" w:eastAsia="Arial" w:hAnsiTheme="minorHAnsi" w:cstheme="minorHAnsi"/>
          <w:sz w:val="22"/>
          <w:szCs w:val="22"/>
        </w:rPr>
        <w:t>, vremenske pogoje in letne čase;</w:t>
      </w:r>
    </w:p>
    <w:p w:rsidR="00041C25" w:rsidRPr="005A63F8" w:rsidRDefault="00041C25" w:rsidP="001E40CB">
      <w:pPr>
        <w:numPr>
          <w:ilvl w:val="0"/>
          <w:numId w:val="5"/>
        </w:numPr>
        <w:spacing w:line="240" w:lineRule="auto"/>
        <w:contextualSpacing/>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analizirati </w:t>
      </w:r>
      <w:proofErr w:type="spellStart"/>
      <w:r w:rsidRPr="005A63F8">
        <w:rPr>
          <w:rFonts w:asciiTheme="minorHAnsi" w:eastAsia="Arial" w:hAnsiTheme="minorHAnsi" w:cstheme="minorHAnsi"/>
          <w:sz w:val="22"/>
          <w:szCs w:val="22"/>
        </w:rPr>
        <w:t>biomarkerje</w:t>
      </w:r>
      <w:proofErr w:type="spellEnd"/>
      <w:r w:rsidRPr="005A63F8">
        <w:rPr>
          <w:rFonts w:asciiTheme="minorHAnsi" w:eastAsia="Arial" w:hAnsiTheme="minorHAnsi" w:cstheme="minorHAnsi"/>
          <w:sz w:val="22"/>
          <w:szCs w:val="22"/>
        </w:rPr>
        <w:t xml:space="preserve"> fiziološkega stanja školjk v školjčišču, ki so uporabni za spremljanje prirastka in fitnesa školjk (kondicijski indeks, splošni stres, obremenjenost z onesnažili in kemijskimi onesnaževali v povezavi s plastičnimi odpadki ...) glede na lokacijo in globino vzreje;</w:t>
      </w:r>
    </w:p>
    <w:p w:rsidR="00041C25" w:rsidRPr="005A63F8" w:rsidRDefault="00041C25" w:rsidP="001E40CB">
      <w:pPr>
        <w:numPr>
          <w:ilvl w:val="0"/>
          <w:numId w:val="5"/>
        </w:numPr>
        <w:spacing w:line="240" w:lineRule="auto"/>
        <w:contextualSpacing/>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pregledati in analizirati obstoječe podatke o planktonskih združbah, ki so hrana školjkam in/ali potencialni </w:t>
      </w:r>
      <w:proofErr w:type="spellStart"/>
      <w:r w:rsidRPr="005A63F8">
        <w:rPr>
          <w:rFonts w:asciiTheme="minorHAnsi" w:eastAsia="Arial" w:hAnsiTheme="minorHAnsi" w:cstheme="minorHAnsi"/>
          <w:sz w:val="22"/>
          <w:szCs w:val="22"/>
        </w:rPr>
        <w:t>kompetitorji</w:t>
      </w:r>
      <w:proofErr w:type="spellEnd"/>
      <w:r w:rsidRPr="005A63F8">
        <w:rPr>
          <w:rFonts w:asciiTheme="minorHAnsi" w:eastAsia="Arial" w:hAnsiTheme="minorHAnsi" w:cstheme="minorHAnsi"/>
          <w:sz w:val="22"/>
          <w:szCs w:val="22"/>
        </w:rPr>
        <w:t xml:space="preserve"> školjkam;</w:t>
      </w:r>
    </w:p>
    <w:p w:rsidR="00041C25" w:rsidRPr="005A63F8" w:rsidRDefault="00041C25" w:rsidP="001E40CB">
      <w:pPr>
        <w:numPr>
          <w:ilvl w:val="0"/>
          <w:numId w:val="5"/>
        </w:numPr>
        <w:spacing w:line="240" w:lineRule="auto"/>
        <w:contextualSpacing/>
        <w:rPr>
          <w:rFonts w:asciiTheme="minorHAnsi" w:eastAsia="Arial" w:hAnsiTheme="minorHAnsi" w:cstheme="minorHAnsi"/>
          <w:sz w:val="22"/>
          <w:szCs w:val="22"/>
        </w:rPr>
      </w:pPr>
      <w:r w:rsidRPr="005A63F8">
        <w:rPr>
          <w:rFonts w:asciiTheme="minorHAnsi" w:eastAsia="Arial" w:hAnsiTheme="minorHAnsi" w:cstheme="minorHAnsi"/>
          <w:sz w:val="22"/>
          <w:szCs w:val="22"/>
        </w:rPr>
        <w:t>analizirati obstoječe prakse v školjkarstvu;</w:t>
      </w:r>
    </w:p>
    <w:p w:rsidR="00041C25" w:rsidRPr="005A63F8" w:rsidRDefault="00041C25" w:rsidP="001E40CB">
      <w:pPr>
        <w:numPr>
          <w:ilvl w:val="0"/>
          <w:numId w:val="5"/>
        </w:numPr>
        <w:spacing w:line="240" w:lineRule="auto"/>
        <w:contextualSpacing/>
        <w:rPr>
          <w:rFonts w:asciiTheme="minorHAnsi" w:eastAsia="Arial" w:hAnsiTheme="minorHAnsi" w:cstheme="minorHAnsi"/>
          <w:sz w:val="22"/>
          <w:szCs w:val="22"/>
        </w:rPr>
      </w:pPr>
      <w:r w:rsidRPr="005A63F8">
        <w:rPr>
          <w:rFonts w:asciiTheme="minorHAnsi" w:eastAsia="Arial" w:hAnsiTheme="minorHAnsi" w:cstheme="minorHAnsi"/>
          <w:sz w:val="22"/>
          <w:szCs w:val="22"/>
        </w:rPr>
        <w:t>opraviti laboratorijsko simulacijo učinkov toplotnega stresa na školjke ter analiza fiziološkega stanja školjk;</w:t>
      </w:r>
    </w:p>
    <w:p w:rsidR="00041C25" w:rsidRPr="005A63F8" w:rsidRDefault="00041C25" w:rsidP="001E40CB">
      <w:pPr>
        <w:numPr>
          <w:ilvl w:val="0"/>
          <w:numId w:val="5"/>
        </w:numPr>
        <w:spacing w:line="240" w:lineRule="auto"/>
        <w:contextualSpacing/>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izdelati </w:t>
      </w:r>
      <w:proofErr w:type="spellStart"/>
      <w:r w:rsidRPr="005A63F8">
        <w:rPr>
          <w:rFonts w:asciiTheme="minorHAnsi" w:eastAsia="Arial" w:hAnsiTheme="minorHAnsi" w:cstheme="minorHAnsi"/>
          <w:sz w:val="22"/>
          <w:szCs w:val="22"/>
        </w:rPr>
        <w:t>okoljske</w:t>
      </w:r>
      <w:proofErr w:type="spellEnd"/>
      <w:r w:rsidRPr="005A63F8">
        <w:rPr>
          <w:rFonts w:asciiTheme="minorHAnsi" w:eastAsia="Arial" w:hAnsiTheme="minorHAnsi" w:cstheme="minorHAnsi"/>
          <w:sz w:val="22"/>
          <w:szCs w:val="22"/>
        </w:rPr>
        <w:t xml:space="preserve"> scenarije pritiskov v severnem Jadranu kot orodje za školjkarje (za vzrejo v prihodnje);</w:t>
      </w:r>
    </w:p>
    <w:p w:rsidR="00041C25" w:rsidRPr="005A63F8" w:rsidRDefault="00041C25" w:rsidP="001E40CB">
      <w:pPr>
        <w:numPr>
          <w:ilvl w:val="0"/>
          <w:numId w:val="5"/>
        </w:numPr>
        <w:spacing w:line="240" w:lineRule="auto"/>
        <w:contextualSpacing/>
        <w:rPr>
          <w:rFonts w:asciiTheme="minorHAnsi" w:eastAsia="Arial" w:hAnsiTheme="minorHAnsi" w:cstheme="minorHAnsi"/>
          <w:sz w:val="22"/>
          <w:szCs w:val="22"/>
        </w:rPr>
      </w:pPr>
      <w:r w:rsidRPr="005A63F8">
        <w:rPr>
          <w:rFonts w:asciiTheme="minorHAnsi" w:eastAsia="Arial" w:hAnsiTheme="minorHAnsi" w:cstheme="minorHAnsi"/>
          <w:sz w:val="22"/>
          <w:szCs w:val="22"/>
        </w:rPr>
        <w:t>pripraviti priporočila za izboljšanje vzrejnih praks zaradi podnebnih sprememb.</w:t>
      </w:r>
    </w:p>
    <w:p w:rsidR="00041C25" w:rsidRPr="005A63F8" w:rsidRDefault="00041C25" w:rsidP="00041C25">
      <w:pPr>
        <w:pStyle w:val="Default"/>
        <w:ind w:left="284" w:hanging="284"/>
        <w:rPr>
          <w:rFonts w:asciiTheme="minorHAnsi" w:hAnsiTheme="minorHAnsi" w:cstheme="minorHAnsi"/>
          <w:color w:val="auto"/>
          <w:sz w:val="22"/>
          <w:szCs w:val="22"/>
          <w:u w:val="single"/>
        </w:rPr>
      </w:pPr>
    </w:p>
    <w:p w:rsidR="00041C25" w:rsidRPr="005A63F8" w:rsidRDefault="00041C25" w:rsidP="00041C25">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041C25" w:rsidRPr="005A63F8" w:rsidRDefault="00041C25" w:rsidP="00041C25">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Potrošniki v EU in v Sloveniji imajo pozitiven odnos do vzreje školjk, ker je okoljsko sprejemljiva, brez škodljivih stranskih produktov in z minimalnim onesnaževanjem okolja, saj v primerjavi z ribogojstvom školjke, ki so filtratorji, ne potrebujejo vnosa hrane od zunaj. Školjke tudi prispevajo k ponoru ogljika, saj je z nalaganjem v apnenčaste lupine odvzet iz morskega ekosistema. Školjke so visokokvalitetna hrana, ki je zaradi ugodne sestave hranil primerna za različne skupine prebivalstva. V zadnjih letih nekateri školjkarji intenzivno razvijajo tudi kulinarično ponudbo ter širijo znanje o pridelavi in pripravi različnih vrst školjk ter diverzificirajo dejavnost s turistično in gostinsko dejavnostjo. V tujini so razvili tudi postopke konzerviranja školjk, kar jim podaljšuje rok uporabe. Školjkarstvo potrebuje spodbude za izboljšanje vzrejnih praks, predvsem zaradi vse hujših posledic podnebnih sprememb (predvsem segrevanja in zakisljevanja morja) in onesnaževanja morja. Nujne so spremembe akvakulturnih praks, ki bi v novih okoljskih razmerah še vedno omogočale optimalno vzrejo. Školjke in še posebej klapavice so zelo občutljive na toplotni stres, saj je smrtnost pri temperaturi vode 28 ºC višja od 40 % in prirastek manjši (školjka se zapre in se ne hrani več). Poleg klimatskih dejavnikov so stresni dejavniki še kemično onesnaženje (npr. mikrodelci plastike in na njih vezane kemikalije) in večja dovzetnost za bolezni ter biotoksini iz toksičnih alg, ki lahko bistveno prispevajo k slabšemu prirastu školjk. Plastični morski odpadki vplivajo na mikrobiološko zdravje in mikrobiološko varnost morskih organizmov, namenjenih za prehrano. V zadnjih letih so znanstveniki z laboratorijskimi poskusi pokazali, da mikroplastika in kemikalije, ki jih vsebuje, povzročajo škodljive učinke in se kopičijo pri velikem številu vrst, da mikroplastika medsebojno deluje s toksičnimi učinki drugih onesnaževalcev okolja in da prihaja do trofičnega prenosa mikroplastike in z njimi povezanih kemikalij. Kemijski vpliv mikroplastike na ribe se kaže v nevrotoksičnih učinkih, ki so posledica zaviranja delovanja nevrotransmiterja Acetil holin esteraze in oksidativnega stresa. Z naraščajočo proizvodnjo plastike se bodo brez ustreznih ukrepov večale tudi količine plastike in mikroplastike v morju, s čimer se bodo povečevali negativni vplivi na zdravje gospodarsko pomembnih ribjih vrst in vrst mehkužcev. Pridelovalci školjk in rib bodo posledično izpostavljeni gospodarski škodi zaradi zmanjšanega fitnesa organizmov. Med izvajanjem preteklih študij in projektov (npr. v okviru projekta FishAgroTech, Interreg SLO ITA, 2017-2019) so gojitelji morskih organizmov pokazali potrebo po:</w:t>
      </w:r>
    </w:p>
    <w:p w:rsidR="00041C25" w:rsidRPr="005A63F8" w:rsidRDefault="00041C25" w:rsidP="00041C25">
      <w:pPr>
        <w:spacing w:line="240" w:lineRule="auto"/>
        <w:jc w:val="both"/>
        <w:rPr>
          <w:rFonts w:asciiTheme="minorHAnsi" w:hAnsiTheme="minorHAnsi" w:cstheme="minorHAnsi"/>
          <w:bCs/>
          <w:noProof/>
          <w:sz w:val="22"/>
          <w:szCs w:val="22"/>
        </w:rPr>
      </w:pPr>
    </w:p>
    <w:p w:rsidR="00041C25" w:rsidRPr="005A63F8" w:rsidRDefault="00041C25" w:rsidP="001E40CB">
      <w:pPr>
        <w:numPr>
          <w:ilvl w:val="0"/>
          <w:numId w:val="11"/>
        </w:numPr>
        <w:spacing w:line="260" w:lineRule="atLeast"/>
        <w:contextualSpacing/>
        <w:jc w:val="both"/>
        <w:rPr>
          <w:rFonts w:asciiTheme="minorHAnsi" w:hAnsiTheme="minorHAnsi" w:cstheme="minorHAnsi"/>
          <w:bCs/>
          <w:noProof/>
          <w:sz w:val="22"/>
          <w:szCs w:val="22"/>
        </w:rPr>
      </w:pPr>
      <w:r w:rsidRPr="005A63F8">
        <w:rPr>
          <w:rFonts w:asciiTheme="minorHAnsi" w:hAnsiTheme="minorHAnsi" w:cstheme="minorHAnsi"/>
          <w:bCs/>
          <w:noProof/>
          <w:sz w:val="22"/>
          <w:szCs w:val="22"/>
        </w:rPr>
        <w:t>poglobljenih raziskavah na področju negativnih vplivov plastičnih odpadkov na zdravje organizmov in tudi vpliva gojitvene infrastrukture na prisotnost mikroodpadkov v organizmih in potencialni vpliv na organizme; ter</w:t>
      </w:r>
    </w:p>
    <w:p w:rsidR="00041C25" w:rsidRPr="005A63F8" w:rsidRDefault="00041C25" w:rsidP="001E40CB">
      <w:pPr>
        <w:numPr>
          <w:ilvl w:val="0"/>
          <w:numId w:val="11"/>
        </w:numPr>
        <w:spacing w:line="260" w:lineRule="atLeast"/>
        <w:contextualSpacing/>
        <w:jc w:val="both"/>
        <w:rPr>
          <w:rFonts w:asciiTheme="minorHAnsi" w:hAnsiTheme="minorHAnsi" w:cstheme="minorHAnsi"/>
          <w:bCs/>
          <w:noProof/>
          <w:sz w:val="22"/>
          <w:szCs w:val="22"/>
        </w:rPr>
      </w:pPr>
      <w:r w:rsidRPr="005A63F8">
        <w:rPr>
          <w:rFonts w:asciiTheme="minorHAnsi" w:hAnsiTheme="minorHAnsi" w:cstheme="minorHAnsi"/>
          <w:bCs/>
          <w:noProof/>
          <w:sz w:val="22"/>
          <w:szCs w:val="22"/>
        </w:rPr>
        <w:lastRenderedPageBreak/>
        <w:t>inovativnih rešitvah, ki bi pospešile razvoj akvakulture v povezavi s problemom slabe rasti školjk ter pogostih cvetenj škodljivih alg v Tržaškem zalivu, ki začasno zaustavijo prodajo školjk.</w:t>
      </w:r>
    </w:p>
    <w:p w:rsidR="00041C25" w:rsidRPr="005A63F8" w:rsidRDefault="00041C25" w:rsidP="00041C25">
      <w:pPr>
        <w:spacing w:line="240" w:lineRule="auto"/>
        <w:rPr>
          <w:rFonts w:asciiTheme="minorHAnsi" w:hAnsiTheme="minorHAnsi" w:cstheme="minorHAnsi"/>
          <w:sz w:val="22"/>
          <w:szCs w:val="22"/>
        </w:rPr>
      </w:pPr>
    </w:p>
    <w:p w:rsidR="00041C25" w:rsidRPr="005A63F8" w:rsidRDefault="00041C25" w:rsidP="00041C25">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36 mesecev</w:t>
      </w:r>
    </w:p>
    <w:p w:rsidR="00041C25" w:rsidRPr="005A63F8" w:rsidRDefault="00041C25" w:rsidP="00041C25">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141248">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180.000</w:t>
      </w:r>
      <w:r w:rsidR="00141248">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041C25" w:rsidRPr="005A63F8" w:rsidRDefault="00041C25" w:rsidP="00041C25">
      <w:pPr>
        <w:spacing w:line="240" w:lineRule="auto"/>
        <w:jc w:val="both"/>
        <w:rPr>
          <w:rFonts w:asciiTheme="minorHAnsi" w:hAnsiTheme="minorHAnsi" w:cstheme="minorHAnsi"/>
          <w:bCs/>
          <w:noProof/>
          <w:sz w:val="22"/>
          <w:szCs w:val="22"/>
        </w:rPr>
      </w:pPr>
    </w:p>
    <w:p w:rsidR="00041C25" w:rsidRPr="005A63F8" w:rsidRDefault="00041C25" w:rsidP="00041C25">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Za dodatna pojasnila v zvezi s temo se lahko obrnete na MKGP</w:t>
      </w:r>
      <w:r w:rsidR="00141248">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Sektor za ribištvo</w:t>
      </w:r>
      <w:r w:rsidR="00CD1764">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dr. Bety Breznik, telefon: 01 478 9099, e-pošta: </w:t>
      </w:r>
      <w:hyperlink r:id="rId14" w:history="1">
        <w:r w:rsidR="00141248" w:rsidRPr="00E83D33">
          <w:rPr>
            <w:rStyle w:val="Hiperpovezava"/>
            <w:rFonts w:asciiTheme="minorHAnsi" w:hAnsiTheme="minorHAnsi" w:cstheme="minorHAnsi"/>
            <w:bCs/>
            <w:noProof/>
            <w:sz w:val="22"/>
            <w:szCs w:val="22"/>
          </w:rPr>
          <w:t>bety.breznik@gov.si</w:t>
        </w:r>
      </w:hyperlink>
      <w:r w:rsidR="00CD1764">
        <w:rPr>
          <w:rFonts w:asciiTheme="minorHAnsi" w:hAnsiTheme="minorHAnsi" w:cstheme="minorHAnsi"/>
          <w:bCs/>
          <w:noProof/>
          <w:sz w:val="22"/>
          <w:szCs w:val="22"/>
        </w:rPr>
        <w:t>).</w:t>
      </w:r>
    </w:p>
    <w:p w:rsidR="00041C25" w:rsidRPr="005A63F8" w:rsidRDefault="00041C25" w:rsidP="00041C25">
      <w:pPr>
        <w:spacing w:line="240" w:lineRule="auto"/>
        <w:jc w:val="both"/>
        <w:rPr>
          <w:rFonts w:asciiTheme="minorHAnsi" w:hAnsiTheme="minorHAnsi" w:cstheme="minorHAnsi"/>
          <w:bCs/>
          <w:noProof/>
          <w:sz w:val="22"/>
          <w:szCs w:val="22"/>
        </w:rPr>
      </w:pPr>
    </w:p>
    <w:p w:rsidR="00041C25" w:rsidRPr="005A63F8" w:rsidRDefault="00041C25" w:rsidP="00041C25">
      <w:pPr>
        <w:autoSpaceDE w:val="0"/>
        <w:autoSpaceDN w:val="0"/>
        <w:adjustRightInd w:val="0"/>
        <w:spacing w:before="120" w:line="240" w:lineRule="auto"/>
        <w:jc w:val="both"/>
        <w:rPr>
          <w:rFonts w:asciiTheme="minorHAnsi" w:hAnsiTheme="minorHAnsi" w:cstheme="minorHAnsi"/>
          <w:b/>
          <w:sz w:val="22"/>
          <w:szCs w:val="22"/>
        </w:rPr>
      </w:pPr>
      <w:r w:rsidRPr="005A63F8">
        <w:rPr>
          <w:rFonts w:asciiTheme="minorHAnsi" w:hAnsiTheme="minorHAnsi" w:cstheme="minorHAnsi"/>
          <w:b/>
          <w:sz w:val="22"/>
          <w:szCs w:val="22"/>
        </w:rPr>
        <w:t xml:space="preserve">Tematski sklop: 1.2. </w:t>
      </w:r>
      <w:r w:rsidRPr="005A63F8">
        <w:rPr>
          <w:rFonts w:asciiTheme="minorHAnsi" w:hAnsiTheme="minorHAnsi" w:cstheme="minorHAnsi"/>
          <w:sz w:val="22"/>
          <w:szCs w:val="22"/>
        </w:rPr>
        <w:t xml:space="preserve">Izboljšanje poslovnega okolja, krepitev podjetništva, tržne usmerjenosti, in poslovne organiziranosti z inovativnimi rešitvami v </w:t>
      </w:r>
      <w:proofErr w:type="spellStart"/>
      <w:r w:rsidRPr="005A63F8">
        <w:rPr>
          <w:rFonts w:asciiTheme="minorHAnsi" w:hAnsiTheme="minorHAnsi" w:cstheme="minorHAnsi"/>
          <w:sz w:val="22"/>
          <w:szCs w:val="22"/>
        </w:rPr>
        <w:t>agro</w:t>
      </w:r>
      <w:proofErr w:type="spellEnd"/>
      <w:r w:rsidRPr="005A63F8">
        <w:rPr>
          <w:rFonts w:asciiTheme="minorHAnsi" w:hAnsiTheme="minorHAnsi" w:cstheme="minorHAnsi"/>
          <w:sz w:val="22"/>
          <w:szCs w:val="22"/>
        </w:rPr>
        <w:t>-živilskih verigah</w:t>
      </w:r>
    </w:p>
    <w:p w:rsidR="00041C25" w:rsidRDefault="00041C25" w:rsidP="00041C25">
      <w:pPr>
        <w:autoSpaceDE w:val="0"/>
        <w:autoSpaceDN w:val="0"/>
        <w:adjustRightInd w:val="0"/>
        <w:spacing w:line="240" w:lineRule="auto"/>
        <w:jc w:val="both"/>
        <w:rPr>
          <w:rFonts w:asciiTheme="minorHAnsi" w:hAnsiTheme="minorHAnsi" w:cstheme="minorHAnsi"/>
          <w:b/>
          <w:bCs/>
          <w:sz w:val="22"/>
          <w:szCs w:val="22"/>
        </w:rPr>
      </w:pPr>
    </w:p>
    <w:p w:rsidR="00041C25" w:rsidRPr="005A63F8" w:rsidRDefault="00041C25" w:rsidP="00041C25">
      <w:pPr>
        <w:spacing w:line="240" w:lineRule="auto"/>
        <w:jc w:val="both"/>
        <w:rPr>
          <w:rFonts w:asciiTheme="minorHAnsi" w:hAnsiTheme="minorHAnsi" w:cstheme="minorHAnsi"/>
          <w:b/>
          <w:sz w:val="22"/>
          <w:szCs w:val="22"/>
          <w:lang w:eastAsia="sl-SI"/>
        </w:rPr>
      </w:pPr>
      <w:r w:rsidRPr="005A63F8">
        <w:rPr>
          <w:rFonts w:asciiTheme="minorHAnsi" w:hAnsiTheme="minorHAnsi" w:cstheme="minorHAnsi"/>
          <w:b/>
          <w:sz w:val="22"/>
          <w:szCs w:val="22"/>
          <w:lang w:eastAsia="sl-SI"/>
        </w:rPr>
        <w:t>Številka teme: 1.2.1.</w:t>
      </w:r>
    </w:p>
    <w:p w:rsidR="00041C25" w:rsidRPr="005A63F8" w:rsidRDefault="00041C25" w:rsidP="00041C25">
      <w:pPr>
        <w:spacing w:line="240" w:lineRule="auto"/>
        <w:jc w:val="both"/>
        <w:rPr>
          <w:rFonts w:asciiTheme="minorHAnsi" w:hAnsiTheme="minorHAnsi" w:cstheme="minorHAnsi"/>
          <w:b/>
          <w:sz w:val="22"/>
          <w:szCs w:val="22"/>
        </w:rPr>
      </w:pPr>
      <w:r w:rsidRPr="005A63F8">
        <w:rPr>
          <w:rFonts w:asciiTheme="minorHAnsi" w:hAnsiTheme="minorHAnsi" w:cstheme="minorHAnsi"/>
          <w:b/>
          <w:sz w:val="22"/>
          <w:szCs w:val="22"/>
        </w:rPr>
        <w:t xml:space="preserve">Naslov teme: </w:t>
      </w:r>
      <w:r w:rsidRPr="005A63F8">
        <w:rPr>
          <w:rFonts w:asciiTheme="minorHAnsi" w:hAnsiTheme="minorHAnsi" w:cstheme="minorHAnsi"/>
          <w:sz w:val="22"/>
          <w:szCs w:val="22"/>
        </w:rPr>
        <w:t>Izgradnja teoretičnega modela za gradnjo cene kmetijskih in živilskih proizvodov v verigah preskrbe s hrano v Sloveniji</w:t>
      </w:r>
    </w:p>
    <w:p w:rsidR="00041C25" w:rsidRPr="005A63F8" w:rsidRDefault="00041C25" w:rsidP="00041C25">
      <w:pPr>
        <w:autoSpaceDE w:val="0"/>
        <w:autoSpaceDN w:val="0"/>
        <w:adjustRightInd w:val="0"/>
        <w:spacing w:line="240" w:lineRule="auto"/>
        <w:jc w:val="both"/>
        <w:rPr>
          <w:rFonts w:asciiTheme="minorHAnsi" w:hAnsiTheme="minorHAnsi" w:cstheme="minorHAnsi"/>
          <w:bCs/>
          <w:sz w:val="22"/>
          <w:szCs w:val="22"/>
        </w:rPr>
      </w:pPr>
    </w:p>
    <w:p w:rsidR="00041C25" w:rsidRPr="005A63F8" w:rsidRDefault="00041C25" w:rsidP="00041C25">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041C25" w:rsidRPr="005A63F8" w:rsidRDefault="00041C25" w:rsidP="001E40CB">
      <w:pPr>
        <w:numPr>
          <w:ilvl w:val="0"/>
          <w:numId w:val="3"/>
        </w:numPr>
        <w:autoSpaceDE w:val="0"/>
        <w:autoSpaceDN w:val="0"/>
        <w:adjustRightInd w:val="0"/>
        <w:spacing w:line="240" w:lineRule="auto"/>
        <w:jc w:val="both"/>
        <w:rPr>
          <w:rFonts w:asciiTheme="minorHAnsi" w:hAnsiTheme="minorHAnsi" w:cstheme="minorHAnsi"/>
          <w:color w:val="000000"/>
          <w:sz w:val="22"/>
          <w:szCs w:val="22"/>
          <w:lang w:eastAsia="sl-SI"/>
        </w:rPr>
      </w:pPr>
      <w:r w:rsidRPr="005A63F8">
        <w:rPr>
          <w:rFonts w:asciiTheme="minorHAnsi" w:hAnsiTheme="minorHAnsi" w:cstheme="minorHAnsi"/>
          <w:color w:val="000000"/>
          <w:sz w:val="22"/>
          <w:szCs w:val="22"/>
          <w:lang w:eastAsia="sl-SI"/>
        </w:rPr>
        <w:t>analiza pomena gradnje cene kmetijskih in živilskih proizvodov v verigi preskrbe s hrano od primarnega proizvajalca do končnega potrošnika;</w:t>
      </w:r>
    </w:p>
    <w:p w:rsidR="00041C25" w:rsidRPr="005A63F8" w:rsidRDefault="00041C25" w:rsidP="001E40CB">
      <w:pPr>
        <w:numPr>
          <w:ilvl w:val="0"/>
          <w:numId w:val="3"/>
        </w:numPr>
        <w:autoSpaceDE w:val="0"/>
        <w:autoSpaceDN w:val="0"/>
        <w:adjustRightInd w:val="0"/>
        <w:spacing w:line="240" w:lineRule="auto"/>
        <w:jc w:val="both"/>
        <w:rPr>
          <w:rFonts w:asciiTheme="minorHAnsi" w:hAnsiTheme="minorHAnsi" w:cstheme="minorHAnsi"/>
          <w:color w:val="000000"/>
          <w:sz w:val="22"/>
          <w:szCs w:val="22"/>
          <w:lang w:eastAsia="sl-SI"/>
        </w:rPr>
      </w:pPr>
      <w:r w:rsidRPr="005A63F8">
        <w:rPr>
          <w:rFonts w:asciiTheme="minorHAnsi" w:hAnsiTheme="minorHAnsi" w:cstheme="minorHAnsi"/>
          <w:color w:val="000000"/>
          <w:sz w:val="22"/>
          <w:szCs w:val="22"/>
          <w:lang w:eastAsia="sl-SI"/>
        </w:rPr>
        <w:t>pregled dobrih že delujočih praks gradnje cene v državah EU;</w:t>
      </w:r>
    </w:p>
    <w:p w:rsidR="00041C25" w:rsidRPr="005A63F8" w:rsidRDefault="00041C25" w:rsidP="001E40CB">
      <w:pPr>
        <w:numPr>
          <w:ilvl w:val="0"/>
          <w:numId w:val="3"/>
        </w:numPr>
        <w:autoSpaceDE w:val="0"/>
        <w:autoSpaceDN w:val="0"/>
        <w:adjustRightInd w:val="0"/>
        <w:spacing w:line="240" w:lineRule="auto"/>
        <w:jc w:val="both"/>
        <w:rPr>
          <w:rFonts w:asciiTheme="minorHAnsi" w:hAnsiTheme="minorHAnsi" w:cstheme="minorHAnsi"/>
          <w:color w:val="000000"/>
          <w:sz w:val="22"/>
          <w:szCs w:val="22"/>
          <w:lang w:eastAsia="sl-SI"/>
        </w:rPr>
      </w:pPr>
      <w:r w:rsidRPr="005A63F8">
        <w:rPr>
          <w:rFonts w:asciiTheme="minorHAnsi" w:hAnsiTheme="minorHAnsi" w:cstheme="minorHAnsi"/>
          <w:color w:val="000000"/>
          <w:sz w:val="22"/>
          <w:szCs w:val="22"/>
          <w:lang w:eastAsia="sl-SI"/>
        </w:rPr>
        <w:t>izdelava teoretičnega modela gradnje cene, ki bo imel aplikativno uporabo;</w:t>
      </w:r>
    </w:p>
    <w:p w:rsidR="00041C25" w:rsidRPr="005A63F8" w:rsidRDefault="00041C25" w:rsidP="001E40CB">
      <w:pPr>
        <w:numPr>
          <w:ilvl w:val="0"/>
          <w:numId w:val="3"/>
        </w:numPr>
        <w:autoSpaceDE w:val="0"/>
        <w:autoSpaceDN w:val="0"/>
        <w:adjustRightInd w:val="0"/>
        <w:spacing w:line="240" w:lineRule="auto"/>
        <w:jc w:val="both"/>
        <w:rPr>
          <w:rFonts w:asciiTheme="minorHAnsi" w:hAnsiTheme="minorHAnsi" w:cstheme="minorHAnsi"/>
          <w:color w:val="000000"/>
          <w:sz w:val="22"/>
          <w:szCs w:val="22"/>
          <w:lang w:eastAsia="sl-SI"/>
        </w:rPr>
      </w:pPr>
      <w:r w:rsidRPr="005A63F8">
        <w:rPr>
          <w:rFonts w:asciiTheme="minorHAnsi" w:hAnsiTheme="minorHAnsi" w:cstheme="minorHAnsi"/>
          <w:color w:val="000000"/>
          <w:sz w:val="22"/>
          <w:szCs w:val="22"/>
          <w:lang w:eastAsia="sl-SI"/>
        </w:rPr>
        <w:t>testiranje modela za gradnjo cene na podlagi razpoložljivih podatkov za posamezne verige preskrbe s hrano;</w:t>
      </w:r>
    </w:p>
    <w:p w:rsidR="00041C25" w:rsidRPr="005A63F8" w:rsidRDefault="00041C25" w:rsidP="001E40CB">
      <w:pPr>
        <w:numPr>
          <w:ilvl w:val="0"/>
          <w:numId w:val="3"/>
        </w:numPr>
        <w:autoSpaceDE w:val="0"/>
        <w:autoSpaceDN w:val="0"/>
        <w:adjustRightInd w:val="0"/>
        <w:spacing w:line="240" w:lineRule="auto"/>
        <w:jc w:val="both"/>
        <w:rPr>
          <w:rFonts w:asciiTheme="minorHAnsi" w:hAnsiTheme="minorHAnsi" w:cstheme="minorHAnsi"/>
          <w:color w:val="000000"/>
          <w:sz w:val="22"/>
          <w:szCs w:val="22"/>
          <w:lang w:eastAsia="sl-SI"/>
        </w:rPr>
      </w:pPr>
      <w:r w:rsidRPr="005A63F8">
        <w:rPr>
          <w:rFonts w:asciiTheme="minorHAnsi" w:hAnsiTheme="minorHAnsi" w:cstheme="minorHAnsi"/>
          <w:color w:val="000000"/>
          <w:sz w:val="22"/>
          <w:szCs w:val="22"/>
          <w:lang w:eastAsia="sl-SI"/>
        </w:rPr>
        <w:t>predstavitev rezultatov na kvantitativni in kvalitativni način po posameznih verigah preskrbe s hrano.</w:t>
      </w:r>
    </w:p>
    <w:p w:rsidR="00041C25" w:rsidRPr="005A63F8" w:rsidRDefault="00041C25" w:rsidP="00041C25">
      <w:pPr>
        <w:pStyle w:val="Default"/>
        <w:ind w:left="284" w:hanging="284"/>
        <w:rPr>
          <w:rFonts w:asciiTheme="minorHAnsi" w:hAnsiTheme="minorHAnsi" w:cstheme="minorHAnsi"/>
          <w:color w:val="auto"/>
          <w:sz w:val="22"/>
          <w:szCs w:val="22"/>
          <w:u w:val="single"/>
        </w:rPr>
      </w:pPr>
    </w:p>
    <w:p w:rsidR="00041C25" w:rsidRPr="005A63F8" w:rsidRDefault="00041C25" w:rsidP="00041C25">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041C25" w:rsidRPr="005A63F8" w:rsidRDefault="00041C25" w:rsidP="00041C25">
      <w:pPr>
        <w:jc w:val="both"/>
        <w:rPr>
          <w:rFonts w:asciiTheme="minorHAnsi" w:hAnsiTheme="minorHAnsi" w:cstheme="minorHAnsi"/>
          <w:sz w:val="22"/>
          <w:szCs w:val="22"/>
        </w:rPr>
      </w:pPr>
      <w:r w:rsidRPr="005A63F8">
        <w:rPr>
          <w:rFonts w:asciiTheme="minorHAnsi" w:hAnsiTheme="minorHAnsi" w:cstheme="minorHAnsi"/>
          <w:bCs/>
          <w:sz w:val="22"/>
          <w:szCs w:val="22"/>
        </w:rPr>
        <w:t>V Slovenji se zaradi različnih aktualnih razmer  soočamo s problematiko dviga cen kmetijskih in živilskih proizvodov. Razporeditev vrednosti znotraj verige preskrbe s hrano pa ni ustrezno razporejena. Na podlagi te naloge bi želeli pridobiti podroben vpogled v medsebojna razmerja med deležniki v verigi preskrbe s hrano glede gradnje cene.</w:t>
      </w:r>
    </w:p>
    <w:p w:rsidR="00041C25" w:rsidRPr="005A63F8" w:rsidRDefault="00041C25" w:rsidP="00041C25">
      <w:pPr>
        <w:spacing w:line="240" w:lineRule="auto"/>
        <w:rPr>
          <w:rFonts w:asciiTheme="minorHAnsi" w:hAnsiTheme="minorHAnsi" w:cstheme="minorHAnsi"/>
          <w:sz w:val="22"/>
          <w:szCs w:val="22"/>
        </w:rPr>
      </w:pPr>
    </w:p>
    <w:p w:rsidR="00041C25" w:rsidRPr="005A63F8" w:rsidRDefault="00041C25" w:rsidP="00041C25">
      <w:pPr>
        <w:jc w:val="both"/>
        <w:rPr>
          <w:rFonts w:asciiTheme="minorHAnsi" w:hAnsiTheme="minorHAnsi" w:cstheme="minorHAnsi"/>
          <w:bCs/>
          <w:sz w:val="22"/>
          <w:szCs w:val="22"/>
        </w:rPr>
      </w:pPr>
      <w:r w:rsidRPr="005A63F8">
        <w:rPr>
          <w:rFonts w:asciiTheme="minorHAnsi" w:hAnsiTheme="minorHAnsi" w:cstheme="minorHAnsi"/>
          <w:bCs/>
          <w:sz w:val="22"/>
          <w:szCs w:val="22"/>
        </w:rPr>
        <w:t>Okvirno obdobje trajanja: do 24 mesecev</w:t>
      </w:r>
    </w:p>
    <w:p w:rsidR="00041C25" w:rsidRPr="005A63F8" w:rsidRDefault="00041C25" w:rsidP="00041C25">
      <w:pPr>
        <w:jc w:val="both"/>
        <w:rPr>
          <w:rFonts w:asciiTheme="minorHAnsi" w:hAnsiTheme="minorHAnsi" w:cstheme="minorHAnsi"/>
          <w:bCs/>
          <w:sz w:val="22"/>
          <w:szCs w:val="22"/>
        </w:rPr>
      </w:pPr>
      <w:r w:rsidRPr="005A63F8">
        <w:rPr>
          <w:rFonts w:asciiTheme="minorHAnsi" w:hAnsiTheme="minorHAnsi" w:cstheme="minorHAnsi"/>
          <w:bCs/>
          <w:sz w:val="22"/>
          <w:szCs w:val="22"/>
        </w:rPr>
        <w:t xml:space="preserve">Okvirni obseg sredstev: </w:t>
      </w:r>
      <w:r w:rsidR="00CD1764">
        <w:rPr>
          <w:rFonts w:asciiTheme="minorHAnsi" w:hAnsiTheme="minorHAnsi" w:cstheme="minorHAnsi"/>
          <w:bCs/>
          <w:sz w:val="22"/>
          <w:szCs w:val="22"/>
        </w:rPr>
        <w:t xml:space="preserve">    </w:t>
      </w:r>
      <w:r w:rsidRPr="005A63F8">
        <w:rPr>
          <w:rFonts w:asciiTheme="minorHAnsi" w:hAnsiTheme="minorHAnsi" w:cstheme="minorHAnsi"/>
          <w:bCs/>
          <w:sz w:val="22"/>
          <w:szCs w:val="22"/>
        </w:rPr>
        <w:t>do 120.000</w:t>
      </w:r>
      <w:r w:rsidR="00CD1764">
        <w:rPr>
          <w:rFonts w:asciiTheme="minorHAnsi" w:hAnsiTheme="minorHAnsi" w:cstheme="minorHAnsi"/>
          <w:bCs/>
          <w:sz w:val="22"/>
          <w:szCs w:val="22"/>
        </w:rPr>
        <w:t xml:space="preserve">,00 </w:t>
      </w:r>
      <w:r w:rsidRPr="005A63F8">
        <w:rPr>
          <w:rFonts w:asciiTheme="minorHAnsi" w:hAnsiTheme="minorHAnsi" w:cstheme="minorHAnsi"/>
          <w:bCs/>
          <w:sz w:val="22"/>
          <w:szCs w:val="22"/>
        </w:rPr>
        <w:t>EUR</w:t>
      </w:r>
    </w:p>
    <w:p w:rsidR="00041C25" w:rsidRPr="005A63F8" w:rsidRDefault="00041C25" w:rsidP="00041C25">
      <w:pPr>
        <w:jc w:val="both"/>
        <w:rPr>
          <w:rFonts w:asciiTheme="minorHAnsi" w:hAnsiTheme="minorHAnsi" w:cstheme="minorHAnsi"/>
          <w:bCs/>
          <w:sz w:val="22"/>
          <w:szCs w:val="22"/>
        </w:rPr>
      </w:pPr>
    </w:p>
    <w:p w:rsidR="00041C25" w:rsidRDefault="00041C25" w:rsidP="00041C25">
      <w:pPr>
        <w:jc w:val="both"/>
        <w:rPr>
          <w:rFonts w:asciiTheme="minorHAnsi" w:hAnsiTheme="minorHAnsi" w:cstheme="minorHAnsi"/>
          <w:sz w:val="22"/>
          <w:szCs w:val="22"/>
        </w:rPr>
      </w:pPr>
      <w:r w:rsidRPr="005A63F8">
        <w:rPr>
          <w:rFonts w:asciiTheme="minorHAnsi" w:hAnsiTheme="minorHAnsi" w:cstheme="minorHAnsi"/>
          <w:sz w:val="22"/>
          <w:szCs w:val="22"/>
        </w:rPr>
        <w:t>Za dodatna pojasnila v zvezi s temo se lahko obrnete na MKGP</w:t>
      </w:r>
      <w:r w:rsidR="009907FC">
        <w:rPr>
          <w:rFonts w:asciiTheme="minorHAnsi" w:hAnsiTheme="minorHAnsi" w:cstheme="minorHAnsi"/>
          <w:sz w:val="22"/>
          <w:szCs w:val="22"/>
        </w:rPr>
        <w:t xml:space="preserve"> (</w:t>
      </w:r>
      <w:r w:rsidRPr="005A63F8">
        <w:rPr>
          <w:rFonts w:asciiTheme="minorHAnsi" w:hAnsiTheme="minorHAnsi" w:cstheme="minorHAnsi"/>
          <w:sz w:val="22"/>
          <w:szCs w:val="22"/>
        </w:rPr>
        <w:t xml:space="preserve">Janja Kokolj Prošek, </w:t>
      </w:r>
      <w:proofErr w:type="spellStart"/>
      <w:r w:rsidRPr="005A63F8">
        <w:rPr>
          <w:rFonts w:asciiTheme="minorHAnsi" w:hAnsiTheme="minorHAnsi" w:cstheme="minorHAnsi"/>
          <w:sz w:val="22"/>
          <w:szCs w:val="22"/>
        </w:rPr>
        <w:t>tel</w:t>
      </w:r>
      <w:proofErr w:type="spellEnd"/>
      <w:r w:rsidRPr="005A63F8">
        <w:rPr>
          <w:rFonts w:asciiTheme="minorHAnsi" w:hAnsiTheme="minorHAnsi" w:cstheme="minorHAnsi"/>
          <w:sz w:val="22"/>
          <w:szCs w:val="22"/>
        </w:rPr>
        <w:t xml:space="preserve">: 01 478 9127, e-naslov: </w:t>
      </w:r>
      <w:hyperlink r:id="rId15" w:history="1">
        <w:r w:rsidRPr="005A63F8">
          <w:rPr>
            <w:rFonts w:asciiTheme="minorHAnsi" w:hAnsiTheme="minorHAnsi" w:cstheme="minorHAnsi"/>
            <w:color w:val="0000FF"/>
            <w:sz w:val="22"/>
            <w:szCs w:val="22"/>
            <w:u w:val="single"/>
          </w:rPr>
          <w:t>Janja.kokolj@gov.si</w:t>
        </w:r>
      </w:hyperlink>
      <w:r w:rsidRPr="005A63F8">
        <w:rPr>
          <w:rFonts w:asciiTheme="minorHAnsi" w:hAnsiTheme="minorHAnsi" w:cstheme="minorHAnsi"/>
          <w:color w:val="0000FF"/>
          <w:sz w:val="22"/>
          <w:szCs w:val="22"/>
          <w:u w:val="single"/>
        </w:rPr>
        <w:t xml:space="preserve"> </w:t>
      </w:r>
      <w:r w:rsidRPr="00CD1764">
        <w:rPr>
          <w:rFonts w:asciiTheme="minorHAnsi" w:hAnsiTheme="minorHAnsi" w:cstheme="minorHAnsi"/>
          <w:sz w:val="22"/>
          <w:szCs w:val="22"/>
        </w:rPr>
        <w:t xml:space="preserve">in </w:t>
      </w:r>
      <w:r w:rsidRPr="005A63F8">
        <w:rPr>
          <w:rFonts w:asciiTheme="minorHAnsi" w:hAnsiTheme="minorHAnsi" w:cstheme="minorHAnsi"/>
          <w:sz w:val="22"/>
          <w:szCs w:val="22"/>
        </w:rPr>
        <w:t xml:space="preserve">Martin </w:t>
      </w:r>
      <w:proofErr w:type="spellStart"/>
      <w:r w:rsidRPr="005A63F8">
        <w:rPr>
          <w:rFonts w:asciiTheme="minorHAnsi" w:hAnsiTheme="minorHAnsi" w:cstheme="minorHAnsi"/>
          <w:sz w:val="22"/>
          <w:szCs w:val="22"/>
        </w:rPr>
        <w:t>Gosenca</w:t>
      </w:r>
      <w:proofErr w:type="spellEnd"/>
      <w:r w:rsidRPr="005A63F8">
        <w:rPr>
          <w:rFonts w:asciiTheme="minorHAnsi" w:hAnsiTheme="minorHAnsi" w:cstheme="minorHAnsi"/>
          <w:sz w:val="22"/>
          <w:szCs w:val="22"/>
        </w:rPr>
        <w:t>, t</w:t>
      </w:r>
      <w:r w:rsidRPr="005A63F8">
        <w:rPr>
          <w:rFonts w:asciiTheme="minorHAnsi" w:hAnsiTheme="minorHAnsi" w:cstheme="minorHAnsi"/>
          <w:color w:val="000000"/>
          <w:sz w:val="22"/>
          <w:szCs w:val="22"/>
        </w:rPr>
        <w:t xml:space="preserve">el.: 01 478 9196 , e-naslov: </w:t>
      </w:r>
      <w:hyperlink r:id="rId16" w:history="1">
        <w:r w:rsidR="00CD1764" w:rsidRPr="00E83D33">
          <w:rPr>
            <w:rStyle w:val="Hiperpovezava"/>
            <w:rFonts w:asciiTheme="minorHAnsi" w:hAnsiTheme="minorHAnsi" w:cstheme="minorHAnsi"/>
            <w:sz w:val="22"/>
            <w:szCs w:val="22"/>
          </w:rPr>
          <w:t>Martin.gosenca@gov.si</w:t>
        </w:r>
      </w:hyperlink>
      <w:r w:rsidR="009907FC">
        <w:rPr>
          <w:rFonts w:asciiTheme="minorHAnsi" w:hAnsiTheme="minorHAnsi" w:cstheme="minorHAnsi"/>
          <w:sz w:val="22"/>
          <w:szCs w:val="22"/>
        </w:rPr>
        <w:t>).</w:t>
      </w:r>
    </w:p>
    <w:p w:rsidR="00041C25" w:rsidRDefault="00041C25" w:rsidP="00041C25">
      <w:pPr>
        <w:spacing w:line="240" w:lineRule="auto"/>
        <w:jc w:val="both"/>
        <w:rPr>
          <w:rFonts w:asciiTheme="minorHAnsi" w:hAnsiTheme="minorHAnsi" w:cstheme="minorHAnsi"/>
          <w:sz w:val="22"/>
          <w:szCs w:val="22"/>
        </w:rPr>
      </w:pPr>
    </w:p>
    <w:p w:rsidR="00F84D4B" w:rsidRPr="005A63F8" w:rsidRDefault="00F84D4B" w:rsidP="00F84D4B">
      <w:pPr>
        <w:spacing w:line="240" w:lineRule="auto"/>
        <w:jc w:val="both"/>
        <w:rPr>
          <w:rFonts w:asciiTheme="minorHAnsi" w:hAnsiTheme="minorHAnsi" w:cstheme="minorHAnsi"/>
          <w:b/>
          <w:sz w:val="22"/>
          <w:szCs w:val="22"/>
          <w:lang w:eastAsia="sl-SI"/>
        </w:rPr>
      </w:pPr>
      <w:r>
        <w:rPr>
          <w:rFonts w:asciiTheme="minorHAnsi" w:hAnsiTheme="minorHAnsi" w:cstheme="minorHAnsi"/>
          <w:b/>
          <w:sz w:val="22"/>
          <w:szCs w:val="22"/>
          <w:lang w:eastAsia="sl-SI"/>
        </w:rPr>
        <w:t xml:space="preserve">Številka teme: </w:t>
      </w:r>
      <w:r>
        <w:rPr>
          <w:rFonts w:asciiTheme="minorHAnsi" w:hAnsiTheme="minorHAnsi" w:cstheme="minorHAnsi"/>
          <w:b/>
          <w:sz w:val="22"/>
          <w:szCs w:val="22"/>
          <w:lang w:eastAsia="sl-SI"/>
        </w:rPr>
        <w:t>1.2.2.</w:t>
      </w:r>
    </w:p>
    <w:p w:rsidR="00F84D4B" w:rsidRPr="005A63F8" w:rsidRDefault="00F84D4B" w:rsidP="00F84D4B">
      <w:pPr>
        <w:spacing w:line="240" w:lineRule="auto"/>
        <w:jc w:val="both"/>
        <w:rPr>
          <w:rFonts w:asciiTheme="minorHAnsi" w:hAnsiTheme="minorHAnsi" w:cstheme="minorHAnsi"/>
          <w:sz w:val="22"/>
          <w:szCs w:val="22"/>
        </w:rPr>
      </w:pPr>
      <w:r w:rsidRPr="005A63F8">
        <w:rPr>
          <w:rFonts w:asciiTheme="minorHAnsi" w:hAnsiTheme="minorHAnsi" w:cstheme="minorHAnsi"/>
          <w:b/>
          <w:sz w:val="22"/>
          <w:szCs w:val="22"/>
        </w:rPr>
        <w:t xml:space="preserve">Naslov teme: </w:t>
      </w:r>
      <w:r w:rsidRPr="005A63F8">
        <w:rPr>
          <w:rFonts w:asciiTheme="minorHAnsi" w:hAnsiTheme="minorHAnsi" w:cstheme="minorHAnsi"/>
          <w:sz w:val="22"/>
          <w:szCs w:val="22"/>
        </w:rPr>
        <w:t>Možnosti razvoja zeliščarstva v Sloveniji</w:t>
      </w:r>
    </w:p>
    <w:p w:rsidR="00F84D4B" w:rsidRPr="005A63F8" w:rsidRDefault="00F84D4B" w:rsidP="00F84D4B">
      <w:pPr>
        <w:spacing w:line="240" w:lineRule="auto"/>
        <w:jc w:val="both"/>
        <w:rPr>
          <w:rFonts w:asciiTheme="minorHAnsi" w:hAnsiTheme="minorHAnsi" w:cstheme="minorHAnsi"/>
          <w:sz w:val="22"/>
          <w:szCs w:val="22"/>
        </w:rPr>
      </w:pPr>
    </w:p>
    <w:p w:rsidR="00F84D4B" w:rsidRPr="005A63F8" w:rsidRDefault="00F84D4B" w:rsidP="00F84D4B">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F84D4B" w:rsidRPr="005A63F8" w:rsidRDefault="00F84D4B" w:rsidP="00F84D4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analiza stanja gojenja zelišč v Sloveniji ter vzpostavitev metodologije za izračun povprečnega pridelka za različne vrste in dele zelišč (listi, cvetovi, cela rastlina, seme, korenine) ter poiskati način pretvorbe različnih pridelkov na skupni imenovalec;</w:t>
      </w:r>
    </w:p>
    <w:p w:rsidR="00F84D4B" w:rsidRPr="005A63F8" w:rsidRDefault="00F84D4B" w:rsidP="00F84D4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ugotoviti potrebe potrošnikov, pridelovalcev, možnosti povezovanja in odkupovanja ter izbrati </w:t>
      </w:r>
      <w:proofErr w:type="spellStart"/>
      <w:r w:rsidRPr="005A63F8">
        <w:rPr>
          <w:rFonts w:asciiTheme="minorHAnsi" w:eastAsia="Arial" w:hAnsiTheme="minorHAnsi" w:cstheme="minorHAnsi"/>
          <w:sz w:val="22"/>
          <w:szCs w:val="22"/>
        </w:rPr>
        <w:t>okoljsko</w:t>
      </w:r>
      <w:proofErr w:type="spellEnd"/>
      <w:r w:rsidRPr="005A63F8">
        <w:rPr>
          <w:rFonts w:asciiTheme="minorHAnsi" w:eastAsia="Arial" w:hAnsiTheme="minorHAnsi" w:cstheme="minorHAnsi"/>
          <w:sz w:val="22"/>
          <w:szCs w:val="22"/>
        </w:rPr>
        <w:t>, zdravstveno in tržno najustreznejše zdravilne in aromatične rastline za pridelavo pri nas;</w:t>
      </w:r>
    </w:p>
    <w:p w:rsidR="00F84D4B" w:rsidRPr="005A63F8" w:rsidRDefault="00F84D4B" w:rsidP="00F84D4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stroškovna analiza gojenja rastlin, ki imajo največji potencial pridelave in prodaje pri nas ter ovrednotenje vpliva gojenja izbranih zdravilnih in aromatičnih rastlin na okolje;</w:t>
      </w:r>
    </w:p>
    <w:p w:rsidR="00F84D4B" w:rsidRPr="005A63F8" w:rsidRDefault="00F84D4B" w:rsidP="00F84D4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lastRenderedPageBreak/>
        <w:t>celovito ovrednotiti potencial pridelave zdravilnih in aromatičnih rastlin pri nas ter posodobiti in pripraviti nove SMERNICE RAZVOJA LOKALNE OSKRBE Z ZELIŠČI s poudarkom na kratkoročnih in dolgoročnih ukrepih, ki bi povečali pridelavo zelišč v Sloveniji.</w:t>
      </w:r>
    </w:p>
    <w:p w:rsidR="00F84D4B" w:rsidRPr="005A63F8" w:rsidRDefault="00F84D4B" w:rsidP="00F84D4B">
      <w:pPr>
        <w:pStyle w:val="Default"/>
        <w:ind w:left="284" w:hanging="284"/>
        <w:rPr>
          <w:rFonts w:asciiTheme="minorHAnsi" w:hAnsiTheme="minorHAnsi" w:cstheme="minorHAnsi"/>
          <w:color w:val="auto"/>
          <w:sz w:val="22"/>
          <w:szCs w:val="22"/>
          <w:u w:val="single"/>
        </w:rPr>
      </w:pPr>
    </w:p>
    <w:p w:rsidR="00F84D4B" w:rsidRPr="005A63F8" w:rsidRDefault="00F84D4B" w:rsidP="00F84D4B">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F84D4B" w:rsidRPr="005A63F8" w:rsidRDefault="00F84D4B" w:rsidP="00F84D4B">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Zaradi pogostega pojavljanja ekstremnih vremenskih razmer in globalnih podnebnih sprememb uvajanje pridelave zelišč predstavlja priložnost za prilagajanje pridelave novim ekološkim razmeram in diverzifikacijo slovenskih kmetij, saj so zelišča bolje prilagojena stresnim razmeram, zato predstavljajo manjše tveganje za izgubo pridelka in stabilnejšo pridelavo. Prednost gojenja zelišč je tudi ekološka pridelava, ki tako prispeva k varovanju naravnih virov, ohranjanju biotske pestrosti ter povečuje možnosti pridelave na površinah s posebnimi omejitvami (Natura 2000 in vodovarstvena območja) ali mejnimi pogoji pridelave. </w:t>
      </w:r>
    </w:p>
    <w:p w:rsidR="00F84D4B" w:rsidRPr="005A63F8" w:rsidRDefault="00F84D4B" w:rsidP="00F84D4B">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Struktura slovenskih kmetij daje prednost pridelavi, ki na manjši površini omogoča večji dohodek, zato je pridelava zelišč identificirana kot potencialna panoga za obstoj majhnih kmetij pri nas. </w:t>
      </w:r>
    </w:p>
    <w:p w:rsidR="00F84D4B" w:rsidRPr="005A63F8" w:rsidRDefault="00F84D4B" w:rsidP="00F84D4B">
      <w:pPr>
        <w:spacing w:line="240" w:lineRule="auto"/>
        <w:jc w:val="both"/>
        <w:rPr>
          <w:rFonts w:asciiTheme="minorHAnsi" w:hAnsiTheme="minorHAnsi" w:cstheme="minorHAnsi"/>
          <w:bCs/>
          <w:noProof/>
          <w:sz w:val="22"/>
          <w:szCs w:val="22"/>
        </w:rPr>
      </w:pPr>
    </w:p>
    <w:p w:rsidR="00F84D4B" w:rsidRPr="005A63F8" w:rsidRDefault="00F84D4B" w:rsidP="00F84D4B">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Zelišča so zelo heterogena skupina, katere pridelek je lahko pri vrstah zelišč zelo različen. Taka heterogenost pridelka ne more zagotavljati enoznačnega rezultata (t/ha). V preteklosti ni bilo narejenih večjih poskusov v Sloveniji s katerimi bi pridobili takšne rezultate (povprečni pridelek suhe mase na leto). Za potrebe evidenc pridelka zelišč in analize trga z zelišči ter načrtovanja proizvodnje zelišč je nujno potrebno narediti raziskavo pridelka na najbolj pogosto pridelanih zeliščih v Sloveniji ter pripraviti metodologijo izračuna pridelka.</w:t>
      </w:r>
    </w:p>
    <w:p w:rsidR="00F84D4B" w:rsidRPr="005A63F8" w:rsidRDefault="00F84D4B" w:rsidP="00F84D4B">
      <w:pPr>
        <w:spacing w:line="240" w:lineRule="auto"/>
        <w:jc w:val="both"/>
        <w:rPr>
          <w:rFonts w:asciiTheme="minorHAnsi" w:hAnsiTheme="minorHAnsi" w:cstheme="minorHAnsi"/>
          <w:bCs/>
          <w:noProof/>
          <w:sz w:val="22"/>
          <w:szCs w:val="22"/>
        </w:rPr>
      </w:pPr>
    </w:p>
    <w:p w:rsidR="00F84D4B" w:rsidRPr="005A63F8" w:rsidRDefault="00F84D4B" w:rsidP="00F84D4B">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Čeprav je v Sloveniji veliko zelo kakovostnih pridelovalcev zdravilnih in aromatičnih rastlin, ti zaradi omejenega obsega pridelave in neorganiziranosti oziroma predvsem nepovezanosti te rastline prodajo večinoma neposredno končnim kupcem, zato je njihov obseg in zmožnosti njihovega razvoja zelo omejen. Ena od ključnih rešitev na tem področju je organiziranost pridelovalcev in vzpostavitev skupnega odkupnega mesta za zdravilne in aromatične rastline.</w:t>
      </w:r>
    </w:p>
    <w:p w:rsidR="00F84D4B" w:rsidRPr="005A63F8" w:rsidRDefault="00F84D4B" w:rsidP="00F84D4B">
      <w:pPr>
        <w:spacing w:line="240" w:lineRule="auto"/>
        <w:jc w:val="both"/>
        <w:rPr>
          <w:rFonts w:asciiTheme="minorHAnsi" w:hAnsiTheme="minorHAnsi" w:cstheme="minorHAnsi"/>
          <w:bCs/>
          <w:noProof/>
          <w:sz w:val="22"/>
          <w:szCs w:val="22"/>
        </w:rPr>
      </w:pPr>
    </w:p>
    <w:p w:rsidR="00F84D4B" w:rsidRPr="005A63F8" w:rsidRDefault="00F84D4B" w:rsidP="00F84D4B">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Kljub jasno prepoznanim zmožnostim prilagajanja na podnebne spremembe ter velikega trajnostnega in ekonomskega potenciala zdravilnih in aromatičnih rastlin manjka celovit (okoljski, zdravstveni in tržni) pristop z natančno identificiranimi potrebami slovenskega kmetijstva in trga (potrošnikov) za razvoj in oblikovanje boljših ukrepov na področju pridelave zdravilnih in aromatičnih rastlin v skladu s Cilji skupne kmetijske politike za obdobje 2023–2027 (MKGP, 2021), kjer ta tema prvenstveno naslavlja cilje varovanja okolja in trajnostno upravljanje z naravnimi viri (prispevanje k blažitvi podnebnih sprememb in prilagajanju nanje), obenem pa tudi krepitev tržne usmerjenosti in povečanje konkurenčnosti, tudi z večjim poudarkom na raziskavah, tehnologiji in digitalizaciji, privabljanje mladih kmetov in spodbujanje razvoja podjetij na podeželskih območjih ter spodbujanje zaposlovanja, rasti, socialne vključenosti in lokalnega razvoja na podeželskih območjih.</w:t>
      </w:r>
    </w:p>
    <w:p w:rsidR="00F84D4B" w:rsidRPr="005A63F8" w:rsidRDefault="00F84D4B" w:rsidP="00F84D4B">
      <w:pPr>
        <w:spacing w:line="240" w:lineRule="auto"/>
        <w:rPr>
          <w:rFonts w:asciiTheme="minorHAnsi" w:hAnsiTheme="minorHAnsi" w:cstheme="minorHAnsi"/>
          <w:sz w:val="22"/>
          <w:szCs w:val="22"/>
        </w:rPr>
      </w:pPr>
    </w:p>
    <w:p w:rsidR="00F84D4B" w:rsidRPr="005A63F8" w:rsidRDefault="00F84D4B" w:rsidP="00F84D4B">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24 mesecev</w:t>
      </w:r>
    </w:p>
    <w:p w:rsidR="00F84D4B" w:rsidRPr="005A63F8" w:rsidRDefault="00F84D4B" w:rsidP="00F84D4B">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120.000</w:t>
      </w:r>
      <w:r>
        <w:rPr>
          <w:rFonts w:asciiTheme="minorHAnsi" w:hAnsiTheme="minorHAnsi" w:cstheme="minorHAnsi"/>
          <w:bCs/>
          <w:noProof/>
          <w:sz w:val="22"/>
          <w:szCs w:val="22"/>
        </w:rPr>
        <w:t xml:space="preserve">,00 </w:t>
      </w:r>
      <w:r w:rsidRPr="005A63F8">
        <w:rPr>
          <w:rFonts w:asciiTheme="minorHAnsi" w:hAnsiTheme="minorHAnsi" w:cstheme="minorHAnsi"/>
          <w:bCs/>
          <w:noProof/>
          <w:sz w:val="22"/>
          <w:szCs w:val="22"/>
        </w:rPr>
        <w:t>EUR</w:t>
      </w:r>
    </w:p>
    <w:p w:rsidR="00F84D4B" w:rsidRPr="005A63F8" w:rsidRDefault="00F84D4B" w:rsidP="00F84D4B">
      <w:pPr>
        <w:spacing w:line="240" w:lineRule="auto"/>
        <w:rPr>
          <w:rFonts w:asciiTheme="minorHAnsi" w:hAnsiTheme="minorHAnsi" w:cstheme="minorHAnsi"/>
          <w:bCs/>
          <w:noProof/>
          <w:sz w:val="22"/>
          <w:szCs w:val="22"/>
        </w:rPr>
      </w:pPr>
    </w:p>
    <w:p w:rsidR="00F84D4B" w:rsidRDefault="00F84D4B" w:rsidP="00F84D4B">
      <w:pPr>
        <w:spacing w:line="240" w:lineRule="auto"/>
        <w:jc w:val="both"/>
        <w:rPr>
          <w:rFonts w:asciiTheme="minorHAnsi" w:hAnsiTheme="minorHAnsi" w:cstheme="minorHAnsi"/>
          <w:sz w:val="22"/>
          <w:szCs w:val="22"/>
        </w:rPr>
      </w:pPr>
      <w:r w:rsidRPr="005A63F8">
        <w:rPr>
          <w:rFonts w:asciiTheme="minorHAnsi" w:hAnsiTheme="minorHAnsi" w:cstheme="minorHAnsi"/>
          <w:sz w:val="22"/>
          <w:szCs w:val="22"/>
        </w:rPr>
        <w:t xml:space="preserve">Za dodatna pojasnila v zvezi s temo se lahko obrnete na MKGP (dr. Polona </w:t>
      </w:r>
      <w:proofErr w:type="spellStart"/>
      <w:r w:rsidRPr="005A63F8">
        <w:rPr>
          <w:rFonts w:asciiTheme="minorHAnsi" w:hAnsiTheme="minorHAnsi" w:cstheme="minorHAnsi"/>
          <w:sz w:val="22"/>
          <w:szCs w:val="22"/>
        </w:rPr>
        <w:t>Grahovac</w:t>
      </w:r>
      <w:proofErr w:type="spellEnd"/>
      <w:r w:rsidRPr="005A63F8">
        <w:rPr>
          <w:rFonts w:asciiTheme="minorHAnsi" w:hAnsiTheme="minorHAnsi" w:cstheme="minorHAnsi"/>
          <w:sz w:val="22"/>
          <w:szCs w:val="22"/>
        </w:rPr>
        <w:t xml:space="preserve">, 01 478 9193, </w:t>
      </w:r>
    </w:p>
    <w:p w:rsidR="00F84D4B" w:rsidRDefault="00F84D4B" w:rsidP="00F84D4B">
      <w:pPr>
        <w:spacing w:line="240" w:lineRule="auto"/>
        <w:jc w:val="both"/>
        <w:rPr>
          <w:rFonts w:asciiTheme="minorHAnsi" w:hAnsiTheme="minorHAnsi" w:cstheme="minorHAnsi"/>
          <w:sz w:val="22"/>
          <w:szCs w:val="22"/>
        </w:rPr>
      </w:pPr>
      <w:hyperlink r:id="rId17" w:history="1">
        <w:r w:rsidRPr="00E83D33">
          <w:rPr>
            <w:rStyle w:val="Hiperpovezava"/>
            <w:rFonts w:asciiTheme="minorHAnsi" w:hAnsiTheme="minorHAnsi" w:cstheme="minorHAnsi"/>
            <w:sz w:val="22"/>
            <w:szCs w:val="22"/>
          </w:rPr>
          <w:t>Polona.grahovac@gov.si</w:t>
        </w:r>
      </w:hyperlink>
      <w:r>
        <w:rPr>
          <w:rFonts w:asciiTheme="minorHAnsi" w:hAnsiTheme="minorHAnsi" w:cstheme="minorHAnsi"/>
          <w:sz w:val="22"/>
          <w:szCs w:val="22"/>
        </w:rPr>
        <w:t>,</w:t>
      </w:r>
      <w:r w:rsidRPr="005A63F8">
        <w:rPr>
          <w:rFonts w:asciiTheme="minorHAnsi" w:hAnsiTheme="minorHAnsi" w:cstheme="minorHAnsi"/>
          <w:sz w:val="22"/>
          <w:szCs w:val="22"/>
        </w:rPr>
        <w:t xml:space="preserve"> Andreja Brglez, 01 478 9326, </w:t>
      </w:r>
      <w:hyperlink r:id="rId18" w:history="1">
        <w:r w:rsidRPr="00E83D33">
          <w:rPr>
            <w:rStyle w:val="Hiperpovezava"/>
            <w:rFonts w:asciiTheme="minorHAnsi" w:hAnsiTheme="minorHAnsi" w:cstheme="minorHAnsi"/>
            <w:sz w:val="22"/>
            <w:szCs w:val="22"/>
          </w:rPr>
          <w:t>andreja.brglez@gov.si</w:t>
        </w:r>
      </w:hyperlink>
      <w:r>
        <w:rPr>
          <w:rFonts w:asciiTheme="minorHAnsi" w:hAnsiTheme="minorHAnsi" w:cstheme="minorHAnsi"/>
          <w:sz w:val="22"/>
          <w:szCs w:val="22"/>
        </w:rPr>
        <w:t>).</w:t>
      </w:r>
    </w:p>
    <w:p w:rsidR="00F84D4B" w:rsidRDefault="00F84D4B" w:rsidP="00041C25">
      <w:pPr>
        <w:spacing w:line="240" w:lineRule="auto"/>
        <w:jc w:val="both"/>
        <w:rPr>
          <w:rFonts w:asciiTheme="minorHAnsi" w:hAnsiTheme="minorHAnsi" w:cstheme="minorHAnsi"/>
          <w:sz w:val="22"/>
          <w:szCs w:val="22"/>
        </w:rPr>
      </w:pPr>
    </w:p>
    <w:p w:rsidR="00F84D4B" w:rsidRPr="005A63F8" w:rsidRDefault="00F84D4B" w:rsidP="00041C25">
      <w:pPr>
        <w:spacing w:line="240" w:lineRule="auto"/>
        <w:jc w:val="both"/>
        <w:rPr>
          <w:rFonts w:asciiTheme="minorHAnsi" w:hAnsiTheme="minorHAnsi" w:cstheme="minorHAnsi"/>
          <w:sz w:val="22"/>
          <w:szCs w:val="22"/>
        </w:rPr>
      </w:pPr>
    </w:p>
    <w:p w:rsidR="00041C25" w:rsidRPr="005A63F8" w:rsidRDefault="00041C25" w:rsidP="00041C25">
      <w:pPr>
        <w:spacing w:line="240" w:lineRule="auto"/>
        <w:jc w:val="both"/>
        <w:rPr>
          <w:rFonts w:asciiTheme="minorHAnsi" w:hAnsiTheme="minorHAnsi" w:cstheme="minorHAnsi"/>
          <w:b/>
          <w:sz w:val="22"/>
          <w:szCs w:val="22"/>
        </w:rPr>
      </w:pPr>
      <w:r w:rsidRPr="005A63F8">
        <w:rPr>
          <w:rFonts w:asciiTheme="minorHAnsi" w:hAnsiTheme="minorHAnsi" w:cstheme="minorHAnsi"/>
          <w:b/>
          <w:sz w:val="22"/>
          <w:szCs w:val="22"/>
        </w:rPr>
        <w:t xml:space="preserve">Tematski sklop: 1.3. Spodbujanje razvoja </w:t>
      </w:r>
      <w:proofErr w:type="spellStart"/>
      <w:r w:rsidRPr="005A63F8">
        <w:rPr>
          <w:rFonts w:asciiTheme="minorHAnsi" w:hAnsiTheme="minorHAnsi" w:cstheme="minorHAnsi"/>
          <w:b/>
          <w:sz w:val="22"/>
          <w:szCs w:val="22"/>
        </w:rPr>
        <w:t>biogospodarstva</w:t>
      </w:r>
      <w:proofErr w:type="spellEnd"/>
      <w:r w:rsidRPr="005A63F8">
        <w:rPr>
          <w:rFonts w:asciiTheme="minorHAnsi" w:hAnsiTheme="minorHAnsi" w:cstheme="minorHAnsi"/>
          <w:b/>
          <w:sz w:val="22"/>
          <w:szCs w:val="22"/>
        </w:rPr>
        <w:t xml:space="preserve"> na načelih krožnosti v kmetijstvu, živilski industriji in gozdarstvu</w:t>
      </w:r>
    </w:p>
    <w:p w:rsidR="005A63F8" w:rsidRPr="005A63F8" w:rsidRDefault="005A63F8" w:rsidP="005A63F8">
      <w:pPr>
        <w:spacing w:line="240" w:lineRule="auto"/>
        <w:contextualSpacing/>
        <w:jc w:val="both"/>
        <w:rPr>
          <w:rFonts w:asciiTheme="minorHAnsi" w:eastAsia="Arial" w:hAnsiTheme="minorHAnsi" w:cstheme="minorHAnsi"/>
          <w:color w:val="FF0000"/>
          <w:sz w:val="22"/>
          <w:szCs w:val="22"/>
        </w:rPr>
      </w:pPr>
    </w:p>
    <w:p w:rsidR="00041C25" w:rsidRPr="005A63F8" w:rsidRDefault="00041C25" w:rsidP="00041C25">
      <w:pPr>
        <w:spacing w:line="240" w:lineRule="auto"/>
        <w:jc w:val="both"/>
        <w:rPr>
          <w:rFonts w:asciiTheme="minorHAnsi" w:hAnsiTheme="minorHAnsi" w:cstheme="minorHAnsi"/>
          <w:b/>
          <w:sz w:val="22"/>
          <w:szCs w:val="22"/>
          <w:lang w:eastAsia="sl-SI"/>
        </w:rPr>
      </w:pPr>
      <w:r w:rsidRPr="005A63F8">
        <w:rPr>
          <w:rFonts w:asciiTheme="minorHAnsi" w:hAnsiTheme="minorHAnsi" w:cstheme="minorHAnsi"/>
          <w:b/>
          <w:sz w:val="22"/>
          <w:szCs w:val="22"/>
          <w:lang w:eastAsia="sl-SI"/>
        </w:rPr>
        <w:t>Številka teme: 1.3.1.</w:t>
      </w:r>
    </w:p>
    <w:p w:rsidR="00041C25" w:rsidRPr="005A63F8" w:rsidRDefault="00041C25" w:rsidP="00041C25">
      <w:pPr>
        <w:spacing w:line="240" w:lineRule="auto"/>
        <w:rPr>
          <w:rFonts w:asciiTheme="minorHAnsi" w:hAnsiTheme="minorHAnsi" w:cstheme="minorHAnsi"/>
          <w:b/>
          <w:sz w:val="22"/>
          <w:szCs w:val="22"/>
        </w:rPr>
      </w:pPr>
      <w:r w:rsidRPr="005A63F8">
        <w:rPr>
          <w:rFonts w:asciiTheme="minorHAnsi" w:hAnsiTheme="minorHAnsi" w:cstheme="minorHAnsi"/>
          <w:b/>
          <w:sz w:val="22"/>
          <w:szCs w:val="22"/>
        </w:rPr>
        <w:t xml:space="preserve">Naslov teme: </w:t>
      </w:r>
      <w:r w:rsidRPr="005A63F8">
        <w:rPr>
          <w:rFonts w:asciiTheme="minorHAnsi" w:hAnsiTheme="minorHAnsi" w:cstheme="minorHAnsi"/>
          <w:sz w:val="22"/>
          <w:szCs w:val="22"/>
        </w:rPr>
        <w:t>Tehnološka zasnova in poslovni model sistemskih krožnih rešitev na ravni kmetijskega gospodarstva</w:t>
      </w:r>
    </w:p>
    <w:p w:rsidR="00041C25" w:rsidRPr="005A63F8" w:rsidRDefault="00041C25" w:rsidP="00041C25">
      <w:pPr>
        <w:autoSpaceDE w:val="0"/>
        <w:autoSpaceDN w:val="0"/>
        <w:adjustRightInd w:val="0"/>
        <w:spacing w:line="240" w:lineRule="auto"/>
        <w:jc w:val="both"/>
        <w:rPr>
          <w:rFonts w:asciiTheme="minorHAnsi" w:hAnsiTheme="minorHAnsi" w:cstheme="minorHAnsi"/>
          <w:bCs/>
          <w:sz w:val="22"/>
          <w:szCs w:val="22"/>
        </w:rPr>
      </w:pPr>
    </w:p>
    <w:p w:rsidR="00041C25" w:rsidRPr="005A63F8" w:rsidRDefault="00041C25" w:rsidP="00041C25">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041C25" w:rsidRPr="005A63F8" w:rsidRDefault="00041C25" w:rsidP="001E40CB">
      <w:pPr>
        <w:numPr>
          <w:ilvl w:val="0"/>
          <w:numId w:val="3"/>
        </w:numPr>
        <w:autoSpaceDE w:val="0"/>
        <w:autoSpaceDN w:val="0"/>
        <w:adjustRightInd w:val="0"/>
        <w:spacing w:line="240" w:lineRule="auto"/>
        <w:jc w:val="both"/>
        <w:rPr>
          <w:rFonts w:asciiTheme="minorHAnsi" w:hAnsiTheme="minorHAnsi" w:cstheme="minorHAnsi"/>
          <w:color w:val="000000"/>
          <w:sz w:val="22"/>
          <w:szCs w:val="22"/>
          <w:lang w:eastAsia="sl-SI"/>
        </w:rPr>
      </w:pPr>
      <w:r w:rsidRPr="005A63F8">
        <w:rPr>
          <w:rFonts w:asciiTheme="minorHAnsi" w:hAnsiTheme="minorHAnsi" w:cstheme="minorHAnsi"/>
          <w:color w:val="000000"/>
          <w:sz w:val="22"/>
          <w:szCs w:val="22"/>
          <w:lang w:eastAsia="sl-SI"/>
        </w:rPr>
        <w:t>pregled stanja in identifikacija konkretnih postopkov/tehnoloških rešitev v kmetovanju, ki prinesejo napredek v smeri krožnega gospodarstva, njihovo ovrednotenje in uporaba v postopkih odločanja na kmetijskem gospodarstvu z vključevanjem teh vsebin v poslovne (razvojne) načrte ter izdelava elaborata tehnoloških procesov in snovnih/produktnih tokov;</w:t>
      </w:r>
    </w:p>
    <w:p w:rsidR="00041C25" w:rsidRPr="005A63F8" w:rsidRDefault="00041C25" w:rsidP="001E40CB">
      <w:pPr>
        <w:numPr>
          <w:ilvl w:val="0"/>
          <w:numId w:val="3"/>
        </w:numPr>
        <w:autoSpaceDE w:val="0"/>
        <w:autoSpaceDN w:val="0"/>
        <w:adjustRightInd w:val="0"/>
        <w:spacing w:line="240" w:lineRule="auto"/>
        <w:jc w:val="both"/>
        <w:rPr>
          <w:rFonts w:asciiTheme="minorHAnsi" w:hAnsiTheme="minorHAnsi" w:cstheme="minorHAnsi"/>
          <w:color w:val="000000"/>
          <w:sz w:val="22"/>
          <w:szCs w:val="22"/>
          <w:lang w:eastAsia="sl-SI"/>
        </w:rPr>
      </w:pPr>
      <w:r w:rsidRPr="005A63F8">
        <w:rPr>
          <w:rFonts w:asciiTheme="minorHAnsi" w:hAnsiTheme="minorHAnsi" w:cstheme="minorHAnsi"/>
          <w:color w:val="000000"/>
          <w:sz w:val="22"/>
          <w:szCs w:val="22"/>
          <w:lang w:eastAsia="sl-SI"/>
        </w:rPr>
        <w:t>identifikacija ukrepov (naložbeni, površinski, AKIS in drugi), kjer  se zasleduje  osnovna  načela krožnosti;</w:t>
      </w:r>
    </w:p>
    <w:p w:rsidR="00041C25" w:rsidRPr="005A63F8" w:rsidRDefault="00041C25" w:rsidP="001E40CB">
      <w:pPr>
        <w:numPr>
          <w:ilvl w:val="0"/>
          <w:numId w:val="3"/>
        </w:numPr>
        <w:autoSpaceDE w:val="0"/>
        <w:autoSpaceDN w:val="0"/>
        <w:adjustRightInd w:val="0"/>
        <w:spacing w:line="240" w:lineRule="auto"/>
        <w:jc w:val="both"/>
        <w:rPr>
          <w:rFonts w:asciiTheme="minorHAnsi" w:hAnsiTheme="minorHAnsi" w:cstheme="minorHAnsi"/>
          <w:color w:val="000000"/>
          <w:sz w:val="22"/>
          <w:szCs w:val="22"/>
          <w:lang w:eastAsia="sl-SI"/>
        </w:rPr>
      </w:pPr>
      <w:r w:rsidRPr="005A63F8">
        <w:rPr>
          <w:rFonts w:asciiTheme="minorHAnsi" w:hAnsiTheme="minorHAnsi" w:cstheme="minorHAnsi"/>
          <w:color w:val="000000"/>
          <w:sz w:val="22"/>
          <w:szCs w:val="22"/>
          <w:lang w:eastAsia="sl-SI"/>
        </w:rPr>
        <w:t>oblikovanje predlogov pogojev in meril, s katerimi bi v bodoče  ministrstvo ciljno usmerjalo preoblikovanje kmetovanja z upoštevanjem načel krožnega gospodarstva in razogljičenja prehranskega sektorja;</w:t>
      </w:r>
    </w:p>
    <w:p w:rsidR="00041C25" w:rsidRPr="005A63F8" w:rsidRDefault="00041C25" w:rsidP="001E40CB">
      <w:pPr>
        <w:numPr>
          <w:ilvl w:val="0"/>
          <w:numId w:val="3"/>
        </w:numPr>
        <w:autoSpaceDE w:val="0"/>
        <w:autoSpaceDN w:val="0"/>
        <w:adjustRightInd w:val="0"/>
        <w:spacing w:line="240" w:lineRule="auto"/>
        <w:jc w:val="both"/>
        <w:rPr>
          <w:rFonts w:asciiTheme="minorHAnsi" w:hAnsiTheme="minorHAnsi" w:cstheme="minorHAnsi"/>
          <w:color w:val="000000"/>
          <w:sz w:val="22"/>
          <w:szCs w:val="22"/>
          <w:lang w:eastAsia="sl-SI"/>
        </w:rPr>
      </w:pPr>
      <w:r w:rsidRPr="005A63F8">
        <w:rPr>
          <w:rFonts w:asciiTheme="minorHAnsi" w:hAnsiTheme="minorHAnsi" w:cstheme="minorHAnsi"/>
          <w:color w:val="000000"/>
          <w:sz w:val="22"/>
          <w:szCs w:val="22"/>
          <w:lang w:eastAsia="sl-SI"/>
        </w:rPr>
        <w:t xml:space="preserve">Izdelava predloga poslovnega modela in njegovega ovrednotenja po kriterijih trajnosti (ekonomski, </w:t>
      </w:r>
      <w:proofErr w:type="spellStart"/>
      <w:r w:rsidRPr="005A63F8">
        <w:rPr>
          <w:rFonts w:asciiTheme="minorHAnsi" w:hAnsiTheme="minorHAnsi" w:cstheme="minorHAnsi"/>
          <w:color w:val="000000"/>
          <w:sz w:val="22"/>
          <w:szCs w:val="22"/>
          <w:lang w:eastAsia="sl-SI"/>
        </w:rPr>
        <w:t>okoljski</w:t>
      </w:r>
      <w:proofErr w:type="spellEnd"/>
      <w:r w:rsidRPr="005A63F8">
        <w:rPr>
          <w:rFonts w:asciiTheme="minorHAnsi" w:hAnsiTheme="minorHAnsi" w:cstheme="minorHAnsi"/>
          <w:color w:val="000000"/>
          <w:sz w:val="22"/>
          <w:szCs w:val="22"/>
          <w:lang w:eastAsia="sl-SI"/>
        </w:rPr>
        <w:t xml:space="preserve"> in podnebni ter družbeni vidik) z ekonomsko analizo dejanskih učinkov prehoda, priložnosti, potrebnih vlaganjih na nivoju KMG;</w:t>
      </w:r>
    </w:p>
    <w:p w:rsidR="00041C25" w:rsidRPr="005A63F8" w:rsidRDefault="00041C25" w:rsidP="001E40CB">
      <w:pPr>
        <w:numPr>
          <w:ilvl w:val="0"/>
          <w:numId w:val="3"/>
        </w:numPr>
        <w:autoSpaceDE w:val="0"/>
        <w:autoSpaceDN w:val="0"/>
        <w:adjustRightInd w:val="0"/>
        <w:spacing w:line="240" w:lineRule="auto"/>
        <w:jc w:val="both"/>
        <w:rPr>
          <w:rFonts w:asciiTheme="minorHAnsi" w:hAnsiTheme="minorHAnsi" w:cstheme="minorHAnsi"/>
          <w:color w:val="000000"/>
          <w:sz w:val="22"/>
          <w:szCs w:val="22"/>
          <w:lang w:eastAsia="sl-SI"/>
        </w:rPr>
      </w:pPr>
      <w:r w:rsidRPr="005A63F8">
        <w:rPr>
          <w:rFonts w:asciiTheme="minorHAnsi" w:hAnsiTheme="minorHAnsi" w:cstheme="minorHAnsi"/>
          <w:color w:val="000000"/>
          <w:sz w:val="22"/>
          <w:szCs w:val="22"/>
          <w:lang w:eastAsia="sl-SI"/>
        </w:rPr>
        <w:t>vzpostaviti pilotni sistem spremljanja in vrednotenja učinkovitosti  prehoda v krožno gospodarstvo na nivoju kmetijskih gospodarstev oziroma  nekega  območja (npr. masni tokovi, hranila, energija ipd.).</w:t>
      </w:r>
    </w:p>
    <w:p w:rsidR="00041C25" w:rsidRPr="005A63F8" w:rsidRDefault="00041C25" w:rsidP="00041C25">
      <w:pPr>
        <w:pStyle w:val="Default"/>
        <w:ind w:left="284" w:hanging="284"/>
        <w:rPr>
          <w:rFonts w:asciiTheme="minorHAnsi" w:hAnsiTheme="minorHAnsi" w:cstheme="minorHAnsi"/>
          <w:color w:val="auto"/>
          <w:sz w:val="22"/>
          <w:szCs w:val="22"/>
          <w:u w:val="single"/>
        </w:rPr>
      </w:pPr>
    </w:p>
    <w:p w:rsidR="00041C25" w:rsidRPr="005A63F8" w:rsidRDefault="00041C25" w:rsidP="00041C25">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041C25" w:rsidRPr="005A63F8" w:rsidRDefault="00041C25" w:rsidP="00041C25">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 xml:space="preserve">Evropski zeleni dogovor s Strategijo »od vil do vilic«, Akcijskim načrtom EU za krožno gospodarstvo in Strategijo EU za </w:t>
      </w:r>
      <w:proofErr w:type="spellStart"/>
      <w:r w:rsidRPr="005A63F8">
        <w:rPr>
          <w:rFonts w:asciiTheme="minorHAnsi" w:hAnsiTheme="minorHAnsi" w:cstheme="minorHAnsi"/>
          <w:bCs/>
          <w:sz w:val="22"/>
          <w:szCs w:val="22"/>
        </w:rPr>
        <w:t>biogospodarstvo</w:t>
      </w:r>
      <w:proofErr w:type="spellEnd"/>
      <w:r w:rsidRPr="005A63F8">
        <w:rPr>
          <w:rFonts w:asciiTheme="minorHAnsi" w:hAnsiTheme="minorHAnsi" w:cstheme="minorHAnsi"/>
          <w:bCs/>
          <w:sz w:val="22"/>
          <w:szCs w:val="22"/>
        </w:rPr>
        <w:t xml:space="preserve"> izpostavlja nujnost zelene in digitalne transformacije verig preskrbe s hrano, da bi lahko uresničili </w:t>
      </w:r>
      <w:proofErr w:type="spellStart"/>
      <w:r w:rsidRPr="005A63F8">
        <w:rPr>
          <w:rFonts w:asciiTheme="minorHAnsi" w:hAnsiTheme="minorHAnsi" w:cstheme="minorHAnsi"/>
          <w:bCs/>
          <w:sz w:val="22"/>
          <w:szCs w:val="22"/>
        </w:rPr>
        <w:t>okoljske</w:t>
      </w:r>
      <w:proofErr w:type="spellEnd"/>
      <w:r w:rsidRPr="005A63F8">
        <w:rPr>
          <w:rFonts w:asciiTheme="minorHAnsi" w:hAnsiTheme="minorHAnsi" w:cstheme="minorHAnsi"/>
          <w:bCs/>
          <w:sz w:val="22"/>
          <w:szCs w:val="22"/>
        </w:rPr>
        <w:t xml:space="preserve"> in podnebne ambicije EU v smeri doseganja podnebne nevtralnosti oz. razogljičenja. Uvajanje načel krožnosti in </w:t>
      </w:r>
      <w:proofErr w:type="spellStart"/>
      <w:r w:rsidRPr="005A63F8">
        <w:rPr>
          <w:rFonts w:asciiTheme="minorHAnsi" w:hAnsiTheme="minorHAnsi" w:cstheme="minorHAnsi"/>
          <w:bCs/>
          <w:sz w:val="22"/>
          <w:szCs w:val="22"/>
        </w:rPr>
        <w:t>biogospodarstva</w:t>
      </w:r>
      <w:proofErr w:type="spellEnd"/>
      <w:r w:rsidRPr="005A63F8">
        <w:rPr>
          <w:rFonts w:asciiTheme="minorHAnsi" w:hAnsiTheme="minorHAnsi" w:cstheme="minorHAnsi"/>
          <w:bCs/>
          <w:sz w:val="22"/>
          <w:szCs w:val="22"/>
        </w:rPr>
        <w:t xml:space="preserve"> v primarni proizvodnji, predelavi in naprej vzdolž verige vrednosti je potrebno pospešiti, vendar je to tudi velik izziv, v smislu zagotavljanja učinkovitejšega krogotoka biomase oz. zapiranja snovnih zank, pa tudi racionalnejše rabe </w:t>
      </w:r>
      <w:proofErr w:type="spellStart"/>
      <w:r w:rsidRPr="005A63F8">
        <w:rPr>
          <w:rFonts w:asciiTheme="minorHAnsi" w:hAnsiTheme="minorHAnsi" w:cstheme="minorHAnsi"/>
          <w:bCs/>
          <w:sz w:val="22"/>
          <w:szCs w:val="22"/>
        </w:rPr>
        <w:t>inputov</w:t>
      </w:r>
      <w:proofErr w:type="spellEnd"/>
      <w:r w:rsidRPr="005A63F8">
        <w:rPr>
          <w:rFonts w:asciiTheme="minorHAnsi" w:hAnsiTheme="minorHAnsi" w:cstheme="minorHAnsi"/>
          <w:bCs/>
          <w:sz w:val="22"/>
          <w:szCs w:val="22"/>
        </w:rPr>
        <w:t xml:space="preserve"> (vode, energije, FFS, gnojila…).</w:t>
      </w:r>
    </w:p>
    <w:p w:rsidR="00041C25" w:rsidRPr="005A63F8" w:rsidRDefault="00041C25" w:rsidP="00041C25">
      <w:pPr>
        <w:spacing w:line="240" w:lineRule="auto"/>
        <w:jc w:val="both"/>
        <w:rPr>
          <w:rFonts w:asciiTheme="minorHAnsi" w:hAnsiTheme="minorHAnsi" w:cstheme="minorHAnsi"/>
          <w:bCs/>
          <w:sz w:val="22"/>
          <w:szCs w:val="22"/>
        </w:rPr>
      </w:pPr>
    </w:p>
    <w:p w:rsidR="00041C25" w:rsidRPr="005A63F8" w:rsidRDefault="00041C25" w:rsidP="00041C25">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Kmetijskemu oz. sektorju prehrane kot celote te nove podnebno-</w:t>
      </w:r>
      <w:proofErr w:type="spellStart"/>
      <w:r w:rsidRPr="005A63F8">
        <w:rPr>
          <w:rFonts w:asciiTheme="minorHAnsi" w:hAnsiTheme="minorHAnsi" w:cstheme="minorHAnsi"/>
          <w:bCs/>
          <w:sz w:val="22"/>
          <w:szCs w:val="22"/>
        </w:rPr>
        <w:t>okoljske</w:t>
      </w:r>
      <w:proofErr w:type="spellEnd"/>
      <w:r w:rsidRPr="005A63F8">
        <w:rPr>
          <w:rFonts w:asciiTheme="minorHAnsi" w:hAnsiTheme="minorHAnsi" w:cstheme="minorHAnsi"/>
          <w:bCs/>
          <w:sz w:val="22"/>
          <w:szCs w:val="22"/>
        </w:rPr>
        <w:t xml:space="preserve"> zaveze prinašajo dodatne zahteve, nujne prilagoditve in dodatna vlaganja v tehnološke rešitve v smeri večje krožnosti in </w:t>
      </w:r>
      <w:proofErr w:type="spellStart"/>
      <w:r w:rsidRPr="005A63F8">
        <w:rPr>
          <w:rFonts w:asciiTheme="minorHAnsi" w:hAnsiTheme="minorHAnsi" w:cstheme="minorHAnsi"/>
          <w:bCs/>
          <w:sz w:val="22"/>
          <w:szCs w:val="22"/>
        </w:rPr>
        <w:t>biogospodarstva</w:t>
      </w:r>
      <w:proofErr w:type="spellEnd"/>
      <w:r w:rsidRPr="005A63F8">
        <w:rPr>
          <w:rFonts w:asciiTheme="minorHAnsi" w:hAnsiTheme="minorHAnsi" w:cstheme="minorHAnsi"/>
          <w:bCs/>
          <w:sz w:val="22"/>
          <w:szCs w:val="22"/>
        </w:rPr>
        <w:t xml:space="preserve">. </w:t>
      </w:r>
    </w:p>
    <w:p w:rsidR="00041C25" w:rsidRPr="005A63F8" w:rsidRDefault="00041C25" w:rsidP="00041C25">
      <w:pPr>
        <w:spacing w:line="240" w:lineRule="auto"/>
        <w:jc w:val="both"/>
        <w:rPr>
          <w:rFonts w:asciiTheme="minorHAnsi" w:hAnsiTheme="minorHAnsi" w:cstheme="minorHAnsi"/>
          <w:bCs/>
          <w:sz w:val="22"/>
          <w:szCs w:val="22"/>
        </w:rPr>
      </w:pPr>
    </w:p>
    <w:p w:rsidR="00041C25" w:rsidRPr="005A63F8" w:rsidRDefault="00041C25" w:rsidP="00041C25">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 xml:space="preserve">Tu obstaja neizkoriščen potencial in s tem nerealizirane (ekonomske, </w:t>
      </w:r>
      <w:proofErr w:type="spellStart"/>
      <w:r w:rsidRPr="005A63F8">
        <w:rPr>
          <w:rFonts w:asciiTheme="minorHAnsi" w:hAnsiTheme="minorHAnsi" w:cstheme="minorHAnsi"/>
          <w:bCs/>
          <w:sz w:val="22"/>
          <w:szCs w:val="22"/>
        </w:rPr>
        <w:t>okoljske</w:t>
      </w:r>
      <w:proofErr w:type="spellEnd"/>
      <w:r w:rsidRPr="005A63F8">
        <w:rPr>
          <w:rFonts w:asciiTheme="minorHAnsi" w:hAnsiTheme="minorHAnsi" w:cstheme="minorHAnsi"/>
          <w:bCs/>
          <w:sz w:val="22"/>
          <w:szCs w:val="22"/>
        </w:rPr>
        <w:t xml:space="preserve">, družbene) koristi zapiranja stranskih tokov biomase v primarni proizvodnji, in sicer tako v rastlinski kot tudi v živinorejski proizvodnji na ravni kmetijskih gospodarstev, kot tudi naprej pri predelavi kmetijskih proizvodov. Številne tehnološke možnosti se odpirajo tudi s povezovanjem gospodarskih subjektov pri kaskadni rabi presežne biomase z zapiranjem lokalnih snovnih tokov na ravni več primarnih proizvajalcev (npr. preko skupinskih / kolektivnih naložb) ali v kratkih oskrbnih verigah na podeželju (bioaktivne komponente, embalažni materiali, …). Pri tem je potrebno preveriti omejitve, ki morda preprečujejo hitrejše uvajanje krožnosti (npr. zakonodaja s področja odpadkov, pomanjkanje znanja, tehnologij, kapitala…). </w:t>
      </w:r>
    </w:p>
    <w:p w:rsidR="00041C25" w:rsidRPr="005A63F8" w:rsidRDefault="00041C25" w:rsidP="00041C25">
      <w:pPr>
        <w:spacing w:line="240" w:lineRule="auto"/>
        <w:jc w:val="both"/>
        <w:rPr>
          <w:rFonts w:asciiTheme="minorHAnsi" w:hAnsiTheme="minorHAnsi" w:cstheme="minorHAnsi"/>
          <w:bCs/>
          <w:sz w:val="22"/>
          <w:szCs w:val="22"/>
        </w:rPr>
      </w:pPr>
    </w:p>
    <w:p w:rsidR="00041C25" w:rsidRPr="005A63F8" w:rsidRDefault="00041C25" w:rsidP="00041C25">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 xml:space="preserve">Z uvajanjem drugačnih, krožnih tehnoloških rešitev se kaže tudi potreba po oblikovanju krožnih poslovnih modelov. Uvajanje naprednih, </w:t>
      </w:r>
      <w:proofErr w:type="spellStart"/>
      <w:r w:rsidRPr="005A63F8">
        <w:rPr>
          <w:rFonts w:asciiTheme="minorHAnsi" w:hAnsiTheme="minorHAnsi" w:cstheme="minorHAnsi"/>
          <w:bCs/>
          <w:sz w:val="22"/>
          <w:szCs w:val="22"/>
        </w:rPr>
        <w:t>okoljsko</w:t>
      </w:r>
      <w:proofErr w:type="spellEnd"/>
      <w:r w:rsidRPr="005A63F8">
        <w:rPr>
          <w:rFonts w:asciiTheme="minorHAnsi" w:hAnsiTheme="minorHAnsi" w:cstheme="minorHAnsi"/>
          <w:bCs/>
          <w:sz w:val="22"/>
          <w:szCs w:val="22"/>
        </w:rPr>
        <w:t xml:space="preserve"> in podnebno koristnih sprememb na ravni primarne proizvodnje in v predelavi mora postati ekonomsko zanimivo: uvajanje krožnosti bi lahko prineslo bolj optimalno, skrbno ravnanje z resursi (vodo, energijo, FFS, gnojila, embalažo in drugimi materiali, stranski proizvodi, ponovna raba) in potencialno zmanjšanje stroškov… V tem smislu bi bilo zanimivo preučiti, kako, s kakšnim poslovnim modelom do hitrejšega uvajanja krožnosti in </w:t>
      </w:r>
      <w:proofErr w:type="spellStart"/>
      <w:r w:rsidRPr="005A63F8">
        <w:rPr>
          <w:rFonts w:asciiTheme="minorHAnsi" w:hAnsiTheme="minorHAnsi" w:cstheme="minorHAnsi"/>
          <w:bCs/>
          <w:sz w:val="22"/>
          <w:szCs w:val="22"/>
        </w:rPr>
        <w:t>biogospodarstva</w:t>
      </w:r>
      <w:proofErr w:type="spellEnd"/>
      <w:r w:rsidRPr="005A63F8">
        <w:rPr>
          <w:rFonts w:asciiTheme="minorHAnsi" w:hAnsiTheme="minorHAnsi" w:cstheme="minorHAnsi"/>
          <w:bCs/>
          <w:sz w:val="22"/>
          <w:szCs w:val="22"/>
        </w:rPr>
        <w:t xml:space="preserve"> na:</w:t>
      </w:r>
    </w:p>
    <w:p w:rsidR="00041C25" w:rsidRPr="005A63F8" w:rsidRDefault="00041C25" w:rsidP="00041C25">
      <w:pPr>
        <w:spacing w:line="240" w:lineRule="auto"/>
        <w:jc w:val="both"/>
        <w:rPr>
          <w:rFonts w:asciiTheme="minorHAnsi" w:hAnsiTheme="minorHAnsi" w:cstheme="minorHAnsi"/>
          <w:bCs/>
          <w:sz w:val="22"/>
          <w:szCs w:val="22"/>
        </w:rPr>
      </w:pPr>
    </w:p>
    <w:p w:rsidR="00041C25" w:rsidRPr="005A63F8" w:rsidRDefault="00041C25" w:rsidP="00041C25">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 xml:space="preserve">- ravni kmetij (tudi z ozirom na velikost kmetij, vrsto proizvodne usmeritve), </w:t>
      </w:r>
    </w:p>
    <w:p w:rsidR="00041C25" w:rsidRPr="005A63F8" w:rsidRDefault="00041C25" w:rsidP="00041C25">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 xml:space="preserve">- na ravni več kmetijskih gospodarstev preko skupinskih projektov ter </w:t>
      </w:r>
    </w:p>
    <w:p w:rsidR="00041C25" w:rsidRPr="005A63F8" w:rsidRDefault="00041C25" w:rsidP="00041C25">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lastRenderedPageBreak/>
        <w:t xml:space="preserve">- v kratkih oskrbnih verigah na lokalni ravni (kaskadno / več gospodarskih subjektov, v kombinaciji s kmetijami). </w:t>
      </w:r>
    </w:p>
    <w:p w:rsidR="00041C25" w:rsidRPr="005A63F8" w:rsidRDefault="00041C25" w:rsidP="00041C25">
      <w:pPr>
        <w:spacing w:line="240" w:lineRule="auto"/>
        <w:jc w:val="both"/>
        <w:rPr>
          <w:rFonts w:asciiTheme="minorHAnsi" w:hAnsiTheme="minorHAnsi" w:cstheme="minorHAnsi"/>
          <w:bCs/>
          <w:sz w:val="22"/>
          <w:szCs w:val="22"/>
        </w:rPr>
      </w:pPr>
    </w:p>
    <w:p w:rsidR="00041C25" w:rsidRPr="005A63F8" w:rsidRDefault="00041C25" w:rsidP="00041C25">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 xml:space="preserve">Splošni cilj projekta je preseči trenutno aktualne pristope (neposredna energetska raba, ravnanje z odpadki) rabe stranskih tokov biomase v primarni proizvodnji na nivoju kmetijskega gospodarstva. Poleg možnosti uporabe biomase je cilj pregledati tudi druge vire odpadkov v kmetijstvu in možnosti za njihovo zmanjšanje, kot so na primer: plastična embalaža, folije…,  s tehnološko zasnovo in poslovnim modelom, ki sledi načelom akcijskega načrta EU za krožno gospodarstvo. </w:t>
      </w:r>
    </w:p>
    <w:p w:rsidR="00041C25" w:rsidRPr="005A63F8" w:rsidRDefault="00041C25" w:rsidP="00041C25">
      <w:pPr>
        <w:spacing w:line="240" w:lineRule="auto"/>
        <w:jc w:val="both"/>
        <w:rPr>
          <w:rFonts w:asciiTheme="minorHAnsi" w:hAnsiTheme="minorHAnsi" w:cstheme="minorHAnsi"/>
          <w:bCs/>
          <w:sz w:val="22"/>
          <w:szCs w:val="22"/>
        </w:rPr>
      </w:pPr>
    </w:p>
    <w:p w:rsidR="00041C25" w:rsidRPr="005A63F8" w:rsidRDefault="00041C25" w:rsidP="00041C25">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 xml:space="preserve">Rezultati raziskave morajo prikazati ekonomsko smiselne premike proizvodnje v smeri večje krožnosti in </w:t>
      </w:r>
      <w:proofErr w:type="spellStart"/>
      <w:r w:rsidRPr="005A63F8">
        <w:rPr>
          <w:rFonts w:asciiTheme="minorHAnsi" w:hAnsiTheme="minorHAnsi" w:cstheme="minorHAnsi"/>
          <w:bCs/>
          <w:sz w:val="22"/>
          <w:szCs w:val="22"/>
        </w:rPr>
        <w:t>biogospodarstva</w:t>
      </w:r>
      <w:proofErr w:type="spellEnd"/>
      <w:r w:rsidRPr="005A63F8">
        <w:rPr>
          <w:rFonts w:asciiTheme="minorHAnsi" w:hAnsiTheme="minorHAnsi" w:cstheme="minorHAnsi"/>
          <w:bCs/>
          <w:sz w:val="22"/>
          <w:szCs w:val="22"/>
        </w:rPr>
        <w:t>, ki pa ne ogrozi količin in cenovne dostopnosti kakovostne, lokalne hrane in ne ogrozi naravne vire (kot so npr. tla…).</w:t>
      </w:r>
    </w:p>
    <w:p w:rsidR="00041C25" w:rsidRPr="005A63F8" w:rsidRDefault="00041C25" w:rsidP="00041C25">
      <w:pPr>
        <w:spacing w:line="240" w:lineRule="auto"/>
        <w:jc w:val="both"/>
        <w:rPr>
          <w:rFonts w:asciiTheme="minorHAnsi" w:hAnsiTheme="minorHAnsi" w:cstheme="minorHAnsi"/>
          <w:bCs/>
          <w:sz w:val="22"/>
          <w:szCs w:val="22"/>
        </w:rPr>
      </w:pPr>
    </w:p>
    <w:p w:rsidR="00041C25" w:rsidRPr="005A63F8" w:rsidRDefault="00041C25" w:rsidP="00041C25">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 xml:space="preserve">Z raziskavo želimo pridobiti tehnološke zasnove in predlog poslovnega modela za sistemske krožne rešitve, ki bodo v podporo odločanju na nivoju kmetijskih gospodarstev. </w:t>
      </w:r>
    </w:p>
    <w:p w:rsidR="00041C25" w:rsidRPr="005A63F8" w:rsidRDefault="00041C25" w:rsidP="00041C25">
      <w:pPr>
        <w:spacing w:line="240" w:lineRule="auto"/>
        <w:jc w:val="both"/>
        <w:rPr>
          <w:rFonts w:asciiTheme="minorHAnsi" w:hAnsiTheme="minorHAnsi" w:cstheme="minorHAnsi"/>
          <w:bCs/>
          <w:sz w:val="22"/>
          <w:szCs w:val="22"/>
        </w:rPr>
      </w:pPr>
    </w:p>
    <w:p w:rsidR="00041C25" w:rsidRPr="005A63F8" w:rsidRDefault="00041C25" w:rsidP="00041C25">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 xml:space="preserve">V okviru predlagane raziskave morajo biti predlagane tehnološke rešitve in poslovni modeli, povezani z uvajanjem krožnosti ter pilotni sistem spremljanja in vrednotenja učinkovitosti prehoda v krožnost, preizkušeni na primeru </w:t>
      </w:r>
      <w:r w:rsidRPr="005A63F8">
        <w:rPr>
          <w:rFonts w:asciiTheme="minorHAnsi" w:hAnsiTheme="minorHAnsi" w:cstheme="minorHAnsi"/>
          <w:bCs/>
          <w:sz w:val="22"/>
          <w:szCs w:val="22"/>
          <w:u w:val="single"/>
        </w:rPr>
        <w:t>konkretnih kmetijskih gospodarstev, vključenih v projekt</w:t>
      </w:r>
      <w:r w:rsidRPr="005A63F8">
        <w:rPr>
          <w:rFonts w:asciiTheme="minorHAnsi" w:hAnsiTheme="minorHAnsi" w:cstheme="minorHAnsi"/>
          <w:bCs/>
          <w:sz w:val="22"/>
          <w:szCs w:val="22"/>
        </w:rPr>
        <w:t xml:space="preserve">. </w:t>
      </w:r>
    </w:p>
    <w:p w:rsidR="00041C25" w:rsidRPr="005A63F8" w:rsidRDefault="00041C25" w:rsidP="00041C25">
      <w:pPr>
        <w:spacing w:line="240" w:lineRule="auto"/>
        <w:jc w:val="both"/>
        <w:rPr>
          <w:rFonts w:asciiTheme="minorHAnsi" w:hAnsiTheme="minorHAnsi" w:cstheme="minorHAnsi"/>
          <w:bCs/>
          <w:sz w:val="22"/>
          <w:szCs w:val="22"/>
        </w:rPr>
      </w:pPr>
    </w:p>
    <w:p w:rsidR="00041C25" w:rsidRPr="005A63F8" w:rsidRDefault="00041C25" w:rsidP="00041C25">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Predlagana raziskava bo nadgradila rezultate nedavno zaključenega CRP projekta (V4-1824) z naslovom »P</w:t>
      </w:r>
      <w:r w:rsidRPr="005A63F8">
        <w:rPr>
          <w:rFonts w:asciiTheme="minorHAnsi" w:hAnsiTheme="minorHAnsi" w:cstheme="minorHAnsi"/>
          <w:sz w:val="22"/>
          <w:szCs w:val="22"/>
        </w:rPr>
        <w:t xml:space="preserve">remostitev vrzeli v </w:t>
      </w:r>
      <w:proofErr w:type="spellStart"/>
      <w:r w:rsidRPr="005A63F8">
        <w:rPr>
          <w:rFonts w:asciiTheme="minorHAnsi" w:hAnsiTheme="minorHAnsi" w:cstheme="minorHAnsi"/>
          <w:sz w:val="22"/>
          <w:szCs w:val="22"/>
        </w:rPr>
        <w:t>biogospodarstvu</w:t>
      </w:r>
      <w:proofErr w:type="spellEnd"/>
      <w:r w:rsidRPr="005A63F8">
        <w:rPr>
          <w:rFonts w:asciiTheme="minorHAnsi" w:hAnsiTheme="minorHAnsi" w:cstheme="minorHAnsi"/>
          <w:sz w:val="22"/>
          <w:szCs w:val="22"/>
        </w:rPr>
        <w:t xml:space="preserve">: od gozdne in kmetijske biomase do inovativnih tehnoloških rešitev«. </w:t>
      </w:r>
      <w:r w:rsidRPr="005A63F8">
        <w:rPr>
          <w:rFonts w:asciiTheme="minorHAnsi" w:hAnsiTheme="minorHAnsi" w:cstheme="minorHAnsi"/>
          <w:bCs/>
          <w:sz w:val="22"/>
          <w:szCs w:val="22"/>
        </w:rPr>
        <w:t xml:space="preserve"> </w:t>
      </w:r>
    </w:p>
    <w:p w:rsidR="00041C25" w:rsidRPr="005A63F8" w:rsidRDefault="00041C25" w:rsidP="00041C25">
      <w:pPr>
        <w:spacing w:line="240" w:lineRule="auto"/>
        <w:rPr>
          <w:rFonts w:asciiTheme="minorHAnsi" w:hAnsiTheme="minorHAnsi" w:cstheme="minorHAnsi"/>
          <w:sz w:val="22"/>
          <w:szCs w:val="22"/>
        </w:rPr>
      </w:pPr>
    </w:p>
    <w:p w:rsidR="00041C25" w:rsidRPr="005A63F8" w:rsidRDefault="00041C25" w:rsidP="00041C25">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36 mesecev</w:t>
      </w:r>
    </w:p>
    <w:p w:rsidR="00041C25" w:rsidRPr="005A63F8" w:rsidRDefault="00041C25" w:rsidP="00041C25">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CD1764">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150.000</w:t>
      </w:r>
      <w:r w:rsidR="00CD1764">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041C25" w:rsidRPr="005A63F8" w:rsidRDefault="00041C25" w:rsidP="00041C25">
      <w:pPr>
        <w:spacing w:line="240" w:lineRule="auto"/>
        <w:rPr>
          <w:rFonts w:asciiTheme="minorHAnsi" w:hAnsiTheme="minorHAnsi" w:cstheme="minorHAnsi"/>
          <w:bCs/>
          <w:noProof/>
          <w:sz w:val="22"/>
          <w:szCs w:val="22"/>
        </w:rPr>
      </w:pPr>
    </w:p>
    <w:p w:rsidR="00041C25" w:rsidRPr="005A63F8" w:rsidRDefault="00041C25" w:rsidP="00041C25">
      <w:pPr>
        <w:spacing w:line="240" w:lineRule="auto"/>
        <w:jc w:val="both"/>
        <w:rPr>
          <w:rFonts w:asciiTheme="minorHAnsi" w:hAnsiTheme="minorHAnsi" w:cstheme="minorHAnsi"/>
          <w:sz w:val="22"/>
          <w:szCs w:val="22"/>
        </w:rPr>
      </w:pPr>
      <w:r w:rsidRPr="005A63F8">
        <w:rPr>
          <w:rFonts w:asciiTheme="minorHAnsi" w:hAnsiTheme="minorHAnsi" w:cstheme="minorHAnsi"/>
          <w:sz w:val="22"/>
          <w:szCs w:val="22"/>
        </w:rPr>
        <w:t>Za dodatna pojasnila v zvezi s temo se lahko obrnete na MKGP</w:t>
      </w:r>
      <w:r w:rsidR="009907FC">
        <w:rPr>
          <w:rFonts w:asciiTheme="minorHAnsi" w:hAnsiTheme="minorHAnsi" w:cstheme="minorHAnsi"/>
          <w:sz w:val="22"/>
          <w:szCs w:val="22"/>
        </w:rPr>
        <w:t xml:space="preserve"> (</w:t>
      </w:r>
      <w:r w:rsidRPr="005A63F8">
        <w:rPr>
          <w:rFonts w:asciiTheme="minorHAnsi" w:hAnsiTheme="minorHAnsi" w:cstheme="minorHAnsi"/>
          <w:color w:val="000000"/>
          <w:sz w:val="22"/>
          <w:szCs w:val="22"/>
        </w:rPr>
        <w:t xml:space="preserve">Tanja Gorišek, Direktorat za kmetijstvo, </w:t>
      </w:r>
      <w:r w:rsidRPr="005A63F8">
        <w:rPr>
          <w:rFonts w:asciiTheme="minorHAnsi" w:hAnsiTheme="minorHAnsi" w:cstheme="minorHAnsi"/>
          <w:sz w:val="22"/>
          <w:szCs w:val="22"/>
        </w:rPr>
        <w:t xml:space="preserve">telefon: </w:t>
      </w:r>
      <w:r w:rsidRPr="005A63F8">
        <w:rPr>
          <w:rFonts w:asciiTheme="minorHAnsi" w:hAnsiTheme="minorHAnsi" w:cstheme="minorHAnsi"/>
          <w:color w:val="000000"/>
          <w:sz w:val="22"/>
          <w:szCs w:val="22"/>
        </w:rPr>
        <w:t>01 478 9036</w:t>
      </w:r>
      <w:r w:rsidRPr="005A63F8">
        <w:rPr>
          <w:rFonts w:asciiTheme="minorHAnsi" w:hAnsiTheme="minorHAnsi" w:cstheme="minorHAnsi"/>
          <w:sz w:val="22"/>
          <w:szCs w:val="22"/>
        </w:rPr>
        <w:t xml:space="preserve">, e-mail: </w:t>
      </w:r>
      <w:hyperlink r:id="rId19" w:history="1">
        <w:r w:rsidRPr="005A63F8">
          <w:rPr>
            <w:rFonts w:asciiTheme="minorHAnsi" w:hAnsiTheme="minorHAnsi" w:cstheme="minorHAnsi"/>
            <w:color w:val="0000FF"/>
            <w:sz w:val="22"/>
            <w:szCs w:val="22"/>
            <w:u w:val="single"/>
          </w:rPr>
          <w:t>tanja.gorisek</w:t>
        </w:r>
        <w:r w:rsidRPr="005A63F8">
          <w:rPr>
            <w:rFonts w:asciiTheme="minorHAnsi" w:eastAsiaTheme="minorHAnsi" w:hAnsiTheme="minorHAnsi" w:cstheme="minorHAnsi"/>
            <w:color w:val="0000FF"/>
            <w:sz w:val="22"/>
            <w:szCs w:val="22"/>
            <w:u w:val="single"/>
          </w:rPr>
          <w:t>@</w:t>
        </w:r>
        <w:r w:rsidRPr="005A63F8">
          <w:rPr>
            <w:rFonts w:asciiTheme="minorHAnsi" w:hAnsiTheme="minorHAnsi" w:cstheme="minorHAnsi"/>
            <w:color w:val="0000FF"/>
            <w:sz w:val="22"/>
            <w:szCs w:val="22"/>
            <w:u w:val="single"/>
          </w:rPr>
          <w:t>gov.si</w:t>
        </w:r>
      </w:hyperlink>
      <w:r w:rsidR="009907FC" w:rsidRPr="009907FC">
        <w:rPr>
          <w:rFonts w:asciiTheme="minorHAnsi" w:hAnsiTheme="minorHAnsi" w:cstheme="minorHAnsi"/>
          <w:sz w:val="22"/>
          <w:szCs w:val="22"/>
        </w:rPr>
        <w:t>).</w:t>
      </w:r>
    </w:p>
    <w:p w:rsidR="00041C25" w:rsidRPr="005A63F8" w:rsidRDefault="00041C25" w:rsidP="00041C25">
      <w:pPr>
        <w:spacing w:line="240" w:lineRule="auto"/>
        <w:jc w:val="both"/>
        <w:rPr>
          <w:rFonts w:asciiTheme="minorHAnsi" w:hAnsiTheme="minorHAnsi" w:cstheme="minorHAnsi"/>
          <w:sz w:val="22"/>
          <w:szCs w:val="22"/>
        </w:rPr>
      </w:pPr>
    </w:p>
    <w:p w:rsidR="00041C25" w:rsidRPr="005A63F8" w:rsidRDefault="00041C25" w:rsidP="00041C25">
      <w:pPr>
        <w:spacing w:line="240" w:lineRule="auto"/>
        <w:jc w:val="both"/>
        <w:rPr>
          <w:rFonts w:asciiTheme="minorHAnsi" w:hAnsiTheme="minorHAnsi" w:cstheme="minorHAnsi"/>
          <w:b/>
          <w:sz w:val="22"/>
          <w:szCs w:val="22"/>
          <w:lang w:eastAsia="sl-SI"/>
        </w:rPr>
      </w:pPr>
      <w:r w:rsidRPr="005A63F8">
        <w:rPr>
          <w:rFonts w:asciiTheme="minorHAnsi" w:hAnsiTheme="minorHAnsi" w:cstheme="minorHAnsi"/>
          <w:b/>
          <w:sz w:val="22"/>
          <w:szCs w:val="22"/>
          <w:lang w:eastAsia="sl-SI"/>
        </w:rPr>
        <w:t>Številka teme: 1.3.2.</w:t>
      </w:r>
    </w:p>
    <w:p w:rsidR="00041C25" w:rsidRPr="005A63F8" w:rsidRDefault="00041C25" w:rsidP="00041C25">
      <w:pPr>
        <w:spacing w:line="240" w:lineRule="auto"/>
        <w:jc w:val="both"/>
        <w:rPr>
          <w:rFonts w:asciiTheme="minorHAnsi" w:hAnsiTheme="minorHAnsi" w:cstheme="minorHAnsi"/>
          <w:b/>
          <w:sz w:val="22"/>
          <w:szCs w:val="22"/>
        </w:rPr>
      </w:pPr>
      <w:r w:rsidRPr="005A63F8">
        <w:rPr>
          <w:rFonts w:asciiTheme="minorHAnsi" w:hAnsiTheme="minorHAnsi" w:cstheme="minorHAnsi"/>
          <w:b/>
          <w:sz w:val="22"/>
          <w:szCs w:val="22"/>
        </w:rPr>
        <w:t xml:space="preserve">Naslov teme: </w:t>
      </w:r>
      <w:r w:rsidRPr="005A63F8">
        <w:rPr>
          <w:rFonts w:asciiTheme="minorHAnsi" w:hAnsiTheme="minorHAnsi" w:cstheme="minorHAnsi"/>
          <w:sz w:val="22"/>
          <w:szCs w:val="22"/>
        </w:rPr>
        <w:t xml:space="preserve">Načrtovanje in ocena sodobnih tehnologij v gozdni proizvodnji v podporo </w:t>
      </w:r>
      <w:proofErr w:type="spellStart"/>
      <w:r w:rsidRPr="005A63F8">
        <w:rPr>
          <w:rFonts w:asciiTheme="minorHAnsi" w:hAnsiTheme="minorHAnsi" w:cstheme="minorHAnsi"/>
          <w:sz w:val="22"/>
          <w:szCs w:val="22"/>
        </w:rPr>
        <w:t>biogospodarstvu</w:t>
      </w:r>
      <w:proofErr w:type="spellEnd"/>
    </w:p>
    <w:p w:rsidR="00041C25" w:rsidRPr="005A63F8" w:rsidRDefault="00041C25" w:rsidP="00041C25">
      <w:pPr>
        <w:autoSpaceDE w:val="0"/>
        <w:autoSpaceDN w:val="0"/>
        <w:adjustRightInd w:val="0"/>
        <w:spacing w:line="240" w:lineRule="auto"/>
        <w:jc w:val="both"/>
        <w:rPr>
          <w:rFonts w:asciiTheme="minorHAnsi" w:hAnsiTheme="minorHAnsi" w:cstheme="minorHAnsi"/>
          <w:bCs/>
          <w:sz w:val="22"/>
          <w:szCs w:val="22"/>
        </w:rPr>
      </w:pPr>
    </w:p>
    <w:p w:rsidR="00041C25" w:rsidRPr="005A63F8" w:rsidRDefault="00041C25" w:rsidP="00041C25">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041C25" w:rsidRPr="005A63F8" w:rsidRDefault="00041C25" w:rsidP="001E40CB">
      <w:pPr>
        <w:numPr>
          <w:ilvl w:val="0"/>
          <w:numId w:val="4"/>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izdelati praktično orodje za načrtovanje ter izbiro primerne tehnologije pri izvajanju del v gozdovih z vidika presoje vplivov na okolje ter ekonomske presoje izbrane tehnologije pridobivanja lesa (za lastnike gozdov, izvajalce del v gozdovih ter za odločevalce - Zavod za gozdove Slovenije, MKGP);</w:t>
      </w:r>
    </w:p>
    <w:p w:rsidR="00041C25" w:rsidRPr="005A63F8" w:rsidRDefault="00041C25" w:rsidP="001E40CB">
      <w:pPr>
        <w:numPr>
          <w:ilvl w:val="0"/>
          <w:numId w:val="4"/>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določiti kriterije za oceno kakovosti izvedbe del v gozdovih  ter oceno kakovosti izvedbe gradbenih del pri gradnji gozdnih prometnic (cest in vlak);</w:t>
      </w:r>
    </w:p>
    <w:p w:rsidR="00041C25" w:rsidRPr="005A63F8" w:rsidRDefault="00041C25" w:rsidP="001E40CB">
      <w:pPr>
        <w:numPr>
          <w:ilvl w:val="0"/>
          <w:numId w:val="4"/>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izboljšati kakovost izvedbe del v gozdovih in nadgraditi obstoječa znanja o tehnoloških, </w:t>
      </w:r>
      <w:proofErr w:type="spellStart"/>
      <w:r w:rsidRPr="005A63F8">
        <w:rPr>
          <w:rFonts w:asciiTheme="minorHAnsi" w:eastAsia="Arial" w:hAnsiTheme="minorHAnsi" w:cstheme="minorHAnsi"/>
          <w:sz w:val="22"/>
          <w:szCs w:val="22"/>
        </w:rPr>
        <w:t>okoljskih</w:t>
      </w:r>
      <w:proofErr w:type="spellEnd"/>
      <w:r w:rsidRPr="005A63F8">
        <w:rPr>
          <w:rFonts w:asciiTheme="minorHAnsi" w:eastAsia="Arial" w:hAnsiTheme="minorHAnsi" w:cstheme="minorHAnsi"/>
          <w:sz w:val="22"/>
          <w:szCs w:val="22"/>
        </w:rPr>
        <w:t>, ekonomskih, socialnih kot tudi ergonomskih vidikih uvajanja sodobnih tehnologij s poudarkom na učinkovitosti sodobnih tehnologij in tehnik za izvajanje negovalni del v mladem gozdu;</w:t>
      </w:r>
    </w:p>
    <w:p w:rsidR="00041C25" w:rsidRPr="005A63F8" w:rsidRDefault="00041C25" w:rsidP="001E40CB">
      <w:pPr>
        <w:numPr>
          <w:ilvl w:val="0"/>
          <w:numId w:val="4"/>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oblikovanje smernic za uvajanje sodobnih tehnologij pri negi sestojev v mlajših razvojnih fazah;</w:t>
      </w:r>
    </w:p>
    <w:p w:rsidR="00041C25" w:rsidRPr="005A63F8" w:rsidRDefault="00041C25" w:rsidP="001E40CB">
      <w:pPr>
        <w:numPr>
          <w:ilvl w:val="0"/>
          <w:numId w:val="4"/>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preprečiti morebitne konflikte z javnostjo pri uvajanju novih tehnologij in izboljšati razumevanje vloge sodobnih tehnoloških rešitev pri pridobivanju lesa potrebnega za razvoj trajnostnega </w:t>
      </w:r>
      <w:proofErr w:type="spellStart"/>
      <w:r w:rsidRPr="005A63F8">
        <w:rPr>
          <w:rFonts w:asciiTheme="minorHAnsi" w:eastAsia="Arial" w:hAnsiTheme="minorHAnsi" w:cstheme="minorHAnsi"/>
          <w:sz w:val="22"/>
          <w:szCs w:val="22"/>
        </w:rPr>
        <w:t>biogospodarstva</w:t>
      </w:r>
      <w:proofErr w:type="spellEnd"/>
      <w:r w:rsidRPr="005A63F8">
        <w:rPr>
          <w:rFonts w:asciiTheme="minorHAnsi" w:eastAsia="Arial" w:hAnsiTheme="minorHAnsi" w:cstheme="minorHAnsi"/>
          <w:sz w:val="22"/>
          <w:szCs w:val="22"/>
        </w:rPr>
        <w:t>;</w:t>
      </w:r>
    </w:p>
    <w:p w:rsidR="00041C25" w:rsidRPr="005A63F8" w:rsidRDefault="00041C25" w:rsidP="001E40CB">
      <w:pPr>
        <w:numPr>
          <w:ilvl w:val="0"/>
          <w:numId w:val="4"/>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omogočiti deležnikom </w:t>
      </w:r>
      <w:proofErr w:type="spellStart"/>
      <w:r w:rsidRPr="005A63F8">
        <w:rPr>
          <w:rFonts w:asciiTheme="minorHAnsi" w:eastAsia="Arial" w:hAnsiTheme="minorHAnsi" w:cstheme="minorHAnsi"/>
          <w:sz w:val="22"/>
          <w:szCs w:val="22"/>
        </w:rPr>
        <w:t>biogospodarstva</w:t>
      </w:r>
      <w:proofErr w:type="spellEnd"/>
      <w:r w:rsidRPr="005A63F8">
        <w:rPr>
          <w:rFonts w:asciiTheme="minorHAnsi" w:eastAsia="Arial" w:hAnsiTheme="minorHAnsi" w:cstheme="minorHAnsi"/>
          <w:sz w:val="22"/>
          <w:szCs w:val="22"/>
        </w:rPr>
        <w:t xml:space="preserve"> oceno izvedenih del v gozdovih z enotnimi kriteriji.</w:t>
      </w:r>
    </w:p>
    <w:p w:rsidR="00041C25" w:rsidRPr="005A63F8" w:rsidRDefault="00041C25" w:rsidP="00041C25">
      <w:pPr>
        <w:pStyle w:val="Default"/>
        <w:ind w:left="284" w:hanging="284"/>
        <w:rPr>
          <w:rFonts w:asciiTheme="minorHAnsi" w:hAnsiTheme="minorHAnsi" w:cstheme="minorHAnsi"/>
          <w:color w:val="auto"/>
          <w:sz w:val="22"/>
          <w:szCs w:val="22"/>
          <w:u w:val="single"/>
        </w:rPr>
      </w:pPr>
    </w:p>
    <w:p w:rsidR="00041C25" w:rsidRPr="005A63F8" w:rsidRDefault="00041C25" w:rsidP="00041C25">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3C229C" w:rsidRPr="005A63F8" w:rsidRDefault="003C229C" w:rsidP="003C229C">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 xml:space="preserve">Cilj evropskega zelenega dogovora je do leta 2050 narediti Evropo </w:t>
      </w:r>
      <w:proofErr w:type="spellStart"/>
      <w:r w:rsidRPr="005A63F8">
        <w:rPr>
          <w:rFonts w:asciiTheme="minorHAnsi" w:hAnsiTheme="minorHAnsi" w:cstheme="minorHAnsi"/>
          <w:bCs/>
          <w:sz w:val="22"/>
          <w:szCs w:val="22"/>
        </w:rPr>
        <w:t>ogljično</w:t>
      </w:r>
      <w:proofErr w:type="spellEnd"/>
      <w:r w:rsidRPr="005A63F8">
        <w:rPr>
          <w:rFonts w:asciiTheme="minorHAnsi" w:hAnsiTheme="minorHAnsi" w:cstheme="minorHAnsi"/>
          <w:bCs/>
          <w:sz w:val="22"/>
          <w:szCs w:val="22"/>
        </w:rPr>
        <w:t xml:space="preserve"> nevtralno. Gozd in gozdarstvo imata pomembno vlogo pri doseganju teh ambicioznih ciljev. Na eni strani so gozdovi pomemben ponor ogljika, na drugi pa pomemben vir surovine – lesa, ki je prav tako ključen pri doseganju omenjenih ciljev. Zaradi vse večjega zavedanja o posledicah klimatskih sprememb so gozdovi in gozdarstvo pod vse večjim drobnogledom javnosti in različnih interesnih skupin. </w:t>
      </w:r>
    </w:p>
    <w:p w:rsidR="003C229C" w:rsidRPr="005A63F8" w:rsidRDefault="003C229C" w:rsidP="003C229C">
      <w:pPr>
        <w:spacing w:line="240" w:lineRule="auto"/>
        <w:jc w:val="both"/>
        <w:rPr>
          <w:rFonts w:asciiTheme="minorHAnsi" w:hAnsiTheme="minorHAnsi" w:cstheme="minorHAnsi"/>
          <w:bCs/>
          <w:sz w:val="22"/>
          <w:szCs w:val="22"/>
        </w:rPr>
      </w:pPr>
    </w:p>
    <w:p w:rsidR="003C229C" w:rsidRPr="005A63F8" w:rsidRDefault="003C229C" w:rsidP="003C229C">
      <w:pPr>
        <w:spacing w:line="260" w:lineRule="atLeast"/>
        <w:jc w:val="both"/>
        <w:rPr>
          <w:rFonts w:asciiTheme="minorHAnsi" w:hAnsiTheme="minorHAnsi" w:cstheme="minorHAnsi"/>
          <w:bCs/>
          <w:sz w:val="22"/>
          <w:szCs w:val="22"/>
        </w:rPr>
      </w:pPr>
      <w:r w:rsidRPr="005A63F8">
        <w:rPr>
          <w:rFonts w:asciiTheme="minorHAnsi" w:hAnsiTheme="minorHAnsi" w:cstheme="minorHAnsi"/>
          <w:bCs/>
          <w:sz w:val="22"/>
          <w:szCs w:val="22"/>
        </w:rPr>
        <w:t xml:space="preserve">Usklajevanje socialnih, ekonomskih in </w:t>
      </w:r>
      <w:proofErr w:type="spellStart"/>
      <w:r w:rsidRPr="005A63F8">
        <w:rPr>
          <w:rFonts w:asciiTheme="minorHAnsi" w:hAnsiTheme="minorHAnsi" w:cstheme="minorHAnsi"/>
          <w:bCs/>
          <w:sz w:val="22"/>
          <w:szCs w:val="22"/>
        </w:rPr>
        <w:t>okoljskih</w:t>
      </w:r>
      <w:proofErr w:type="spellEnd"/>
      <w:r w:rsidRPr="005A63F8">
        <w:rPr>
          <w:rFonts w:asciiTheme="minorHAnsi" w:hAnsiTheme="minorHAnsi" w:cstheme="minorHAnsi"/>
          <w:bCs/>
          <w:sz w:val="22"/>
          <w:szCs w:val="22"/>
        </w:rPr>
        <w:t xml:space="preserve"> vidikov gospodarjenja z gozdovi je vse bolj kompleksno. V kolikor želimo ohraniti stabilne gozdne ekosisteme in hkrati podpirati nadaljnji razvoj </w:t>
      </w:r>
      <w:proofErr w:type="spellStart"/>
      <w:r w:rsidRPr="005A63F8">
        <w:rPr>
          <w:rFonts w:asciiTheme="minorHAnsi" w:hAnsiTheme="minorHAnsi" w:cstheme="minorHAnsi"/>
          <w:bCs/>
          <w:sz w:val="22"/>
          <w:szCs w:val="22"/>
        </w:rPr>
        <w:t>biogospodarstva</w:t>
      </w:r>
      <w:proofErr w:type="spellEnd"/>
      <w:r w:rsidRPr="005A63F8">
        <w:rPr>
          <w:rFonts w:asciiTheme="minorHAnsi" w:hAnsiTheme="minorHAnsi" w:cstheme="minorHAnsi"/>
          <w:bCs/>
          <w:sz w:val="22"/>
          <w:szCs w:val="22"/>
        </w:rPr>
        <w:t xml:space="preserve"> so potrebni sodobni pristopi pri proizvodnji ter tudi ostalih funkcijah gozdov, kjer je ključnega pomena tudi kakovost izvedenih del ter njihova </w:t>
      </w:r>
      <w:proofErr w:type="spellStart"/>
      <w:r w:rsidRPr="005A63F8">
        <w:rPr>
          <w:rFonts w:asciiTheme="minorHAnsi" w:hAnsiTheme="minorHAnsi" w:cstheme="minorHAnsi"/>
          <w:bCs/>
          <w:sz w:val="22"/>
          <w:szCs w:val="22"/>
        </w:rPr>
        <w:t>okoljska</w:t>
      </w:r>
      <w:proofErr w:type="spellEnd"/>
      <w:r w:rsidRPr="005A63F8">
        <w:rPr>
          <w:rFonts w:asciiTheme="minorHAnsi" w:hAnsiTheme="minorHAnsi" w:cstheme="minorHAnsi"/>
          <w:bCs/>
          <w:sz w:val="22"/>
          <w:szCs w:val="22"/>
        </w:rPr>
        <w:t xml:space="preserve"> sprejemljivost. </w:t>
      </w:r>
    </w:p>
    <w:p w:rsidR="003C229C" w:rsidRPr="005A63F8" w:rsidRDefault="003C229C" w:rsidP="003C229C">
      <w:pPr>
        <w:spacing w:line="240" w:lineRule="auto"/>
        <w:jc w:val="both"/>
        <w:rPr>
          <w:rFonts w:asciiTheme="minorHAnsi" w:hAnsiTheme="minorHAnsi" w:cstheme="minorHAnsi"/>
          <w:bCs/>
          <w:sz w:val="22"/>
          <w:szCs w:val="22"/>
        </w:rPr>
      </w:pPr>
    </w:p>
    <w:p w:rsidR="003C229C" w:rsidRPr="005A63F8" w:rsidRDefault="003C229C" w:rsidP="003C229C">
      <w:pPr>
        <w:spacing w:line="240" w:lineRule="auto"/>
        <w:jc w:val="both"/>
        <w:rPr>
          <w:rFonts w:asciiTheme="minorHAnsi" w:hAnsiTheme="minorHAnsi" w:cstheme="minorHAnsi"/>
          <w:b/>
          <w:bCs/>
          <w:noProof/>
          <w:sz w:val="22"/>
          <w:szCs w:val="22"/>
        </w:rPr>
      </w:pPr>
    </w:p>
    <w:p w:rsidR="003C229C" w:rsidRPr="005A63F8" w:rsidRDefault="003C229C" w:rsidP="003C229C">
      <w:pPr>
        <w:spacing w:line="240" w:lineRule="auto"/>
        <w:rPr>
          <w:rFonts w:asciiTheme="minorHAnsi" w:hAnsiTheme="minorHAnsi" w:cstheme="minorHAnsi"/>
          <w:bCs/>
          <w:sz w:val="22"/>
          <w:szCs w:val="22"/>
        </w:rPr>
      </w:pPr>
      <w:r w:rsidRPr="005A63F8">
        <w:rPr>
          <w:rFonts w:asciiTheme="minorHAnsi" w:hAnsiTheme="minorHAnsi" w:cstheme="minorHAnsi"/>
          <w:bCs/>
          <w:sz w:val="22"/>
          <w:szCs w:val="22"/>
        </w:rPr>
        <w:t>Glavni izzivi, ki jih mora nasloviti predlagana raziskovalna tema, so:</w:t>
      </w:r>
    </w:p>
    <w:p w:rsidR="003C229C" w:rsidRPr="005A63F8" w:rsidRDefault="003C229C" w:rsidP="001E40CB">
      <w:pPr>
        <w:numPr>
          <w:ilvl w:val="0"/>
          <w:numId w:val="12"/>
        </w:numPr>
        <w:spacing w:line="260" w:lineRule="atLeast"/>
        <w:ind w:left="493"/>
        <w:jc w:val="both"/>
        <w:rPr>
          <w:rFonts w:asciiTheme="minorHAnsi" w:hAnsiTheme="minorHAnsi" w:cstheme="minorHAnsi"/>
          <w:bCs/>
          <w:sz w:val="22"/>
          <w:szCs w:val="22"/>
        </w:rPr>
      </w:pPr>
      <w:r w:rsidRPr="005A63F8">
        <w:rPr>
          <w:rFonts w:asciiTheme="minorHAnsi" w:hAnsiTheme="minorHAnsi" w:cstheme="minorHAnsi"/>
          <w:bCs/>
          <w:sz w:val="22"/>
          <w:szCs w:val="22"/>
        </w:rPr>
        <w:t xml:space="preserve">Večji del gozdov je v zasebni lasti. Večino del v zasebnih gozdovih še vedno izvedejo lastniki gozdov sami, vendar se delež izvajanja del v gozdovih s pomočjo izvajalcev del povečuje. </w:t>
      </w:r>
    </w:p>
    <w:p w:rsidR="003C229C" w:rsidRPr="005A63F8" w:rsidRDefault="003C229C" w:rsidP="001E40CB">
      <w:pPr>
        <w:numPr>
          <w:ilvl w:val="0"/>
          <w:numId w:val="12"/>
        </w:numPr>
        <w:spacing w:line="260" w:lineRule="atLeast"/>
        <w:ind w:left="493"/>
        <w:jc w:val="both"/>
        <w:rPr>
          <w:rFonts w:asciiTheme="minorHAnsi" w:hAnsiTheme="minorHAnsi" w:cstheme="minorHAnsi"/>
          <w:bCs/>
          <w:sz w:val="22"/>
          <w:szCs w:val="22"/>
        </w:rPr>
      </w:pPr>
      <w:r w:rsidRPr="005A63F8">
        <w:rPr>
          <w:rFonts w:asciiTheme="minorHAnsi" w:hAnsiTheme="minorHAnsi" w:cstheme="minorHAnsi"/>
          <w:bCs/>
          <w:sz w:val="22"/>
          <w:szCs w:val="22"/>
        </w:rPr>
        <w:t>Lastniki gozdov ter izvajalci del v gozdovih lahko pridobijo sredstva za nakup sodobnih strojev in opreme za delo v gozdovih v okviru Programa razvoja podeželja (PRP), kar ima dolgoročni vpliv na izvedbo del v gozdovih.</w:t>
      </w:r>
    </w:p>
    <w:p w:rsidR="003C229C" w:rsidRPr="005A63F8" w:rsidRDefault="003C229C" w:rsidP="001E40CB">
      <w:pPr>
        <w:numPr>
          <w:ilvl w:val="0"/>
          <w:numId w:val="12"/>
        </w:numPr>
        <w:spacing w:line="260" w:lineRule="atLeast"/>
        <w:ind w:left="493"/>
        <w:jc w:val="both"/>
        <w:rPr>
          <w:rFonts w:asciiTheme="minorHAnsi" w:hAnsiTheme="minorHAnsi" w:cstheme="minorHAnsi"/>
          <w:bCs/>
          <w:sz w:val="22"/>
          <w:szCs w:val="22"/>
        </w:rPr>
      </w:pPr>
      <w:r w:rsidRPr="005A63F8">
        <w:rPr>
          <w:rFonts w:asciiTheme="minorHAnsi" w:hAnsiTheme="minorHAnsi" w:cstheme="minorHAnsi"/>
          <w:bCs/>
          <w:sz w:val="22"/>
          <w:szCs w:val="22"/>
        </w:rPr>
        <w:t>Obseg nege je še vedno nižji od načrtovane, zlasti v zasebnih gozdovih.</w:t>
      </w:r>
    </w:p>
    <w:p w:rsidR="003C229C" w:rsidRPr="005A63F8" w:rsidRDefault="003C229C" w:rsidP="001E40CB">
      <w:pPr>
        <w:numPr>
          <w:ilvl w:val="0"/>
          <w:numId w:val="12"/>
        </w:numPr>
        <w:spacing w:line="260" w:lineRule="atLeast"/>
        <w:ind w:left="493"/>
        <w:jc w:val="both"/>
        <w:rPr>
          <w:rFonts w:asciiTheme="minorHAnsi" w:hAnsiTheme="minorHAnsi" w:cstheme="minorHAnsi"/>
          <w:bCs/>
          <w:sz w:val="22"/>
          <w:szCs w:val="22"/>
        </w:rPr>
      </w:pPr>
      <w:r w:rsidRPr="005A63F8">
        <w:rPr>
          <w:rFonts w:asciiTheme="minorHAnsi" w:hAnsiTheme="minorHAnsi" w:cstheme="minorHAnsi"/>
          <w:bCs/>
          <w:sz w:val="22"/>
          <w:szCs w:val="22"/>
        </w:rPr>
        <w:t>Poleg sofinanciranja posameznih del na področju izvajanje nege gozdov je izbor ekonomične in gozdu prijazne tehnologije eden od pomembnih dejavnikov za povečanje obsega nege.</w:t>
      </w:r>
    </w:p>
    <w:p w:rsidR="003C229C" w:rsidRPr="005A63F8" w:rsidRDefault="003C229C" w:rsidP="001E40CB">
      <w:pPr>
        <w:numPr>
          <w:ilvl w:val="0"/>
          <w:numId w:val="12"/>
        </w:numPr>
        <w:spacing w:line="260" w:lineRule="atLeast"/>
        <w:ind w:left="493"/>
        <w:jc w:val="both"/>
        <w:rPr>
          <w:rFonts w:asciiTheme="minorHAnsi" w:hAnsiTheme="minorHAnsi" w:cstheme="minorHAnsi"/>
          <w:sz w:val="22"/>
          <w:szCs w:val="22"/>
        </w:rPr>
      </w:pPr>
      <w:r w:rsidRPr="005A63F8">
        <w:rPr>
          <w:rFonts w:asciiTheme="minorHAnsi" w:hAnsiTheme="minorHAnsi" w:cstheme="minorHAnsi"/>
          <w:bCs/>
          <w:sz w:val="22"/>
          <w:szCs w:val="22"/>
        </w:rPr>
        <w:t>Ob večjih sečiščih se pogosto pojavlja konflikt z drugimi uporabniki gozdnega prostora (javnostjo), predvsem zaradi različnih pričakovanj in mnenj o kakovosti izvedenih del,</w:t>
      </w:r>
    </w:p>
    <w:p w:rsidR="003C229C" w:rsidRPr="005A63F8" w:rsidRDefault="003C229C" w:rsidP="001E40CB">
      <w:pPr>
        <w:numPr>
          <w:ilvl w:val="0"/>
          <w:numId w:val="12"/>
        </w:numPr>
        <w:spacing w:line="260" w:lineRule="atLeast"/>
        <w:ind w:left="493"/>
        <w:jc w:val="both"/>
        <w:rPr>
          <w:rFonts w:asciiTheme="minorHAnsi" w:hAnsiTheme="minorHAnsi" w:cstheme="minorHAnsi"/>
          <w:sz w:val="22"/>
          <w:szCs w:val="22"/>
        </w:rPr>
      </w:pPr>
      <w:r w:rsidRPr="005A63F8">
        <w:rPr>
          <w:rFonts w:asciiTheme="minorHAnsi" w:hAnsiTheme="minorHAnsi" w:cstheme="minorHAnsi"/>
          <w:sz w:val="22"/>
          <w:szCs w:val="22"/>
        </w:rPr>
        <w:t>Cena izvedbe storitve je pogosto glavno vodilo ali edino vodilo, neupoštevanje kakovost izvedbe del v gozdovih in gradnji gozdnih prometnic</w:t>
      </w:r>
    </w:p>
    <w:p w:rsidR="003C229C" w:rsidRPr="005A63F8" w:rsidRDefault="003C229C" w:rsidP="001E40CB">
      <w:pPr>
        <w:numPr>
          <w:ilvl w:val="0"/>
          <w:numId w:val="12"/>
        </w:numPr>
        <w:spacing w:line="260" w:lineRule="atLeast"/>
        <w:ind w:left="493"/>
        <w:jc w:val="both"/>
        <w:rPr>
          <w:rFonts w:asciiTheme="minorHAnsi" w:hAnsiTheme="minorHAnsi" w:cstheme="minorHAnsi"/>
          <w:bCs/>
          <w:sz w:val="22"/>
          <w:szCs w:val="22"/>
        </w:rPr>
      </w:pPr>
      <w:r w:rsidRPr="005A63F8">
        <w:rPr>
          <w:rFonts w:asciiTheme="minorHAnsi" w:hAnsiTheme="minorHAnsi" w:cstheme="minorHAnsi"/>
          <w:bCs/>
          <w:sz w:val="22"/>
          <w:szCs w:val="22"/>
        </w:rPr>
        <w:t>Zaradi višanja stroškov goriva in stroškov dela je učinkovitost izvedbe del in optimizacija stroškov ključna.</w:t>
      </w:r>
    </w:p>
    <w:p w:rsidR="003C229C" w:rsidRPr="005A63F8" w:rsidRDefault="003C229C" w:rsidP="001E40CB">
      <w:pPr>
        <w:numPr>
          <w:ilvl w:val="0"/>
          <w:numId w:val="12"/>
        </w:numPr>
        <w:spacing w:line="260" w:lineRule="atLeast"/>
        <w:ind w:left="493"/>
        <w:jc w:val="both"/>
        <w:rPr>
          <w:rFonts w:asciiTheme="minorHAnsi" w:hAnsiTheme="minorHAnsi" w:cstheme="minorHAnsi"/>
          <w:bCs/>
          <w:sz w:val="22"/>
          <w:szCs w:val="22"/>
        </w:rPr>
      </w:pPr>
      <w:r w:rsidRPr="005A63F8">
        <w:rPr>
          <w:rFonts w:asciiTheme="minorHAnsi" w:hAnsiTheme="minorHAnsi" w:cstheme="minorHAnsi"/>
          <w:bCs/>
          <w:sz w:val="22"/>
          <w:szCs w:val="22"/>
        </w:rPr>
        <w:t xml:space="preserve">Potreba po </w:t>
      </w:r>
      <w:proofErr w:type="spellStart"/>
      <w:r w:rsidRPr="005A63F8">
        <w:rPr>
          <w:rFonts w:asciiTheme="minorHAnsi" w:hAnsiTheme="minorHAnsi" w:cstheme="minorHAnsi"/>
          <w:bCs/>
          <w:sz w:val="22"/>
          <w:szCs w:val="22"/>
        </w:rPr>
        <w:t>odločevalskih</w:t>
      </w:r>
      <w:proofErr w:type="spellEnd"/>
      <w:r w:rsidRPr="005A63F8">
        <w:rPr>
          <w:rFonts w:asciiTheme="minorHAnsi" w:hAnsiTheme="minorHAnsi" w:cstheme="minorHAnsi"/>
          <w:bCs/>
          <w:sz w:val="22"/>
          <w:szCs w:val="22"/>
        </w:rPr>
        <w:t xml:space="preserve"> orodjih, ki bi omogočali oceno primernosti posameznih tehnologij iz </w:t>
      </w:r>
      <w:proofErr w:type="spellStart"/>
      <w:r w:rsidRPr="005A63F8">
        <w:rPr>
          <w:rFonts w:asciiTheme="minorHAnsi" w:hAnsiTheme="minorHAnsi" w:cstheme="minorHAnsi"/>
          <w:bCs/>
          <w:sz w:val="22"/>
          <w:szCs w:val="22"/>
        </w:rPr>
        <w:t>okoljskega</w:t>
      </w:r>
      <w:proofErr w:type="spellEnd"/>
      <w:r w:rsidRPr="005A63F8">
        <w:rPr>
          <w:rFonts w:asciiTheme="minorHAnsi" w:hAnsiTheme="minorHAnsi" w:cstheme="minorHAnsi"/>
          <w:bCs/>
          <w:sz w:val="22"/>
          <w:szCs w:val="22"/>
        </w:rPr>
        <w:t xml:space="preserve"> </w:t>
      </w:r>
      <w:r w:rsidRPr="005A63F8">
        <w:rPr>
          <w:rFonts w:asciiTheme="minorHAnsi" w:hAnsiTheme="minorHAnsi" w:cstheme="minorHAnsi"/>
          <w:bCs/>
          <w:strike/>
          <w:sz w:val="22"/>
          <w:szCs w:val="22"/>
        </w:rPr>
        <w:t>,</w:t>
      </w:r>
      <w:r w:rsidRPr="005A63F8">
        <w:rPr>
          <w:rFonts w:asciiTheme="minorHAnsi" w:hAnsiTheme="minorHAnsi" w:cstheme="minorHAnsi"/>
          <w:bCs/>
          <w:sz w:val="22"/>
          <w:szCs w:val="22"/>
        </w:rPr>
        <w:t xml:space="preserve"> tehnološkega  in ekonomskega vidika. Potrebe obstajajo tako pri lastnikih gozdov kot tudi pri odločevalcih in načrtovalcih. </w:t>
      </w:r>
    </w:p>
    <w:p w:rsidR="003C229C" w:rsidRPr="005A63F8" w:rsidRDefault="003C229C" w:rsidP="003C229C">
      <w:pPr>
        <w:spacing w:line="240" w:lineRule="auto"/>
        <w:jc w:val="both"/>
        <w:rPr>
          <w:rFonts w:asciiTheme="minorHAnsi" w:hAnsiTheme="minorHAnsi" w:cstheme="minorHAnsi"/>
          <w:b/>
          <w:bCs/>
          <w:noProof/>
          <w:sz w:val="22"/>
          <w:szCs w:val="22"/>
        </w:rPr>
      </w:pPr>
    </w:p>
    <w:p w:rsidR="003C229C" w:rsidRPr="005A63F8" w:rsidRDefault="003C229C" w:rsidP="003C229C">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 xml:space="preserve">Glavni namen razpisane teme je tako priprava usmeritev za umeščanje sodobnih tehnologij pridobivanja lesa v prostor ter ocene kakovosti pri izvajanju del v gozdovih (nega in izkoriščanje) in gradnji gozdnih prometnic ter s tem povečati konkurenčnost gozdarskega sektorja in zagotoviti dovolj lesa za nadaljnji razvoj </w:t>
      </w:r>
      <w:proofErr w:type="spellStart"/>
      <w:r w:rsidRPr="005A63F8">
        <w:rPr>
          <w:rFonts w:asciiTheme="minorHAnsi" w:hAnsiTheme="minorHAnsi" w:cstheme="minorHAnsi"/>
          <w:bCs/>
          <w:sz w:val="22"/>
          <w:szCs w:val="22"/>
        </w:rPr>
        <w:t>biogospodarstva</w:t>
      </w:r>
      <w:proofErr w:type="spellEnd"/>
      <w:r w:rsidRPr="005A63F8">
        <w:rPr>
          <w:rFonts w:asciiTheme="minorHAnsi" w:hAnsiTheme="minorHAnsi" w:cstheme="minorHAnsi"/>
          <w:bCs/>
          <w:sz w:val="22"/>
          <w:szCs w:val="22"/>
        </w:rPr>
        <w:t xml:space="preserve"> in sočasni prehod v </w:t>
      </w:r>
      <w:proofErr w:type="spellStart"/>
      <w:r w:rsidRPr="005A63F8">
        <w:rPr>
          <w:rFonts w:asciiTheme="minorHAnsi" w:hAnsiTheme="minorHAnsi" w:cstheme="minorHAnsi"/>
          <w:bCs/>
          <w:sz w:val="22"/>
          <w:szCs w:val="22"/>
        </w:rPr>
        <w:t>ogljično</w:t>
      </w:r>
      <w:proofErr w:type="spellEnd"/>
      <w:r w:rsidRPr="005A63F8">
        <w:rPr>
          <w:rFonts w:asciiTheme="minorHAnsi" w:hAnsiTheme="minorHAnsi" w:cstheme="minorHAnsi"/>
          <w:bCs/>
          <w:sz w:val="22"/>
          <w:szCs w:val="22"/>
        </w:rPr>
        <w:t xml:space="preserve"> nevtralno družbo.</w:t>
      </w:r>
    </w:p>
    <w:p w:rsidR="003C229C" w:rsidRPr="005A63F8" w:rsidRDefault="003C229C" w:rsidP="003C229C">
      <w:pPr>
        <w:spacing w:line="240" w:lineRule="auto"/>
        <w:jc w:val="both"/>
        <w:rPr>
          <w:rFonts w:asciiTheme="minorHAnsi" w:hAnsiTheme="minorHAnsi" w:cstheme="minorHAnsi"/>
          <w:bCs/>
          <w:sz w:val="22"/>
          <w:szCs w:val="22"/>
        </w:rPr>
      </w:pPr>
    </w:p>
    <w:p w:rsidR="00041C25" w:rsidRPr="005A63F8" w:rsidRDefault="003C229C" w:rsidP="003C229C">
      <w:pPr>
        <w:pStyle w:val="Default"/>
        <w:jc w:val="both"/>
        <w:rPr>
          <w:rFonts w:asciiTheme="minorHAnsi" w:hAnsiTheme="minorHAnsi" w:cstheme="minorHAnsi"/>
          <w:color w:val="auto"/>
          <w:sz w:val="22"/>
          <w:szCs w:val="22"/>
        </w:rPr>
      </w:pPr>
      <w:r w:rsidRPr="005A63F8">
        <w:rPr>
          <w:rFonts w:asciiTheme="minorHAnsi" w:eastAsia="Times New Roman" w:hAnsiTheme="minorHAnsi" w:cstheme="minorHAnsi"/>
          <w:bCs/>
          <w:color w:val="auto"/>
          <w:sz w:val="22"/>
          <w:szCs w:val="22"/>
        </w:rPr>
        <w:t>Bistven rezultat izvedbe projekta, v okviru razpisane teme, je nadgraditi obstoječa znanja o tehnoloških, ekonomskih in socialnih vidikih uvajanja sodobnih tehnologi ter oblikovati orodje, ki bo podpiralo tako lastnike gozdov, izvajalce del kot tudi načrtovalce. Z metodologijo za presojo kakovosti na področju izvajanja del v gozdovih in gradnji gozdnih prometnic pa omogočiti javni službi in lastnikom gozdov oceno izvedenih del z relevantnimi in enotnimi kriteriji.</w:t>
      </w:r>
    </w:p>
    <w:p w:rsidR="00041C25" w:rsidRPr="005A63F8" w:rsidRDefault="00041C25" w:rsidP="00041C25">
      <w:pPr>
        <w:spacing w:line="240" w:lineRule="auto"/>
        <w:rPr>
          <w:rFonts w:asciiTheme="minorHAnsi" w:hAnsiTheme="minorHAnsi" w:cstheme="minorHAnsi"/>
          <w:sz w:val="22"/>
          <w:szCs w:val="22"/>
        </w:rPr>
      </w:pPr>
    </w:p>
    <w:p w:rsidR="003C229C" w:rsidRPr="005A63F8" w:rsidRDefault="003C229C" w:rsidP="003C229C">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36 mesecev</w:t>
      </w:r>
    </w:p>
    <w:p w:rsidR="003C229C" w:rsidRPr="005A63F8" w:rsidRDefault="003C229C" w:rsidP="003C229C">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593645">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300.000</w:t>
      </w:r>
      <w:r w:rsidR="00593645">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3C229C" w:rsidRPr="005A63F8" w:rsidRDefault="003C229C" w:rsidP="003C229C">
      <w:pPr>
        <w:spacing w:line="240" w:lineRule="auto"/>
        <w:jc w:val="both"/>
        <w:rPr>
          <w:rFonts w:asciiTheme="minorHAnsi" w:hAnsiTheme="minorHAnsi" w:cstheme="minorHAnsi"/>
          <w:bCs/>
          <w:noProof/>
          <w:sz w:val="22"/>
          <w:szCs w:val="22"/>
        </w:rPr>
      </w:pPr>
    </w:p>
    <w:p w:rsidR="00041C25" w:rsidRPr="005A63F8" w:rsidRDefault="003C229C" w:rsidP="003C229C">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Za dodatna pojasnila v zvezi s temo se lahko obrnete na MKGP</w:t>
      </w:r>
      <w:r w:rsidR="00B81CF8">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Tomaž Remic, </w:t>
      </w:r>
      <w:hyperlink r:id="rId20" w:history="1">
        <w:r w:rsidR="00593645" w:rsidRPr="00E83D33">
          <w:rPr>
            <w:rStyle w:val="Hiperpovezava"/>
            <w:rFonts w:asciiTheme="minorHAnsi" w:hAnsiTheme="minorHAnsi" w:cstheme="minorHAnsi"/>
            <w:bCs/>
            <w:noProof/>
            <w:sz w:val="22"/>
            <w:szCs w:val="22"/>
          </w:rPr>
          <w:t>tomaz.remic@gov.si</w:t>
        </w:r>
      </w:hyperlink>
      <w:r w:rsidR="00593645">
        <w:rPr>
          <w:rFonts w:asciiTheme="minorHAnsi" w:hAnsiTheme="minorHAnsi" w:cstheme="minorHAnsi"/>
          <w:bCs/>
          <w:noProof/>
          <w:sz w:val="22"/>
          <w:szCs w:val="22"/>
        </w:rPr>
        <w:t>,</w:t>
      </w:r>
      <w:r w:rsidRPr="005A63F8">
        <w:rPr>
          <w:rFonts w:asciiTheme="minorHAnsi" w:hAnsiTheme="minorHAnsi" w:cstheme="minorHAnsi"/>
          <w:bCs/>
          <w:noProof/>
          <w:sz w:val="22"/>
          <w:szCs w:val="22"/>
        </w:rPr>
        <w:t xml:space="preserve"> </w:t>
      </w:r>
      <w:r w:rsidR="00593645">
        <w:rPr>
          <w:rFonts w:asciiTheme="minorHAnsi" w:hAnsiTheme="minorHAnsi" w:cstheme="minorHAnsi"/>
          <w:bCs/>
          <w:noProof/>
          <w:sz w:val="22"/>
          <w:szCs w:val="22"/>
        </w:rPr>
        <w:t xml:space="preserve">tel. št.: </w:t>
      </w:r>
      <w:r w:rsidRPr="005A63F8">
        <w:rPr>
          <w:rFonts w:asciiTheme="minorHAnsi" w:hAnsiTheme="minorHAnsi" w:cstheme="minorHAnsi"/>
          <w:bCs/>
          <w:noProof/>
          <w:sz w:val="22"/>
          <w:szCs w:val="22"/>
        </w:rPr>
        <w:t>01/478 9322</w:t>
      </w:r>
      <w:r w:rsidR="00B81CF8">
        <w:rPr>
          <w:rFonts w:asciiTheme="minorHAnsi" w:hAnsiTheme="minorHAnsi" w:cstheme="minorHAnsi"/>
          <w:bCs/>
          <w:noProof/>
          <w:sz w:val="22"/>
          <w:szCs w:val="22"/>
        </w:rPr>
        <w:t>).</w:t>
      </w:r>
    </w:p>
    <w:p w:rsidR="003C229C" w:rsidRPr="005A63F8" w:rsidRDefault="003C229C" w:rsidP="003C229C">
      <w:pPr>
        <w:spacing w:line="240" w:lineRule="auto"/>
        <w:jc w:val="both"/>
        <w:rPr>
          <w:rFonts w:asciiTheme="minorHAnsi" w:hAnsiTheme="minorHAnsi" w:cstheme="minorHAnsi"/>
          <w:bCs/>
          <w:noProof/>
          <w:sz w:val="22"/>
          <w:szCs w:val="22"/>
        </w:rPr>
      </w:pPr>
    </w:p>
    <w:p w:rsidR="003C229C" w:rsidRPr="005A63F8" w:rsidRDefault="003C229C" w:rsidP="003C229C">
      <w:pPr>
        <w:spacing w:line="240" w:lineRule="auto"/>
        <w:jc w:val="both"/>
        <w:rPr>
          <w:rFonts w:asciiTheme="minorHAnsi" w:hAnsiTheme="minorHAnsi" w:cstheme="minorHAnsi"/>
          <w:b/>
          <w:sz w:val="22"/>
          <w:szCs w:val="22"/>
          <w:lang w:eastAsia="sl-SI"/>
        </w:rPr>
      </w:pPr>
      <w:r w:rsidRPr="005A63F8">
        <w:rPr>
          <w:rFonts w:asciiTheme="minorHAnsi" w:hAnsiTheme="minorHAnsi" w:cstheme="minorHAnsi"/>
          <w:b/>
          <w:sz w:val="22"/>
          <w:szCs w:val="22"/>
          <w:lang w:eastAsia="sl-SI"/>
        </w:rPr>
        <w:t>Številka teme: 1.3.3.</w:t>
      </w:r>
    </w:p>
    <w:p w:rsidR="003C229C" w:rsidRPr="005A63F8" w:rsidRDefault="003C229C" w:rsidP="003C229C">
      <w:pPr>
        <w:spacing w:line="240" w:lineRule="auto"/>
        <w:jc w:val="both"/>
        <w:rPr>
          <w:rFonts w:asciiTheme="minorHAnsi" w:hAnsiTheme="minorHAnsi" w:cstheme="minorHAnsi"/>
          <w:b/>
          <w:sz w:val="22"/>
          <w:szCs w:val="22"/>
        </w:rPr>
      </w:pPr>
      <w:r w:rsidRPr="005A63F8">
        <w:rPr>
          <w:rFonts w:asciiTheme="minorHAnsi" w:hAnsiTheme="minorHAnsi" w:cstheme="minorHAnsi"/>
          <w:b/>
          <w:sz w:val="22"/>
          <w:szCs w:val="22"/>
        </w:rPr>
        <w:lastRenderedPageBreak/>
        <w:t xml:space="preserve">Naslov teme: </w:t>
      </w:r>
      <w:r w:rsidRPr="005A63F8">
        <w:rPr>
          <w:rFonts w:asciiTheme="minorHAnsi" w:hAnsiTheme="minorHAnsi" w:cstheme="minorHAnsi"/>
          <w:sz w:val="22"/>
          <w:szCs w:val="22"/>
        </w:rPr>
        <w:t xml:space="preserve">Načini in možnosti uporabe živil, ki niso več namenjena prehrani ljudi kot alternativnih krmil za </w:t>
      </w:r>
      <w:proofErr w:type="spellStart"/>
      <w:r w:rsidRPr="005A63F8">
        <w:rPr>
          <w:rFonts w:asciiTheme="minorHAnsi" w:hAnsiTheme="minorHAnsi" w:cstheme="minorHAnsi"/>
          <w:sz w:val="22"/>
          <w:szCs w:val="22"/>
        </w:rPr>
        <w:t>rejne</w:t>
      </w:r>
      <w:proofErr w:type="spellEnd"/>
      <w:r w:rsidRPr="005A63F8">
        <w:rPr>
          <w:rFonts w:asciiTheme="minorHAnsi" w:hAnsiTheme="minorHAnsi" w:cstheme="minorHAnsi"/>
          <w:sz w:val="22"/>
          <w:szCs w:val="22"/>
        </w:rPr>
        <w:t xml:space="preserve"> živali</w:t>
      </w:r>
    </w:p>
    <w:p w:rsidR="003C229C" w:rsidRPr="005A63F8" w:rsidRDefault="003C229C" w:rsidP="003C229C">
      <w:pPr>
        <w:autoSpaceDE w:val="0"/>
        <w:autoSpaceDN w:val="0"/>
        <w:adjustRightInd w:val="0"/>
        <w:spacing w:line="240" w:lineRule="auto"/>
        <w:jc w:val="both"/>
        <w:rPr>
          <w:rFonts w:asciiTheme="minorHAnsi" w:hAnsiTheme="minorHAnsi" w:cstheme="minorHAnsi"/>
          <w:bCs/>
          <w:sz w:val="22"/>
          <w:szCs w:val="22"/>
        </w:rPr>
      </w:pPr>
    </w:p>
    <w:p w:rsidR="003C229C" w:rsidRPr="005A63F8" w:rsidRDefault="003C229C" w:rsidP="003C229C">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3C229C" w:rsidRPr="005A63F8" w:rsidRDefault="003C229C" w:rsidP="001E40CB">
      <w:pPr>
        <w:numPr>
          <w:ilvl w:val="0"/>
          <w:numId w:val="9"/>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pregled zakonodajnih možnosti in vrzeli za uporabo živil, ki ni več namenjena humani prehrani; </w:t>
      </w:r>
    </w:p>
    <w:p w:rsidR="003C229C" w:rsidRPr="005A63F8" w:rsidRDefault="003C229C" w:rsidP="001E40CB">
      <w:pPr>
        <w:numPr>
          <w:ilvl w:val="0"/>
          <w:numId w:val="9"/>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pregled stanja količin in vrste živil, ki niso več namenjeni humani prehrani in bi jih bilo možno predelati za uporabo v krmilih za </w:t>
      </w:r>
      <w:proofErr w:type="spellStart"/>
      <w:r w:rsidRPr="005A63F8">
        <w:rPr>
          <w:rFonts w:asciiTheme="minorHAnsi" w:eastAsia="Arial" w:hAnsiTheme="minorHAnsi" w:cstheme="minorHAnsi"/>
          <w:sz w:val="22"/>
          <w:szCs w:val="22"/>
        </w:rPr>
        <w:t>rejne</w:t>
      </w:r>
      <w:proofErr w:type="spellEnd"/>
      <w:r w:rsidRPr="005A63F8">
        <w:rPr>
          <w:rFonts w:asciiTheme="minorHAnsi" w:eastAsia="Arial" w:hAnsiTheme="minorHAnsi" w:cstheme="minorHAnsi"/>
          <w:sz w:val="22"/>
          <w:szCs w:val="22"/>
        </w:rPr>
        <w:t xml:space="preserve"> živali (mogoče tudi za pse in mačke);</w:t>
      </w:r>
    </w:p>
    <w:p w:rsidR="003C229C" w:rsidRPr="005A63F8" w:rsidRDefault="003C229C" w:rsidP="001E40CB">
      <w:pPr>
        <w:numPr>
          <w:ilvl w:val="0"/>
          <w:numId w:val="9"/>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pregled (popis) obstoječih obratov za predelavo živil, ki ni več namenjena humani prehrani </w:t>
      </w:r>
    </w:p>
    <w:p w:rsidR="003C229C" w:rsidRPr="005A63F8" w:rsidRDefault="003C229C" w:rsidP="001E40CB">
      <w:pPr>
        <w:numPr>
          <w:ilvl w:val="0"/>
          <w:numId w:val="9"/>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ocena potenciala, potreb in ekonomskega učinka v Sloveniji;</w:t>
      </w:r>
    </w:p>
    <w:p w:rsidR="003C229C" w:rsidRPr="005A63F8" w:rsidRDefault="003C229C" w:rsidP="001E40CB">
      <w:pPr>
        <w:numPr>
          <w:ilvl w:val="0"/>
          <w:numId w:val="9"/>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oceniti možnosti uporabe posameznih živil za posamezne vrste živali, ki se najpogosteje zavržejo, in ovrednotiti njihovo prehransko kakovost ter varnost glede na zakonodajo;</w:t>
      </w:r>
    </w:p>
    <w:p w:rsidR="003C229C" w:rsidRPr="005A63F8" w:rsidRDefault="003C229C" w:rsidP="001E40CB">
      <w:pPr>
        <w:numPr>
          <w:ilvl w:val="0"/>
          <w:numId w:val="9"/>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oceniti uporabnost posameznih živil za različne vrste in kategorije živali;</w:t>
      </w:r>
    </w:p>
    <w:p w:rsidR="003C229C" w:rsidRPr="005A63F8" w:rsidRDefault="003C229C" w:rsidP="001E40CB">
      <w:pPr>
        <w:numPr>
          <w:ilvl w:val="0"/>
          <w:numId w:val="9"/>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pripraviti smernice za sklapljanje prehranskih in krmnih verig.</w:t>
      </w:r>
    </w:p>
    <w:p w:rsidR="003C229C" w:rsidRPr="005A63F8" w:rsidRDefault="003C229C" w:rsidP="003C229C">
      <w:pPr>
        <w:pStyle w:val="Default"/>
        <w:ind w:left="284" w:hanging="284"/>
        <w:rPr>
          <w:rFonts w:asciiTheme="minorHAnsi" w:hAnsiTheme="minorHAnsi" w:cstheme="minorHAnsi"/>
          <w:color w:val="auto"/>
          <w:sz w:val="22"/>
          <w:szCs w:val="22"/>
          <w:u w:val="single"/>
        </w:rPr>
      </w:pPr>
    </w:p>
    <w:p w:rsidR="003C229C" w:rsidRPr="005A63F8" w:rsidRDefault="003C229C" w:rsidP="003C229C">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3C229C" w:rsidRPr="005A63F8" w:rsidRDefault="003C229C" w:rsidP="003C229C">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V Sloveniji po podatkih Statističnega urada na leto zavržemo okoli 143.000 ton hrane (40 % je še vedno užitne hrane) oziroma 68 kg na prebivalca. Največ odpadne hrane se pridela v gospodinjstvih (52 %), gostinstvu in drugih dejavnostih v katerih se streže hrana (npr. v šolah, vrtcih, bolnišnicah, domovih za starejše) (30 %), v distribuciji in trgovinah (11 %) ter pri proizvodnji hrane (vključno s primarno proizvodnjo hrane) (7 %).</w:t>
      </w:r>
    </w:p>
    <w:p w:rsidR="003C229C" w:rsidRPr="005A63F8" w:rsidRDefault="003C229C" w:rsidP="003C229C">
      <w:pPr>
        <w:spacing w:line="240" w:lineRule="auto"/>
        <w:jc w:val="both"/>
        <w:rPr>
          <w:rFonts w:asciiTheme="minorHAnsi" w:hAnsiTheme="minorHAnsi" w:cstheme="minorHAnsi"/>
          <w:bCs/>
          <w:sz w:val="22"/>
          <w:szCs w:val="22"/>
        </w:rPr>
      </w:pPr>
    </w:p>
    <w:p w:rsidR="003C229C" w:rsidRPr="005A63F8" w:rsidRDefault="003C229C" w:rsidP="003C229C">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Zmanjševanje izgub hrane in odpadne hrane je pomembna prioriteta tako Združenih narodov kot Evropske unije. V Sloveniji smo konec leta 2021 sprejeli Strategijo za manj izgub hrane in odpadne hrane v verigi preskrbe s hrano: »Spoštujmo hrano, spoštujmo planet« (v nadaljevanju: strategija). Strategija opredeljuje tudi strateške cilje, ki so pomembni z vidika zmanjševanja količin odpadne hrane. Ti strateški cilji so:</w:t>
      </w:r>
    </w:p>
    <w:p w:rsidR="003C229C" w:rsidRPr="005A63F8" w:rsidRDefault="003C229C" w:rsidP="003C229C">
      <w:pPr>
        <w:spacing w:line="240" w:lineRule="auto"/>
        <w:jc w:val="both"/>
        <w:rPr>
          <w:rFonts w:asciiTheme="minorHAnsi" w:hAnsiTheme="minorHAnsi" w:cstheme="minorHAnsi"/>
          <w:bCs/>
          <w:sz w:val="22"/>
          <w:szCs w:val="22"/>
        </w:rPr>
      </w:pPr>
    </w:p>
    <w:p w:rsidR="003C229C" w:rsidRPr="005A63F8" w:rsidRDefault="003C229C" w:rsidP="001E40CB">
      <w:pPr>
        <w:numPr>
          <w:ilvl w:val="0"/>
          <w:numId w:val="13"/>
        </w:numPr>
        <w:spacing w:line="260" w:lineRule="atLeast"/>
        <w:contextualSpacing/>
        <w:jc w:val="both"/>
        <w:rPr>
          <w:rFonts w:asciiTheme="minorHAnsi" w:hAnsiTheme="minorHAnsi" w:cstheme="minorHAnsi"/>
          <w:bCs/>
          <w:sz w:val="22"/>
          <w:szCs w:val="22"/>
        </w:rPr>
      </w:pPr>
      <w:r w:rsidRPr="005A63F8">
        <w:rPr>
          <w:rFonts w:asciiTheme="minorHAnsi" w:hAnsiTheme="minorHAnsi" w:cstheme="minorHAnsi"/>
          <w:bCs/>
          <w:sz w:val="22"/>
          <w:szCs w:val="22"/>
        </w:rPr>
        <w:t>Preprečevanje nastajanja izgub hrane, presežkov hrane in odpadne hrane (proizvodnja in potrošnja):</w:t>
      </w:r>
    </w:p>
    <w:p w:rsidR="003C229C" w:rsidRPr="005A63F8" w:rsidRDefault="003C229C" w:rsidP="001E40CB">
      <w:pPr>
        <w:numPr>
          <w:ilvl w:val="0"/>
          <w:numId w:val="14"/>
        </w:numPr>
        <w:spacing w:line="260" w:lineRule="atLeast"/>
        <w:contextualSpacing/>
        <w:jc w:val="both"/>
        <w:rPr>
          <w:rFonts w:asciiTheme="minorHAnsi" w:hAnsiTheme="minorHAnsi" w:cstheme="minorHAnsi"/>
          <w:bCs/>
          <w:sz w:val="22"/>
          <w:szCs w:val="22"/>
        </w:rPr>
      </w:pPr>
      <w:r w:rsidRPr="005A63F8">
        <w:rPr>
          <w:rFonts w:asciiTheme="minorHAnsi" w:hAnsiTheme="minorHAnsi" w:cstheme="minorHAnsi"/>
          <w:bCs/>
          <w:sz w:val="22"/>
          <w:szCs w:val="22"/>
        </w:rPr>
        <w:t>optimizacija zalog, primerna tehnologija, spremljanje količine odpadne hrane, ozaveščanje in drugo.</w:t>
      </w:r>
    </w:p>
    <w:p w:rsidR="003C229C" w:rsidRPr="005A63F8" w:rsidRDefault="003C229C" w:rsidP="001E40CB">
      <w:pPr>
        <w:numPr>
          <w:ilvl w:val="0"/>
          <w:numId w:val="13"/>
        </w:numPr>
        <w:spacing w:line="260" w:lineRule="atLeast"/>
        <w:contextualSpacing/>
        <w:jc w:val="both"/>
        <w:rPr>
          <w:rFonts w:asciiTheme="minorHAnsi" w:hAnsiTheme="minorHAnsi" w:cstheme="minorHAnsi"/>
          <w:bCs/>
          <w:sz w:val="22"/>
          <w:szCs w:val="22"/>
        </w:rPr>
      </w:pPr>
      <w:r w:rsidRPr="005A63F8">
        <w:rPr>
          <w:rFonts w:asciiTheme="minorHAnsi" w:hAnsiTheme="minorHAnsi" w:cstheme="minorHAnsi"/>
          <w:bCs/>
          <w:sz w:val="22"/>
          <w:szCs w:val="22"/>
        </w:rPr>
        <w:t>Zmanjševanje količine odpadne hrane s prerazporejanjem in uporabo presežkov hrane:</w:t>
      </w:r>
    </w:p>
    <w:p w:rsidR="003C229C" w:rsidRPr="005A63F8" w:rsidRDefault="003C229C" w:rsidP="001E40CB">
      <w:pPr>
        <w:numPr>
          <w:ilvl w:val="0"/>
          <w:numId w:val="15"/>
        </w:numPr>
        <w:spacing w:line="260" w:lineRule="atLeast"/>
        <w:contextualSpacing/>
        <w:jc w:val="both"/>
        <w:rPr>
          <w:rFonts w:asciiTheme="minorHAnsi" w:hAnsiTheme="minorHAnsi" w:cstheme="minorHAnsi"/>
          <w:bCs/>
          <w:sz w:val="22"/>
          <w:szCs w:val="22"/>
        </w:rPr>
      </w:pPr>
      <w:proofErr w:type="spellStart"/>
      <w:r w:rsidRPr="005A63F8">
        <w:rPr>
          <w:rFonts w:asciiTheme="minorHAnsi" w:hAnsiTheme="minorHAnsi" w:cstheme="minorHAnsi"/>
          <w:bCs/>
          <w:sz w:val="22"/>
          <w:szCs w:val="22"/>
        </w:rPr>
        <w:t>doniranje</w:t>
      </w:r>
      <w:proofErr w:type="spellEnd"/>
      <w:r w:rsidRPr="005A63F8">
        <w:rPr>
          <w:rFonts w:asciiTheme="minorHAnsi" w:hAnsiTheme="minorHAnsi" w:cstheme="minorHAnsi"/>
          <w:bCs/>
          <w:sz w:val="22"/>
          <w:szCs w:val="22"/>
        </w:rPr>
        <w:t xml:space="preserve"> hrane;</w:t>
      </w:r>
    </w:p>
    <w:p w:rsidR="003C229C" w:rsidRPr="005A63F8" w:rsidRDefault="003C229C" w:rsidP="001E40CB">
      <w:pPr>
        <w:numPr>
          <w:ilvl w:val="0"/>
          <w:numId w:val="15"/>
        </w:numPr>
        <w:spacing w:line="260" w:lineRule="atLeast"/>
        <w:contextualSpacing/>
        <w:jc w:val="both"/>
        <w:rPr>
          <w:rFonts w:asciiTheme="minorHAnsi" w:hAnsiTheme="minorHAnsi" w:cstheme="minorHAnsi"/>
          <w:bCs/>
          <w:sz w:val="22"/>
          <w:szCs w:val="22"/>
        </w:rPr>
      </w:pPr>
      <w:r w:rsidRPr="005A63F8">
        <w:rPr>
          <w:rFonts w:asciiTheme="minorHAnsi" w:hAnsiTheme="minorHAnsi" w:cstheme="minorHAnsi"/>
          <w:bCs/>
          <w:sz w:val="22"/>
          <w:szCs w:val="22"/>
        </w:rPr>
        <w:t xml:space="preserve">predelava v nove izdelke (prehranske, </w:t>
      </w:r>
      <w:proofErr w:type="spellStart"/>
      <w:r w:rsidRPr="005A63F8">
        <w:rPr>
          <w:rFonts w:asciiTheme="minorHAnsi" w:hAnsiTheme="minorHAnsi" w:cstheme="minorHAnsi"/>
          <w:bCs/>
          <w:sz w:val="22"/>
          <w:szCs w:val="22"/>
        </w:rPr>
        <w:t>neprehranske</w:t>
      </w:r>
      <w:proofErr w:type="spellEnd"/>
      <w:r w:rsidRPr="005A63F8">
        <w:rPr>
          <w:rFonts w:asciiTheme="minorHAnsi" w:hAnsiTheme="minorHAnsi" w:cstheme="minorHAnsi"/>
          <w:bCs/>
          <w:sz w:val="22"/>
          <w:szCs w:val="22"/>
        </w:rPr>
        <w:t>) ali preusmerjanje v hrano za živali (kar ni namenjeno humani prehrani).</w:t>
      </w:r>
    </w:p>
    <w:p w:rsidR="003C229C" w:rsidRPr="005A63F8" w:rsidRDefault="003C229C" w:rsidP="001E40CB">
      <w:pPr>
        <w:numPr>
          <w:ilvl w:val="0"/>
          <w:numId w:val="13"/>
        </w:numPr>
        <w:spacing w:line="260" w:lineRule="atLeast"/>
        <w:contextualSpacing/>
        <w:jc w:val="both"/>
        <w:rPr>
          <w:rFonts w:asciiTheme="minorHAnsi" w:hAnsiTheme="minorHAnsi" w:cstheme="minorHAnsi"/>
          <w:bCs/>
          <w:sz w:val="22"/>
          <w:szCs w:val="22"/>
        </w:rPr>
      </w:pPr>
      <w:r w:rsidRPr="005A63F8">
        <w:rPr>
          <w:rFonts w:asciiTheme="minorHAnsi" w:hAnsiTheme="minorHAnsi" w:cstheme="minorHAnsi"/>
          <w:bCs/>
          <w:sz w:val="22"/>
          <w:szCs w:val="22"/>
        </w:rPr>
        <w:t>Ustrezno ravnanje z odpadno hrano:</w:t>
      </w:r>
    </w:p>
    <w:p w:rsidR="003C229C" w:rsidRPr="005A63F8" w:rsidRDefault="003C229C" w:rsidP="001E40CB">
      <w:pPr>
        <w:numPr>
          <w:ilvl w:val="0"/>
          <w:numId w:val="16"/>
        </w:numPr>
        <w:spacing w:line="260" w:lineRule="atLeast"/>
        <w:contextualSpacing/>
        <w:jc w:val="both"/>
        <w:rPr>
          <w:rFonts w:asciiTheme="minorHAnsi" w:hAnsiTheme="minorHAnsi" w:cstheme="minorHAnsi"/>
          <w:bCs/>
          <w:sz w:val="22"/>
          <w:szCs w:val="22"/>
        </w:rPr>
      </w:pPr>
      <w:r w:rsidRPr="005A63F8">
        <w:rPr>
          <w:rFonts w:asciiTheme="minorHAnsi" w:hAnsiTheme="minorHAnsi" w:cstheme="minorHAnsi"/>
          <w:bCs/>
          <w:sz w:val="22"/>
          <w:szCs w:val="22"/>
        </w:rPr>
        <w:t>aerobna (kompostiranje) in anaerobna (</w:t>
      </w:r>
      <w:proofErr w:type="spellStart"/>
      <w:r w:rsidRPr="005A63F8">
        <w:rPr>
          <w:rFonts w:asciiTheme="minorHAnsi" w:hAnsiTheme="minorHAnsi" w:cstheme="minorHAnsi"/>
          <w:bCs/>
          <w:sz w:val="22"/>
          <w:szCs w:val="22"/>
        </w:rPr>
        <w:t>bioplinarne</w:t>
      </w:r>
      <w:proofErr w:type="spellEnd"/>
      <w:r w:rsidRPr="005A63F8">
        <w:rPr>
          <w:rFonts w:asciiTheme="minorHAnsi" w:hAnsiTheme="minorHAnsi" w:cstheme="minorHAnsi"/>
          <w:bCs/>
          <w:sz w:val="22"/>
          <w:szCs w:val="22"/>
        </w:rPr>
        <w:t>) obdelava;</w:t>
      </w:r>
    </w:p>
    <w:p w:rsidR="003C229C" w:rsidRPr="005A63F8" w:rsidRDefault="003C229C" w:rsidP="001E40CB">
      <w:pPr>
        <w:numPr>
          <w:ilvl w:val="0"/>
          <w:numId w:val="16"/>
        </w:numPr>
        <w:spacing w:line="260" w:lineRule="atLeast"/>
        <w:contextualSpacing/>
        <w:jc w:val="both"/>
        <w:rPr>
          <w:rFonts w:asciiTheme="minorHAnsi" w:hAnsiTheme="minorHAnsi" w:cstheme="minorHAnsi"/>
          <w:bCs/>
          <w:sz w:val="22"/>
          <w:szCs w:val="22"/>
        </w:rPr>
      </w:pPr>
      <w:r w:rsidRPr="005A63F8">
        <w:rPr>
          <w:rFonts w:asciiTheme="minorHAnsi" w:hAnsiTheme="minorHAnsi" w:cstheme="minorHAnsi"/>
          <w:bCs/>
          <w:sz w:val="22"/>
          <w:szCs w:val="22"/>
        </w:rPr>
        <w:t xml:space="preserve">drugi postopki obdelave odpadkov (na primer </w:t>
      </w:r>
      <w:proofErr w:type="spellStart"/>
      <w:r w:rsidRPr="005A63F8">
        <w:rPr>
          <w:rFonts w:asciiTheme="minorHAnsi" w:hAnsiTheme="minorHAnsi" w:cstheme="minorHAnsi"/>
          <w:bCs/>
          <w:sz w:val="22"/>
          <w:szCs w:val="22"/>
        </w:rPr>
        <w:t>biogospodarstvo</w:t>
      </w:r>
      <w:proofErr w:type="spellEnd"/>
      <w:r w:rsidRPr="005A63F8">
        <w:rPr>
          <w:rFonts w:asciiTheme="minorHAnsi" w:hAnsiTheme="minorHAnsi" w:cstheme="minorHAnsi"/>
          <w:bCs/>
          <w:sz w:val="22"/>
          <w:szCs w:val="22"/>
        </w:rPr>
        <w:t>, energetska predelava).</w:t>
      </w:r>
    </w:p>
    <w:p w:rsidR="003C229C" w:rsidRPr="005A63F8" w:rsidRDefault="003C229C" w:rsidP="003C229C">
      <w:pPr>
        <w:spacing w:line="240" w:lineRule="auto"/>
        <w:jc w:val="both"/>
        <w:rPr>
          <w:rFonts w:asciiTheme="minorHAnsi" w:hAnsiTheme="minorHAnsi" w:cstheme="minorHAnsi"/>
          <w:bCs/>
          <w:sz w:val="22"/>
          <w:szCs w:val="22"/>
        </w:rPr>
      </w:pPr>
    </w:p>
    <w:p w:rsidR="003C229C" w:rsidRPr="005A63F8" w:rsidRDefault="003C229C" w:rsidP="003C229C">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 xml:space="preserve">V Sloveniji največ odpadne hrane, skoraj polovico, predelamo v </w:t>
      </w:r>
      <w:proofErr w:type="spellStart"/>
      <w:r w:rsidRPr="005A63F8">
        <w:rPr>
          <w:rFonts w:asciiTheme="minorHAnsi" w:hAnsiTheme="minorHAnsi" w:cstheme="minorHAnsi"/>
          <w:bCs/>
          <w:sz w:val="22"/>
          <w:szCs w:val="22"/>
        </w:rPr>
        <w:t>bioplinarnah</w:t>
      </w:r>
      <w:proofErr w:type="spellEnd"/>
      <w:r w:rsidRPr="005A63F8">
        <w:rPr>
          <w:rFonts w:asciiTheme="minorHAnsi" w:hAnsiTheme="minorHAnsi" w:cstheme="minorHAnsi"/>
          <w:bCs/>
          <w:sz w:val="22"/>
          <w:szCs w:val="22"/>
        </w:rPr>
        <w:t xml:space="preserve">, tretjino pa kompostiramo. Na drugi strani pa si površine za pridelavo hrane za ljudi in površine za pridelavo krme za živali konkurirajo, saj ima Slovenija omejene orne površine in nizko samooskrbo nekaterih proizvodov. </w:t>
      </w:r>
    </w:p>
    <w:p w:rsidR="003C229C" w:rsidRPr="005A63F8" w:rsidRDefault="003C229C" w:rsidP="003C229C">
      <w:pPr>
        <w:spacing w:line="240" w:lineRule="auto"/>
        <w:jc w:val="both"/>
        <w:rPr>
          <w:rFonts w:asciiTheme="minorHAnsi" w:hAnsiTheme="minorHAnsi" w:cstheme="minorHAnsi"/>
          <w:bCs/>
          <w:sz w:val="22"/>
          <w:szCs w:val="22"/>
        </w:rPr>
      </w:pPr>
    </w:p>
    <w:p w:rsidR="003C229C" w:rsidRPr="005A63F8" w:rsidRDefault="003C229C" w:rsidP="003C229C">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Za uporabo v prehrani živali so predvsem zanimiva živila, ki iz različnih razlogov (komercialnih, težav pri proizvodnji ali napak, ki sicer ne vplivajo na njihovo varnost) niso več namenjena za prehrano ljudi, bi se pa lahko varno uporabljala v prehrani živali, ne da bi bilo pri tem ogroženo zdravje živali ali ljudi (Smernice, 2018/C 133/02).</w:t>
      </w:r>
    </w:p>
    <w:p w:rsidR="003C229C" w:rsidRPr="005A63F8" w:rsidRDefault="003C229C" w:rsidP="003C229C">
      <w:pPr>
        <w:spacing w:line="240" w:lineRule="auto"/>
        <w:jc w:val="both"/>
        <w:rPr>
          <w:rFonts w:asciiTheme="minorHAnsi" w:hAnsiTheme="minorHAnsi" w:cstheme="minorHAnsi"/>
          <w:bCs/>
          <w:sz w:val="22"/>
          <w:szCs w:val="22"/>
        </w:rPr>
      </w:pPr>
    </w:p>
    <w:p w:rsidR="003C229C" w:rsidRPr="005A63F8" w:rsidRDefault="003C229C" w:rsidP="003C229C">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lastRenderedPageBreak/>
        <w:t>Ministrstvo želi vzpodbujati k vzpostavljanju krožnosti pridelave in predelave ter porabe živil. Trenutno ministrstvo ne razpolaga s celovitim pregledom potenciala, vrzeli in možnosti, da bi lahko ciljno vzpodbujal tovrstne investicije.</w:t>
      </w:r>
    </w:p>
    <w:p w:rsidR="003C229C" w:rsidRPr="005A63F8" w:rsidRDefault="003C229C" w:rsidP="003C229C">
      <w:pPr>
        <w:spacing w:line="240" w:lineRule="auto"/>
        <w:rPr>
          <w:rFonts w:asciiTheme="minorHAnsi" w:hAnsiTheme="minorHAnsi" w:cstheme="minorHAnsi"/>
          <w:sz w:val="22"/>
          <w:szCs w:val="22"/>
        </w:rPr>
      </w:pPr>
    </w:p>
    <w:p w:rsidR="003C229C" w:rsidRPr="005A63F8" w:rsidRDefault="003C229C" w:rsidP="003C229C">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30 mesecev</w:t>
      </w:r>
    </w:p>
    <w:p w:rsidR="003C229C" w:rsidRPr="005A63F8" w:rsidRDefault="003C229C" w:rsidP="003C229C">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D520C9">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150.000</w:t>
      </w:r>
      <w:r w:rsidR="00D520C9">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3C229C" w:rsidRPr="005A63F8" w:rsidRDefault="003C229C" w:rsidP="003C229C">
      <w:pPr>
        <w:spacing w:line="240" w:lineRule="auto"/>
        <w:rPr>
          <w:rFonts w:asciiTheme="minorHAnsi" w:hAnsiTheme="minorHAnsi" w:cstheme="minorHAnsi"/>
          <w:bCs/>
          <w:noProof/>
          <w:sz w:val="22"/>
          <w:szCs w:val="22"/>
        </w:rPr>
      </w:pPr>
    </w:p>
    <w:p w:rsidR="003C229C" w:rsidRPr="005A63F8" w:rsidRDefault="003C229C" w:rsidP="003C229C">
      <w:pPr>
        <w:spacing w:line="240" w:lineRule="auto"/>
        <w:jc w:val="both"/>
        <w:rPr>
          <w:rFonts w:asciiTheme="minorHAnsi" w:hAnsiTheme="minorHAnsi" w:cstheme="minorHAnsi"/>
          <w:sz w:val="22"/>
          <w:szCs w:val="22"/>
        </w:rPr>
      </w:pPr>
      <w:r w:rsidRPr="005A63F8">
        <w:rPr>
          <w:rFonts w:asciiTheme="minorHAnsi" w:hAnsiTheme="minorHAnsi" w:cstheme="minorHAnsi"/>
          <w:sz w:val="22"/>
          <w:szCs w:val="22"/>
        </w:rPr>
        <w:t xml:space="preserve">Za dodatna pojasnila v zvezi s temo se lahko obrnete na MKGP (Tadeja Kvas Majer, 01 478 9048, </w:t>
      </w:r>
      <w:hyperlink r:id="rId21" w:history="1">
        <w:r w:rsidRPr="005A63F8">
          <w:rPr>
            <w:rFonts w:asciiTheme="minorHAnsi" w:hAnsiTheme="minorHAnsi" w:cstheme="minorHAnsi"/>
            <w:color w:val="0000FF"/>
            <w:sz w:val="22"/>
            <w:szCs w:val="22"/>
            <w:u w:val="single"/>
          </w:rPr>
          <w:t>tadeja.kvas-majer@gov.si</w:t>
        </w:r>
      </w:hyperlink>
      <w:r w:rsidRPr="005A63F8">
        <w:rPr>
          <w:rFonts w:asciiTheme="minorHAnsi" w:hAnsiTheme="minorHAnsi" w:cstheme="minorHAnsi"/>
          <w:sz w:val="22"/>
          <w:szCs w:val="22"/>
        </w:rPr>
        <w:t>)</w:t>
      </w:r>
    </w:p>
    <w:p w:rsidR="003C229C" w:rsidRPr="005A63F8" w:rsidRDefault="003C229C" w:rsidP="003C229C">
      <w:pPr>
        <w:spacing w:line="240" w:lineRule="auto"/>
        <w:jc w:val="both"/>
        <w:rPr>
          <w:rFonts w:asciiTheme="minorHAnsi" w:hAnsiTheme="minorHAnsi" w:cstheme="minorHAnsi"/>
          <w:sz w:val="22"/>
          <w:szCs w:val="22"/>
        </w:rPr>
      </w:pPr>
    </w:p>
    <w:p w:rsidR="003C229C" w:rsidRPr="005A63F8" w:rsidRDefault="003C229C" w:rsidP="003C229C">
      <w:pPr>
        <w:spacing w:line="240" w:lineRule="auto"/>
        <w:jc w:val="both"/>
        <w:rPr>
          <w:rFonts w:asciiTheme="minorHAnsi" w:hAnsiTheme="minorHAnsi" w:cstheme="minorHAnsi"/>
          <w:sz w:val="22"/>
          <w:szCs w:val="22"/>
        </w:rPr>
      </w:pPr>
    </w:p>
    <w:p w:rsidR="003C229C" w:rsidRPr="005A63F8" w:rsidRDefault="003C229C" w:rsidP="003C229C">
      <w:pPr>
        <w:spacing w:line="240" w:lineRule="auto"/>
        <w:jc w:val="both"/>
        <w:rPr>
          <w:rFonts w:asciiTheme="minorHAnsi" w:hAnsiTheme="minorHAnsi" w:cstheme="minorHAnsi"/>
          <w:sz w:val="22"/>
          <w:szCs w:val="22"/>
          <w:lang w:eastAsia="sl-SI"/>
        </w:rPr>
      </w:pPr>
      <w:r w:rsidRPr="005A63F8">
        <w:rPr>
          <w:rFonts w:asciiTheme="minorHAnsi" w:hAnsiTheme="minorHAnsi" w:cstheme="minorHAnsi"/>
          <w:b/>
          <w:sz w:val="22"/>
          <w:szCs w:val="22"/>
          <w:lang w:eastAsia="sl-SI"/>
        </w:rPr>
        <w:t xml:space="preserve">Težišče 2: </w:t>
      </w:r>
      <w:r w:rsidRPr="005A63F8">
        <w:rPr>
          <w:rFonts w:asciiTheme="minorHAnsi" w:hAnsiTheme="minorHAnsi" w:cstheme="minorHAnsi"/>
          <w:sz w:val="22"/>
          <w:szCs w:val="22"/>
          <w:lang w:eastAsia="sl-SI"/>
        </w:rPr>
        <w:t>Varovanje okolja in trajnostno upravljanje z naravnimi viri</w:t>
      </w:r>
    </w:p>
    <w:p w:rsidR="003C229C" w:rsidRPr="005A63F8" w:rsidRDefault="003C229C" w:rsidP="003C229C">
      <w:pPr>
        <w:spacing w:line="240" w:lineRule="auto"/>
        <w:jc w:val="both"/>
        <w:rPr>
          <w:rFonts w:asciiTheme="minorHAnsi" w:hAnsiTheme="minorHAnsi" w:cstheme="minorHAnsi"/>
          <w:sz w:val="22"/>
          <w:szCs w:val="22"/>
          <w:lang w:eastAsia="sl-SI"/>
        </w:rPr>
      </w:pPr>
    </w:p>
    <w:p w:rsidR="003C229C" w:rsidRPr="005A63F8" w:rsidRDefault="003C229C" w:rsidP="003C229C">
      <w:pPr>
        <w:spacing w:line="240" w:lineRule="auto"/>
        <w:jc w:val="both"/>
        <w:rPr>
          <w:rFonts w:asciiTheme="minorHAnsi" w:hAnsiTheme="minorHAnsi" w:cstheme="minorHAnsi"/>
          <w:b/>
          <w:sz w:val="22"/>
          <w:szCs w:val="22"/>
        </w:rPr>
      </w:pPr>
      <w:r w:rsidRPr="005A63F8">
        <w:rPr>
          <w:rFonts w:asciiTheme="minorHAnsi" w:hAnsiTheme="minorHAnsi" w:cstheme="minorHAnsi"/>
          <w:b/>
          <w:sz w:val="22"/>
          <w:szCs w:val="22"/>
        </w:rPr>
        <w:t xml:space="preserve">Tematski sklop: 2.1. </w:t>
      </w:r>
      <w:r w:rsidRPr="005A63F8">
        <w:rPr>
          <w:rFonts w:asciiTheme="minorHAnsi" w:hAnsiTheme="minorHAnsi" w:cstheme="minorHAnsi"/>
          <w:sz w:val="22"/>
          <w:szCs w:val="22"/>
        </w:rPr>
        <w:t>Prispevanje k blažitvi podnebnih sprememb in prilagajanju nanje ter k trajnostni proizvodnji energije</w:t>
      </w:r>
    </w:p>
    <w:p w:rsidR="00B032BB" w:rsidRDefault="00B032BB" w:rsidP="003C229C">
      <w:pPr>
        <w:spacing w:line="240" w:lineRule="auto"/>
        <w:jc w:val="both"/>
        <w:rPr>
          <w:rFonts w:asciiTheme="minorHAnsi" w:hAnsiTheme="minorHAnsi" w:cstheme="minorHAnsi"/>
          <w:b/>
          <w:sz w:val="22"/>
          <w:szCs w:val="22"/>
          <w:lang w:eastAsia="sl-SI"/>
        </w:rPr>
      </w:pPr>
    </w:p>
    <w:p w:rsidR="00B032BB" w:rsidRPr="005A63F8" w:rsidRDefault="00B032BB" w:rsidP="00B032BB">
      <w:pPr>
        <w:spacing w:line="240" w:lineRule="auto"/>
        <w:jc w:val="both"/>
        <w:rPr>
          <w:rFonts w:asciiTheme="minorHAnsi" w:hAnsiTheme="minorHAnsi" w:cstheme="minorHAnsi"/>
          <w:b/>
          <w:sz w:val="22"/>
          <w:szCs w:val="22"/>
          <w:lang w:eastAsia="sl-SI"/>
        </w:rPr>
      </w:pPr>
      <w:r>
        <w:rPr>
          <w:rFonts w:asciiTheme="minorHAnsi" w:hAnsiTheme="minorHAnsi" w:cstheme="minorHAnsi"/>
          <w:b/>
          <w:sz w:val="22"/>
          <w:szCs w:val="22"/>
          <w:lang w:eastAsia="sl-SI"/>
        </w:rPr>
        <w:t>Številka teme: 2.1.1.</w:t>
      </w:r>
    </w:p>
    <w:p w:rsidR="00B032BB" w:rsidRPr="005A63F8" w:rsidRDefault="00B032BB" w:rsidP="00B032BB">
      <w:pPr>
        <w:spacing w:line="240" w:lineRule="auto"/>
        <w:jc w:val="both"/>
        <w:rPr>
          <w:rFonts w:asciiTheme="minorHAnsi" w:hAnsiTheme="minorHAnsi" w:cstheme="minorHAnsi"/>
          <w:b/>
          <w:sz w:val="22"/>
          <w:szCs w:val="22"/>
        </w:rPr>
      </w:pPr>
      <w:r w:rsidRPr="005A63F8">
        <w:rPr>
          <w:rFonts w:asciiTheme="minorHAnsi" w:hAnsiTheme="minorHAnsi" w:cstheme="minorHAnsi"/>
          <w:b/>
          <w:sz w:val="22"/>
          <w:szCs w:val="22"/>
        </w:rPr>
        <w:t xml:space="preserve">Naslov teme: </w:t>
      </w:r>
      <w:r w:rsidRPr="005A63F8">
        <w:rPr>
          <w:rFonts w:asciiTheme="minorHAnsi" w:hAnsiTheme="minorHAnsi" w:cstheme="minorHAnsi"/>
          <w:sz w:val="22"/>
          <w:szCs w:val="22"/>
        </w:rPr>
        <w:t>Obvladovanje tveganj pri gospodarjenju z gozdovi zaradi klimatskih sprememb</w:t>
      </w:r>
    </w:p>
    <w:p w:rsidR="00B032BB" w:rsidRPr="005A63F8" w:rsidRDefault="00B032BB" w:rsidP="00B032BB">
      <w:pPr>
        <w:spacing w:line="240" w:lineRule="auto"/>
        <w:jc w:val="both"/>
        <w:rPr>
          <w:rFonts w:asciiTheme="minorHAnsi" w:hAnsiTheme="minorHAnsi" w:cstheme="minorHAnsi"/>
          <w:bCs/>
          <w:noProof/>
          <w:sz w:val="22"/>
          <w:szCs w:val="22"/>
        </w:rPr>
      </w:pPr>
    </w:p>
    <w:p w:rsidR="00B032BB" w:rsidRPr="005A63F8" w:rsidRDefault="00B032BB" w:rsidP="00B032BB">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B032BB" w:rsidRPr="005A63F8" w:rsidRDefault="00B032BB" w:rsidP="00B032B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na podlagi podatkov o sanitarnem poseku ter podatkov o statusu in rasti drevja na stalnih vzorčnih ploskvah Zavoda za gozdove Slovenije izdelati oceno tveganj za izbrane glavne gozdne rastiščne tipe, ki bo temeljila na analizi učinkov klimatskih sprememb na rast in mortaliteto drevja v zadnjih dvajsetih letih ob upoštevanju različnih </w:t>
      </w:r>
      <w:proofErr w:type="spellStart"/>
      <w:r w:rsidRPr="005A63F8">
        <w:rPr>
          <w:rFonts w:asciiTheme="minorHAnsi" w:eastAsia="Arial" w:hAnsiTheme="minorHAnsi" w:cstheme="minorHAnsi"/>
          <w:sz w:val="22"/>
          <w:szCs w:val="22"/>
        </w:rPr>
        <w:t>sestojnih</w:t>
      </w:r>
      <w:proofErr w:type="spellEnd"/>
      <w:r w:rsidRPr="005A63F8">
        <w:rPr>
          <w:rFonts w:asciiTheme="minorHAnsi" w:eastAsia="Arial" w:hAnsiTheme="minorHAnsi" w:cstheme="minorHAnsi"/>
          <w:sz w:val="22"/>
          <w:szCs w:val="22"/>
        </w:rPr>
        <w:t xml:space="preserve"> razmer;</w:t>
      </w:r>
    </w:p>
    <w:p w:rsidR="00B032BB" w:rsidRPr="005A63F8" w:rsidRDefault="00B032BB" w:rsidP="00B032B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za glavne gozdne rastiščne tipe v Sloveniji pripraviti usmeritve za prilagajanje gozdnih sestojev na klimatske spremembe, ki bodo povečale njihovo odpornost in prilagoditveni potencial; </w:t>
      </w:r>
    </w:p>
    <w:p w:rsidR="00B032BB" w:rsidRPr="005A63F8" w:rsidRDefault="00B032BB" w:rsidP="00B032B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razviti postopek optimalne sanacije gozdov po ekstremnih vremenskih dogodkih glede na ekonomske, ekološke in socialne vidike; </w:t>
      </w:r>
    </w:p>
    <w:p w:rsidR="00B032BB" w:rsidRPr="005A63F8" w:rsidRDefault="00B032BB" w:rsidP="00B032B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izdelati predlog postopka za poenostavljeno in učinkovito prilagoditev gozdnogospodarskih načrtov zaradi pojava ekstremnih vremenskih dogodkov v obdobju njihove veljavnosti.</w:t>
      </w:r>
    </w:p>
    <w:p w:rsidR="00B032BB" w:rsidRPr="005A63F8" w:rsidRDefault="00B032BB" w:rsidP="00B032BB">
      <w:pPr>
        <w:pStyle w:val="Default"/>
        <w:ind w:left="284" w:hanging="284"/>
        <w:rPr>
          <w:rFonts w:asciiTheme="minorHAnsi" w:hAnsiTheme="minorHAnsi" w:cstheme="minorHAnsi"/>
          <w:color w:val="auto"/>
          <w:sz w:val="22"/>
          <w:szCs w:val="22"/>
          <w:u w:val="single"/>
        </w:rPr>
      </w:pPr>
    </w:p>
    <w:p w:rsidR="00B032BB" w:rsidRPr="005A63F8" w:rsidRDefault="00B032BB" w:rsidP="00B032BB">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B032BB" w:rsidRPr="005A63F8" w:rsidRDefault="00B032BB" w:rsidP="00B032BB">
      <w:pPr>
        <w:spacing w:after="160" w:line="259" w:lineRule="auto"/>
        <w:jc w:val="both"/>
        <w:rPr>
          <w:rFonts w:asciiTheme="minorHAnsi" w:eastAsia="Calibri" w:hAnsiTheme="minorHAnsi" w:cstheme="minorHAnsi"/>
          <w:bCs/>
          <w:sz w:val="22"/>
          <w:szCs w:val="22"/>
        </w:rPr>
      </w:pPr>
      <w:r w:rsidRPr="005A63F8">
        <w:rPr>
          <w:rFonts w:asciiTheme="minorHAnsi" w:eastAsia="Calibri" w:hAnsiTheme="minorHAnsi" w:cstheme="minorHAnsi"/>
          <w:bCs/>
          <w:sz w:val="22"/>
          <w:szCs w:val="22"/>
        </w:rPr>
        <w:t xml:space="preserve">Tveganja pri gospodarjenju z gozdovi se zaradi klimatskih sprememb povečujejo. Procesi rasti, mortalitete in pomlajevanja drevja v gozdnih sestojih se spreminjajo. Ujme postajajo vse pogostejše in povzročajo obsežne poškodbe gozdnih sestojev, s tem pa veliko ekonomsko škodo lastnikom gozdov ter slabše zagotavljanje socialnih in ekoloških funkcij gozda. V zadnjih dvajsetih letih so abiotski in biotski dejavniki, ki pogosto učinkujejo interaktivno, povzročili obsežne poškodbe gozdov, razvrednotenje sortimentov in zahtevali velika vlaganja za sanacijo uničenih sestojev. Vse večja ogroženost gozdov, velika negotovost in tveganja pri gospodarjenju z gozdovi zahtevajo poznavanje spremenjenih procesov v gozdnih ekosistemih ter uporabo novih pristopov in ukrepov, s katerimi je mogoče izboljšati upravljanje gozdov ter zmanjševati tveganja pri gospodarjenju. </w:t>
      </w:r>
    </w:p>
    <w:p w:rsidR="00B032BB" w:rsidRPr="005A63F8" w:rsidRDefault="00B032BB" w:rsidP="00B032BB">
      <w:pPr>
        <w:spacing w:after="160" w:line="259" w:lineRule="auto"/>
        <w:jc w:val="both"/>
        <w:rPr>
          <w:rFonts w:asciiTheme="minorHAnsi" w:eastAsia="Calibri" w:hAnsiTheme="minorHAnsi" w:cstheme="minorHAnsi"/>
          <w:bCs/>
          <w:sz w:val="22"/>
          <w:szCs w:val="22"/>
        </w:rPr>
      </w:pPr>
      <w:r w:rsidRPr="005A63F8">
        <w:rPr>
          <w:rFonts w:asciiTheme="minorHAnsi" w:eastAsia="Calibri" w:hAnsiTheme="minorHAnsi" w:cstheme="minorHAnsi"/>
          <w:bCs/>
          <w:sz w:val="22"/>
          <w:szCs w:val="22"/>
        </w:rPr>
        <w:t xml:space="preserve">Najprej je treba izdelati analizo tveganj pri gospodarjenju z gozdovi, ki temelji na podatkih Zavoda za gozdove Slovenije o sanitarnem poseku drevja in podatkih o drevju na stalnih vzorčnih ploskvah, ki omogočajo analiziranje sprememb statusa in rasti drevja v različnih </w:t>
      </w:r>
      <w:proofErr w:type="spellStart"/>
      <w:r w:rsidRPr="005A63F8">
        <w:rPr>
          <w:rFonts w:asciiTheme="minorHAnsi" w:eastAsia="Calibri" w:hAnsiTheme="minorHAnsi" w:cstheme="minorHAnsi"/>
          <w:bCs/>
          <w:sz w:val="22"/>
          <w:szCs w:val="22"/>
        </w:rPr>
        <w:t>sestojnih</w:t>
      </w:r>
      <w:proofErr w:type="spellEnd"/>
      <w:r w:rsidRPr="005A63F8">
        <w:rPr>
          <w:rFonts w:asciiTheme="minorHAnsi" w:eastAsia="Calibri" w:hAnsiTheme="minorHAnsi" w:cstheme="minorHAnsi"/>
          <w:bCs/>
          <w:sz w:val="22"/>
          <w:szCs w:val="22"/>
        </w:rPr>
        <w:t xml:space="preserve"> razmerah glede na klimatske spremembe. Analiza tveganj za glavne gozdne rastiščne tipe je izhodišče za pripravo usmeritev za prilagajanje gospodarjenja z gozdnimi sestoji. Pri oceni izvedljivosti predlaganih ukrepov je treba upoštevati mnenje terenske gozdarske službe in lastnikov gozdov. </w:t>
      </w:r>
    </w:p>
    <w:p w:rsidR="00B032BB" w:rsidRPr="005A63F8" w:rsidRDefault="00B032BB" w:rsidP="00B032BB">
      <w:pPr>
        <w:spacing w:after="160" w:line="259" w:lineRule="auto"/>
        <w:jc w:val="both"/>
        <w:rPr>
          <w:rFonts w:asciiTheme="minorHAnsi" w:eastAsia="Calibri" w:hAnsiTheme="minorHAnsi" w:cstheme="minorHAnsi"/>
          <w:bCs/>
          <w:sz w:val="22"/>
          <w:szCs w:val="22"/>
        </w:rPr>
      </w:pPr>
      <w:r w:rsidRPr="005A63F8">
        <w:rPr>
          <w:rFonts w:asciiTheme="minorHAnsi" w:eastAsia="Calibri" w:hAnsiTheme="minorHAnsi" w:cstheme="minorHAnsi"/>
          <w:bCs/>
          <w:sz w:val="22"/>
          <w:szCs w:val="22"/>
        </w:rPr>
        <w:t xml:space="preserve">Glede na opravljene sanacije poškodovanih gozdov v preteklem desetletju je treba ovrednotiti postopke in opravljena dela glede na večnamensko vlogo gozdov, posebno njihov naravovarstven </w:t>
      </w:r>
      <w:r w:rsidRPr="005A63F8">
        <w:rPr>
          <w:rFonts w:asciiTheme="minorHAnsi" w:eastAsia="Calibri" w:hAnsiTheme="minorHAnsi" w:cstheme="minorHAnsi"/>
          <w:bCs/>
          <w:sz w:val="22"/>
          <w:szCs w:val="22"/>
        </w:rPr>
        <w:lastRenderedPageBreak/>
        <w:t xml:space="preserve">pomen. Na podlagi analize opravljenih sanacij je treba izdelati predlog postopka optimalne sanacije gozdov po ekstremnih vremenskih dogodkih. </w:t>
      </w:r>
    </w:p>
    <w:p w:rsidR="00B032BB" w:rsidRPr="005A63F8" w:rsidRDefault="00B032BB" w:rsidP="00B032BB">
      <w:pPr>
        <w:spacing w:after="160" w:line="259" w:lineRule="auto"/>
        <w:jc w:val="both"/>
        <w:rPr>
          <w:rFonts w:asciiTheme="minorHAnsi" w:eastAsia="Calibri" w:hAnsiTheme="minorHAnsi" w:cstheme="minorHAnsi"/>
          <w:bCs/>
          <w:sz w:val="22"/>
          <w:szCs w:val="22"/>
        </w:rPr>
      </w:pPr>
      <w:r w:rsidRPr="005A63F8">
        <w:rPr>
          <w:rFonts w:asciiTheme="minorHAnsi" w:eastAsia="Calibri" w:hAnsiTheme="minorHAnsi" w:cstheme="minorHAnsi"/>
          <w:bCs/>
          <w:sz w:val="22"/>
          <w:szCs w:val="22"/>
        </w:rPr>
        <w:t xml:space="preserve">Ujme spremenijo razmere za gospodarjenje z gozdovi, zato je nujna prilagoditev gozdnogospodarskih načrtov, ki so podlaga za gospodarjenje. Kritično je treba preveriti dosedanje prilagoditve gozdnogospodarskih načrtov in predlagati postopke, ki bodo prispevali k hitri in učinkoviti prilagoditvi gozdnogospodarskih načrtov. </w:t>
      </w:r>
    </w:p>
    <w:p w:rsidR="00B032BB" w:rsidRPr="005A63F8" w:rsidRDefault="00B032BB" w:rsidP="00B032BB">
      <w:pPr>
        <w:spacing w:line="240" w:lineRule="auto"/>
        <w:rPr>
          <w:rFonts w:asciiTheme="minorHAnsi" w:hAnsiTheme="minorHAnsi" w:cstheme="minorHAnsi"/>
          <w:sz w:val="22"/>
          <w:szCs w:val="22"/>
        </w:rPr>
      </w:pPr>
    </w:p>
    <w:p w:rsidR="00B032BB" w:rsidRPr="005A63F8" w:rsidRDefault="00B032BB" w:rsidP="00B032BB">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Okvirno obdobje trajanja: </w:t>
      </w:r>
      <w:r w:rsidR="00D520C9">
        <w:rPr>
          <w:rFonts w:asciiTheme="minorHAnsi" w:hAnsiTheme="minorHAnsi" w:cstheme="minorHAnsi"/>
          <w:bCs/>
          <w:noProof/>
          <w:sz w:val="22"/>
          <w:szCs w:val="22"/>
        </w:rPr>
        <w:t xml:space="preserve">do </w:t>
      </w:r>
      <w:r w:rsidRPr="005A63F8">
        <w:rPr>
          <w:rFonts w:asciiTheme="minorHAnsi" w:hAnsiTheme="minorHAnsi" w:cstheme="minorHAnsi"/>
          <w:bCs/>
          <w:noProof/>
          <w:sz w:val="22"/>
          <w:szCs w:val="22"/>
        </w:rPr>
        <w:t>36 mesecev</w:t>
      </w:r>
    </w:p>
    <w:p w:rsidR="00B032BB" w:rsidRPr="005A63F8" w:rsidRDefault="00B032BB" w:rsidP="00B032BB">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D520C9">
        <w:rPr>
          <w:rFonts w:asciiTheme="minorHAnsi" w:hAnsiTheme="minorHAnsi" w:cstheme="minorHAnsi"/>
          <w:bCs/>
          <w:noProof/>
          <w:sz w:val="22"/>
          <w:szCs w:val="22"/>
        </w:rPr>
        <w:t xml:space="preserve">    do </w:t>
      </w:r>
      <w:r w:rsidRPr="005A63F8">
        <w:rPr>
          <w:rFonts w:asciiTheme="minorHAnsi" w:hAnsiTheme="minorHAnsi" w:cstheme="minorHAnsi"/>
          <w:bCs/>
          <w:noProof/>
          <w:sz w:val="22"/>
          <w:szCs w:val="22"/>
        </w:rPr>
        <w:t>250.000</w:t>
      </w:r>
      <w:r w:rsidR="00D520C9">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B032BB" w:rsidRPr="005A63F8" w:rsidRDefault="00B032BB" w:rsidP="00B032BB">
      <w:pPr>
        <w:spacing w:line="240" w:lineRule="auto"/>
        <w:jc w:val="both"/>
        <w:rPr>
          <w:rFonts w:asciiTheme="minorHAnsi" w:hAnsiTheme="minorHAnsi" w:cstheme="minorHAnsi"/>
          <w:bCs/>
          <w:noProof/>
          <w:sz w:val="22"/>
          <w:szCs w:val="22"/>
        </w:rPr>
      </w:pPr>
    </w:p>
    <w:p w:rsidR="00B032BB" w:rsidRPr="00B81CF8" w:rsidRDefault="00B032BB" w:rsidP="00B032BB">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Za dodatna pojasnila v zvezi s temo se lahko obrnete na MKGP</w:t>
      </w:r>
      <w:r w:rsidR="00B81CF8">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Simon Poljanšek, 01/ 478 91 50, </w:t>
      </w:r>
      <w:hyperlink r:id="rId22" w:history="1">
        <w:r w:rsidRPr="005A63F8">
          <w:rPr>
            <w:rStyle w:val="Hiperpovezava"/>
            <w:rFonts w:asciiTheme="minorHAnsi" w:hAnsiTheme="minorHAnsi" w:cstheme="minorHAnsi"/>
            <w:bCs/>
            <w:noProof/>
            <w:sz w:val="22"/>
            <w:szCs w:val="22"/>
          </w:rPr>
          <w:t>simon.poljansek@gov.si</w:t>
        </w:r>
      </w:hyperlink>
      <w:r w:rsidR="00B81CF8" w:rsidRPr="00B81CF8">
        <w:rPr>
          <w:rStyle w:val="Hiperpovezava"/>
          <w:rFonts w:asciiTheme="minorHAnsi" w:hAnsiTheme="minorHAnsi" w:cstheme="minorHAnsi"/>
          <w:bCs/>
          <w:noProof/>
          <w:color w:val="auto"/>
          <w:sz w:val="22"/>
          <w:szCs w:val="22"/>
          <w:u w:val="none"/>
        </w:rPr>
        <w:t>).</w:t>
      </w:r>
    </w:p>
    <w:p w:rsidR="005A63F8" w:rsidRDefault="005A63F8" w:rsidP="003C229C">
      <w:pPr>
        <w:spacing w:line="240" w:lineRule="auto"/>
        <w:jc w:val="both"/>
        <w:rPr>
          <w:rFonts w:asciiTheme="minorHAnsi" w:hAnsiTheme="minorHAnsi" w:cstheme="minorHAnsi"/>
          <w:b/>
          <w:sz w:val="22"/>
          <w:szCs w:val="22"/>
          <w:lang w:eastAsia="sl-SI"/>
        </w:rPr>
      </w:pPr>
    </w:p>
    <w:p w:rsidR="00B032BB" w:rsidRPr="005A63F8" w:rsidRDefault="00B032BB" w:rsidP="00B032BB">
      <w:pPr>
        <w:spacing w:line="240" w:lineRule="auto"/>
        <w:jc w:val="both"/>
        <w:rPr>
          <w:rFonts w:asciiTheme="minorHAnsi" w:hAnsiTheme="minorHAnsi" w:cstheme="minorHAnsi"/>
          <w:b/>
          <w:sz w:val="22"/>
          <w:szCs w:val="22"/>
          <w:lang w:eastAsia="sl-SI"/>
        </w:rPr>
      </w:pPr>
      <w:r>
        <w:rPr>
          <w:rFonts w:asciiTheme="minorHAnsi" w:hAnsiTheme="minorHAnsi" w:cstheme="minorHAnsi"/>
          <w:b/>
          <w:sz w:val="22"/>
          <w:szCs w:val="22"/>
          <w:lang w:eastAsia="sl-SI"/>
        </w:rPr>
        <w:t>Številka teme: 2.1.2.</w:t>
      </w:r>
    </w:p>
    <w:p w:rsidR="00B032BB" w:rsidRPr="005A63F8" w:rsidRDefault="00B032BB" w:rsidP="00B032BB">
      <w:pPr>
        <w:spacing w:line="240" w:lineRule="auto"/>
        <w:jc w:val="both"/>
        <w:rPr>
          <w:rFonts w:asciiTheme="minorHAnsi" w:hAnsiTheme="minorHAnsi" w:cstheme="minorHAnsi"/>
          <w:b/>
          <w:sz w:val="22"/>
          <w:szCs w:val="22"/>
        </w:rPr>
      </w:pPr>
      <w:r w:rsidRPr="005A63F8">
        <w:rPr>
          <w:rFonts w:asciiTheme="minorHAnsi" w:hAnsiTheme="minorHAnsi" w:cstheme="minorHAnsi"/>
          <w:b/>
          <w:sz w:val="22"/>
          <w:szCs w:val="22"/>
        </w:rPr>
        <w:t xml:space="preserve">Naslov teme: </w:t>
      </w:r>
      <w:r w:rsidRPr="005A63F8">
        <w:rPr>
          <w:rFonts w:asciiTheme="minorHAnsi" w:hAnsiTheme="minorHAnsi" w:cstheme="minorHAnsi"/>
          <w:sz w:val="22"/>
          <w:szCs w:val="22"/>
        </w:rPr>
        <w:t>Kriteriji za določitev hudourniških območij, kartiranje ter smernice za gospodarjenje z gozdovi na hudourniških območjih</w:t>
      </w:r>
    </w:p>
    <w:p w:rsidR="00B032BB" w:rsidRPr="005A63F8" w:rsidRDefault="00B032BB" w:rsidP="00B032BB">
      <w:pPr>
        <w:spacing w:line="240" w:lineRule="auto"/>
        <w:jc w:val="both"/>
        <w:rPr>
          <w:rFonts w:asciiTheme="minorHAnsi" w:hAnsiTheme="minorHAnsi" w:cstheme="minorHAnsi"/>
          <w:sz w:val="22"/>
          <w:szCs w:val="22"/>
        </w:rPr>
      </w:pPr>
    </w:p>
    <w:p w:rsidR="00B032BB" w:rsidRPr="005A63F8" w:rsidRDefault="00B032BB" w:rsidP="00B032BB">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B032BB" w:rsidRPr="005A63F8" w:rsidRDefault="00B032BB" w:rsidP="00B032B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definirati, kaj so »hudourniška območja« in pripraviti način določanja hudourniških območij v Sloveniji;</w:t>
      </w:r>
    </w:p>
    <w:p w:rsidR="00B032BB" w:rsidRPr="005A63F8" w:rsidRDefault="00B032BB" w:rsidP="00B032B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način in merila za klasifikacijo hudourniških območij v Sloveniji;</w:t>
      </w:r>
    </w:p>
    <w:p w:rsidR="00B032BB" w:rsidRPr="005A63F8" w:rsidRDefault="00B032BB" w:rsidP="00B032B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določiti način priprave kart hudourniških območij za Slovenijo;</w:t>
      </w:r>
    </w:p>
    <w:p w:rsidR="00B032BB" w:rsidRPr="005A63F8" w:rsidRDefault="00B032BB" w:rsidP="00B032B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pripraviti smernice in ukrepe za gospodarjenje z gozdovi v hudourniških območjih;</w:t>
      </w:r>
    </w:p>
    <w:p w:rsidR="00B032BB" w:rsidRPr="005A63F8" w:rsidRDefault="00B032BB" w:rsidP="00B032B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pripraviti predlog za financiranje in sofinanciranje ukrepov za gospodarjenje z gozdovi v hudourniških območjih;</w:t>
      </w:r>
    </w:p>
    <w:p w:rsidR="00B032BB" w:rsidRPr="005A63F8" w:rsidRDefault="00B032BB" w:rsidP="00B032B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opraviti raziskave na področju varstva pred erozijo s predlogi za tipske rešitve objektov, ki tako varstvo zagotavljajo;</w:t>
      </w:r>
    </w:p>
    <w:p w:rsidR="00B032BB" w:rsidRPr="005A63F8" w:rsidRDefault="00B032BB" w:rsidP="00B032B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pripraviti smernice oziroma izhodišča za spremembo Zakona o gozdovih, ki bi bil pravna podlaga za ukrepanje v hudourniških območjih.</w:t>
      </w:r>
    </w:p>
    <w:p w:rsidR="00B032BB" w:rsidRPr="005A63F8" w:rsidRDefault="00B032BB" w:rsidP="00B032BB">
      <w:pPr>
        <w:pStyle w:val="Default"/>
        <w:ind w:left="284" w:hanging="284"/>
        <w:rPr>
          <w:rFonts w:asciiTheme="minorHAnsi" w:hAnsiTheme="minorHAnsi" w:cstheme="minorHAnsi"/>
          <w:color w:val="auto"/>
          <w:sz w:val="22"/>
          <w:szCs w:val="22"/>
          <w:u w:val="single"/>
        </w:rPr>
      </w:pPr>
    </w:p>
    <w:p w:rsidR="00B032BB" w:rsidRPr="005A63F8" w:rsidRDefault="00B032BB" w:rsidP="00B032BB">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B032BB" w:rsidRPr="005A63F8" w:rsidRDefault="00B032BB" w:rsidP="00B032BB">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Zaradi vse pogostejših in obsežnejših ekstremnih vremenskih dogodkov so gozdovi v hudourniških območjih zaradi spremenjenosti naravne drevesne sestave, večjih naklonov in plitvih tal zelo podvrženi erozijskim procesom, ki lahko trajno vplivajo na zmanjšano proizvodnjo sposobnost rastišč, ogrožajo kakovost vodnih virov in ogrožajo zagotavljanje drugih ekosistemskih storitev v hudourniških območjih. Pri gospodarjenju z gozdovi v hudourniških območjih je zato potrebno posebno pozornost nameniti ukrepom za zmanjšanje erozijske ogroženosti, tako z vidika gradnje in vzdrževanja gozdne infrastrukture kot tudi gozdnogojitvenih ukrepov ter optimalnega zagotavljanja ekosistemskih storitev gozda.</w:t>
      </w:r>
    </w:p>
    <w:p w:rsidR="00B032BB" w:rsidRPr="005A63F8" w:rsidRDefault="00B032BB" w:rsidP="00B032BB">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 xml:space="preserve">Hudourniška območja in varstvo pred erozijo se v Zakonu o gozdovih omena na več mestih: 37. člen - gradnja gozdnih prometnic; 48. člen – financiranje; 56. člen - opravljanje javne gozdarske službe; itd.  »Hudourniška območja« v zakonu niso definirana, niso izdelane karte hudourniških območij za celotno Slovenijo, prav tako ni vzpostavljen sistem financiranja in sofinanciranja načrtovanih del v hudourniških območjih, čeprav ga Zakon o gozdovih omenja. Glede na to bi bilo primerno pripraviti smernice oziroma izhodišča za spremembo zakona, ki bi bil pravna podlaga za ukrepanje v hudourniških območjih. Prav tako so potrebne raziskave na področju varstva pred erozijo s predlogi za tipske rešitve objektov, ki tako varstvo zagotavljajo. </w:t>
      </w:r>
    </w:p>
    <w:p w:rsidR="00B032BB" w:rsidRPr="005A63F8" w:rsidRDefault="00B032BB" w:rsidP="00B032BB">
      <w:pPr>
        <w:spacing w:line="240" w:lineRule="auto"/>
        <w:jc w:val="both"/>
        <w:rPr>
          <w:rFonts w:asciiTheme="minorHAnsi" w:hAnsiTheme="minorHAnsi" w:cstheme="minorHAnsi"/>
          <w:noProof/>
          <w:sz w:val="22"/>
          <w:szCs w:val="22"/>
        </w:rPr>
      </w:pPr>
      <w:r w:rsidRPr="005A63F8">
        <w:rPr>
          <w:rFonts w:asciiTheme="minorHAnsi" w:hAnsiTheme="minorHAnsi" w:cstheme="minorHAnsi"/>
          <w:bCs/>
          <w:sz w:val="22"/>
          <w:szCs w:val="22"/>
        </w:rPr>
        <w:t>Predlagana tema sledi prednostnim nalogam na raziskovalnih področjih v gozdarstvu, varovanju okolja in trajnostnemu upravljanju z naravnimi viri, vključuje multidisciplinarni pristop in nadgrajuje dosedanje znanje v Sloveniji z dognanji mednarodnih raziskav.</w:t>
      </w:r>
    </w:p>
    <w:p w:rsidR="00B032BB" w:rsidRPr="005A63F8" w:rsidRDefault="00B032BB" w:rsidP="00B032BB">
      <w:pPr>
        <w:spacing w:line="240" w:lineRule="auto"/>
        <w:rPr>
          <w:rFonts w:asciiTheme="minorHAnsi" w:hAnsiTheme="minorHAnsi" w:cstheme="minorHAnsi"/>
          <w:sz w:val="22"/>
          <w:szCs w:val="22"/>
        </w:rPr>
      </w:pPr>
    </w:p>
    <w:p w:rsidR="00B032BB" w:rsidRPr="005A63F8" w:rsidRDefault="00B032BB" w:rsidP="00B032BB">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36 mesecev</w:t>
      </w:r>
    </w:p>
    <w:p w:rsidR="00B032BB" w:rsidRPr="005A63F8" w:rsidRDefault="00B032BB" w:rsidP="00B032BB">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D520C9">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250.000</w:t>
      </w:r>
      <w:r w:rsidR="00D520C9">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B032BB" w:rsidRPr="005A63F8" w:rsidRDefault="00B032BB" w:rsidP="00B032BB">
      <w:pPr>
        <w:spacing w:line="240" w:lineRule="auto"/>
        <w:jc w:val="both"/>
        <w:rPr>
          <w:rFonts w:asciiTheme="minorHAnsi" w:hAnsiTheme="minorHAnsi" w:cstheme="minorHAnsi"/>
          <w:bCs/>
          <w:noProof/>
          <w:sz w:val="22"/>
          <w:szCs w:val="22"/>
        </w:rPr>
      </w:pPr>
    </w:p>
    <w:p w:rsidR="00B032BB" w:rsidRPr="005A63F8" w:rsidRDefault="00B032BB" w:rsidP="00B032BB">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Za dodatna pojasnila v zvezi s temo se lahko obrnete na MKGP</w:t>
      </w:r>
      <w:r w:rsidR="00AC3E42">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Aleš Pregl, 01/ 478 90 91, </w:t>
      </w:r>
      <w:hyperlink r:id="rId23" w:history="1">
        <w:r w:rsidRPr="005A63F8">
          <w:rPr>
            <w:rStyle w:val="Hiperpovezava"/>
            <w:rFonts w:asciiTheme="minorHAnsi" w:hAnsiTheme="minorHAnsi" w:cstheme="minorHAnsi"/>
            <w:bCs/>
            <w:noProof/>
            <w:sz w:val="22"/>
            <w:szCs w:val="22"/>
          </w:rPr>
          <w:t>ales.pregl1@gov.si</w:t>
        </w:r>
      </w:hyperlink>
      <w:r w:rsidR="00AC3E42" w:rsidRPr="00AC3E42">
        <w:rPr>
          <w:rStyle w:val="Hiperpovezava"/>
          <w:rFonts w:asciiTheme="minorHAnsi" w:hAnsiTheme="minorHAnsi" w:cstheme="minorHAnsi"/>
          <w:bCs/>
          <w:noProof/>
          <w:color w:val="auto"/>
          <w:sz w:val="22"/>
          <w:szCs w:val="22"/>
          <w:u w:val="none"/>
        </w:rPr>
        <w:t>).</w:t>
      </w:r>
    </w:p>
    <w:p w:rsidR="00B032BB" w:rsidRDefault="00B032BB" w:rsidP="003C229C">
      <w:pPr>
        <w:spacing w:line="240" w:lineRule="auto"/>
        <w:jc w:val="both"/>
        <w:rPr>
          <w:rFonts w:asciiTheme="minorHAnsi" w:hAnsiTheme="minorHAnsi" w:cstheme="minorHAnsi"/>
          <w:b/>
          <w:sz w:val="22"/>
          <w:szCs w:val="22"/>
          <w:lang w:eastAsia="sl-SI"/>
        </w:rPr>
      </w:pPr>
    </w:p>
    <w:p w:rsidR="00B032BB" w:rsidRPr="005A63F8" w:rsidRDefault="00B032BB" w:rsidP="00B032BB">
      <w:pPr>
        <w:spacing w:line="240" w:lineRule="auto"/>
        <w:jc w:val="both"/>
        <w:rPr>
          <w:rFonts w:asciiTheme="minorHAnsi" w:hAnsiTheme="minorHAnsi" w:cstheme="minorHAnsi"/>
          <w:b/>
          <w:sz w:val="22"/>
          <w:szCs w:val="22"/>
          <w:lang w:eastAsia="sl-SI"/>
        </w:rPr>
      </w:pPr>
      <w:r>
        <w:rPr>
          <w:rFonts w:asciiTheme="minorHAnsi" w:hAnsiTheme="minorHAnsi" w:cstheme="minorHAnsi"/>
          <w:b/>
          <w:sz w:val="22"/>
          <w:szCs w:val="22"/>
          <w:lang w:eastAsia="sl-SI"/>
        </w:rPr>
        <w:t>Številka teme: 2.1.3.</w:t>
      </w:r>
    </w:p>
    <w:p w:rsidR="00B032BB" w:rsidRDefault="00B032BB" w:rsidP="00B032BB">
      <w:pPr>
        <w:spacing w:line="240" w:lineRule="auto"/>
        <w:jc w:val="both"/>
        <w:rPr>
          <w:rFonts w:asciiTheme="minorHAnsi" w:hAnsiTheme="minorHAnsi" w:cstheme="minorHAnsi"/>
          <w:sz w:val="22"/>
          <w:szCs w:val="22"/>
        </w:rPr>
      </w:pPr>
      <w:r w:rsidRPr="005A63F8">
        <w:rPr>
          <w:rFonts w:asciiTheme="minorHAnsi" w:hAnsiTheme="minorHAnsi" w:cstheme="minorHAnsi"/>
          <w:b/>
          <w:sz w:val="22"/>
          <w:szCs w:val="22"/>
        </w:rPr>
        <w:t xml:space="preserve">Naslov teme: </w:t>
      </w:r>
      <w:r w:rsidRPr="005A63F8">
        <w:rPr>
          <w:rFonts w:asciiTheme="minorHAnsi" w:hAnsiTheme="minorHAnsi" w:cstheme="minorHAnsi"/>
          <w:sz w:val="22"/>
          <w:szCs w:val="22"/>
        </w:rPr>
        <w:t xml:space="preserve">Vrednotenje plitvega geotermalnega potenciala za proizvodnjo hladu za </w:t>
      </w:r>
      <w:r w:rsidR="00212173" w:rsidRPr="005A63F8">
        <w:rPr>
          <w:rFonts w:asciiTheme="minorHAnsi" w:hAnsiTheme="minorHAnsi" w:cstheme="minorHAnsi"/>
          <w:sz w:val="22"/>
          <w:szCs w:val="22"/>
        </w:rPr>
        <w:t>hladilnice</w:t>
      </w:r>
    </w:p>
    <w:p w:rsidR="00D44E09" w:rsidRDefault="00D44E09" w:rsidP="00B032BB">
      <w:pPr>
        <w:spacing w:line="240" w:lineRule="auto"/>
        <w:jc w:val="both"/>
        <w:rPr>
          <w:rFonts w:asciiTheme="minorHAnsi" w:hAnsiTheme="minorHAnsi" w:cstheme="minorHAnsi"/>
          <w:sz w:val="22"/>
          <w:szCs w:val="22"/>
        </w:rPr>
      </w:pPr>
    </w:p>
    <w:p w:rsidR="00D44E09" w:rsidRPr="005A63F8" w:rsidRDefault="00D44E09" w:rsidP="00D44E09">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D44E09" w:rsidRPr="005A63F8" w:rsidRDefault="00D44E09" w:rsidP="00B032BB">
      <w:pPr>
        <w:spacing w:line="240" w:lineRule="auto"/>
        <w:jc w:val="both"/>
        <w:rPr>
          <w:rFonts w:asciiTheme="minorHAnsi" w:hAnsiTheme="minorHAnsi" w:cstheme="minorHAnsi"/>
          <w:b/>
          <w:sz w:val="22"/>
          <w:szCs w:val="22"/>
        </w:rPr>
      </w:pPr>
    </w:p>
    <w:p w:rsidR="00D44E09" w:rsidRPr="00D44E09" w:rsidRDefault="00D44E09" w:rsidP="00D44E09">
      <w:pPr>
        <w:numPr>
          <w:ilvl w:val="0"/>
          <w:numId w:val="2"/>
        </w:numPr>
        <w:spacing w:line="240" w:lineRule="auto"/>
        <w:contextualSpacing/>
        <w:jc w:val="both"/>
        <w:rPr>
          <w:rFonts w:asciiTheme="minorHAnsi" w:eastAsia="Arial" w:hAnsiTheme="minorHAnsi" w:cstheme="minorHAnsi"/>
          <w:sz w:val="22"/>
          <w:szCs w:val="22"/>
        </w:rPr>
      </w:pPr>
      <w:r w:rsidRPr="00D44E09">
        <w:rPr>
          <w:rFonts w:asciiTheme="minorHAnsi" w:eastAsia="Arial" w:hAnsiTheme="minorHAnsi" w:cstheme="minorHAnsi"/>
          <w:sz w:val="22"/>
          <w:szCs w:val="22"/>
        </w:rPr>
        <w:t>Inventarizacija obstoječih sistemov hladilnic in analiza energetskih potreb hladilnic za zelenjadarstvo (npr. zelje, solata, ...).</w:t>
      </w:r>
    </w:p>
    <w:p w:rsidR="00D44E09" w:rsidRPr="00D44E09" w:rsidRDefault="00D44E09" w:rsidP="00D44E09">
      <w:pPr>
        <w:numPr>
          <w:ilvl w:val="0"/>
          <w:numId w:val="2"/>
        </w:numPr>
        <w:spacing w:line="240" w:lineRule="auto"/>
        <w:contextualSpacing/>
        <w:jc w:val="both"/>
        <w:rPr>
          <w:rFonts w:asciiTheme="minorHAnsi" w:eastAsia="Arial" w:hAnsiTheme="minorHAnsi" w:cstheme="minorHAnsi"/>
          <w:sz w:val="22"/>
          <w:szCs w:val="22"/>
        </w:rPr>
      </w:pPr>
      <w:r w:rsidRPr="00D44E09">
        <w:rPr>
          <w:rFonts w:asciiTheme="minorHAnsi" w:eastAsia="Arial" w:hAnsiTheme="minorHAnsi" w:cstheme="minorHAnsi"/>
          <w:sz w:val="22"/>
          <w:szCs w:val="22"/>
        </w:rPr>
        <w:t>Opredelitev tipskih bazičnih in koničnih energetskih potreb ter presežne toplote, ki jo je potrebno odvesti v tla na vsaj enem pilotnem območju.</w:t>
      </w:r>
    </w:p>
    <w:p w:rsidR="00D44E09" w:rsidRPr="00D44E09" w:rsidRDefault="00D44E09" w:rsidP="00D44E09">
      <w:pPr>
        <w:numPr>
          <w:ilvl w:val="0"/>
          <w:numId w:val="2"/>
        </w:numPr>
        <w:spacing w:line="240" w:lineRule="auto"/>
        <w:contextualSpacing/>
        <w:jc w:val="both"/>
        <w:rPr>
          <w:rFonts w:asciiTheme="minorHAnsi" w:eastAsia="Arial" w:hAnsiTheme="minorHAnsi" w:cstheme="minorHAnsi"/>
          <w:sz w:val="22"/>
          <w:szCs w:val="22"/>
        </w:rPr>
      </w:pPr>
      <w:r w:rsidRPr="00D44E09">
        <w:rPr>
          <w:rFonts w:asciiTheme="minorHAnsi" w:eastAsia="Arial" w:hAnsiTheme="minorHAnsi" w:cstheme="minorHAnsi"/>
          <w:sz w:val="22"/>
          <w:szCs w:val="22"/>
        </w:rPr>
        <w:t>Na podlagi analize naravnih danosti izdelati podrobne geološke in hidrogeološke karte kot osnove za karakterizacijo izbranega območja.</w:t>
      </w:r>
    </w:p>
    <w:p w:rsidR="00D44E09" w:rsidRPr="00D44E09" w:rsidRDefault="00D44E09" w:rsidP="00D44E09">
      <w:pPr>
        <w:numPr>
          <w:ilvl w:val="0"/>
          <w:numId w:val="2"/>
        </w:numPr>
        <w:spacing w:line="240" w:lineRule="auto"/>
        <w:contextualSpacing/>
        <w:jc w:val="both"/>
        <w:rPr>
          <w:rFonts w:asciiTheme="minorHAnsi" w:eastAsia="Arial" w:hAnsiTheme="minorHAnsi" w:cstheme="minorHAnsi"/>
          <w:sz w:val="22"/>
          <w:szCs w:val="22"/>
        </w:rPr>
      </w:pPr>
      <w:r w:rsidRPr="00D44E09">
        <w:rPr>
          <w:rFonts w:asciiTheme="minorHAnsi" w:eastAsia="Arial" w:hAnsiTheme="minorHAnsi" w:cstheme="minorHAnsi"/>
          <w:sz w:val="22"/>
          <w:szCs w:val="22"/>
        </w:rPr>
        <w:t>Analizirati ponudbo dostopnih tehnologij izvedbe geotermalnih toplotnih črpalk s predlogom izbora najprimernejših tehnologij geotermalnih objektov glede na ugotovljene naravne danosti.</w:t>
      </w:r>
    </w:p>
    <w:p w:rsidR="00D44E09" w:rsidRPr="00D44E09" w:rsidRDefault="00D44E09" w:rsidP="00D44E09">
      <w:pPr>
        <w:numPr>
          <w:ilvl w:val="0"/>
          <w:numId w:val="2"/>
        </w:numPr>
        <w:spacing w:line="240" w:lineRule="auto"/>
        <w:contextualSpacing/>
        <w:jc w:val="both"/>
        <w:rPr>
          <w:rFonts w:asciiTheme="minorHAnsi" w:eastAsia="Arial" w:hAnsiTheme="minorHAnsi" w:cstheme="minorHAnsi"/>
          <w:sz w:val="22"/>
          <w:szCs w:val="22"/>
        </w:rPr>
      </w:pPr>
      <w:r w:rsidRPr="00D44E09">
        <w:rPr>
          <w:rFonts w:asciiTheme="minorHAnsi" w:eastAsia="Arial" w:hAnsiTheme="minorHAnsi" w:cstheme="minorHAnsi"/>
          <w:sz w:val="22"/>
          <w:szCs w:val="22"/>
        </w:rPr>
        <w:t>Na podlagi pregleda metod vrednotenj potenciala za skladiščenje energije in pridobivanje hladu izbrati najustreznejši model kvantifikacije.</w:t>
      </w:r>
    </w:p>
    <w:p w:rsidR="00D44E09" w:rsidRPr="00D44E09" w:rsidRDefault="00D44E09" w:rsidP="00D44E09">
      <w:pPr>
        <w:numPr>
          <w:ilvl w:val="0"/>
          <w:numId w:val="2"/>
        </w:numPr>
        <w:spacing w:line="240" w:lineRule="auto"/>
        <w:contextualSpacing/>
        <w:jc w:val="both"/>
        <w:rPr>
          <w:rFonts w:asciiTheme="minorHAnsi" w:eastAsia="Arial" w:hAnsiTheme="minorHAnsi" w:cstheme="minorHAnsi"/>
          <w:sz w:val="22"/>
          <w:szCs w:val="22"/>
        </w:rPr>
      </w:pPr>
      <w:r w:rsidRPr="00D44E09">
        <w:rPr>
          <w:rFonts w:asciiTheme="minorHAnsi" w:eastAsia="Arial" w:hAnsiTheme="minorHAnsi" w:cstheme="minorHAnsi"/>
          <w:sz w:val="22"/>
          <w:szCs w:val="22"/>
        </w:rPr>
        <w:t>Določiti optimalne kriterije glede števila, globine in vrste objektov (</w:t>
      </w:r>
      <w:proofErr w:type="spellStart"/>
      <w:r w:rsidRPr="00D44E09">
        <w:rPr>
          <w:rFonts w:asciiTheme="minorHAnsi" w:eastAsia="Arial" w:hAnsiTheme="minorHAnsi" w:cstheme="minorHAnsi"/>
          <w:sz w:val="22"/>
          <w:szCs w:val="22"/>
        </w:rPr>
        <w:t>geosond</w:t>
      </w:r>
      <w:proofErr w:type="spellEnd"/>
      <w:r w:rsidRPr="00D44E09">
        <w:rPr>
          <w:rFonts w:asciiTheme="minorHAnsi" w:eastAsia="Arial" w:hAnsiTheme="minorHAnsi" w:cstheme="minorHAnsi"/>
          <w:sz w:val="22"/>
          <w:szCs w:val="22"/>
        </w:rPr>
        <w:t xml:space="preserve"> ali vrtin) za pridobitev potrebne količine hladu na pilotnem območju na podlagi simulacije vpliva proizvodnje hladu na podzemlje glede na geološke danosti in tehnologije rabe.</w:t>
      </w:r>
    </w:p>
    <w:p w:rsidR="00D44E09" w:rsidRPr="00D44E09" w:rsidRDefault="00D44E09" w:rsidP="00D44E09">
      <w:pPr>
        <w:numPr>
          <w:ilvl w:val="0"/>
          <w:numId w:val="2"/>
        </w:numPr>
        <w:spacing w:line="240" w:lineRule="auto"/>
        <w:contextualSpacing/>
        <w:jc w:val="both"/>
        <w:rPr>
          <w:rFonts w:asciiTheme="minorHAnsi" w:eastAsia="Arial" w:hAnsiTheme="minorHAnsi" w:cstheme="minorHAnsi"/>
          <w:sz w:val="22"/>
          <w:szCs w:val="22"/>
        </w:rPr>
      </w:pPr>
      <w:r w:rsidRPr="00D44E09">
        <w:rPr>
          <w:rFonts w:asciiTheme="minorHAnsi" w:eastAsia="Arial" w:hAnsiTheme="minorHAnsi" w:cstheme="minorHAnsi"/>
          <w:sz w:val="22"/>
          <w:szCs w:val="22"/>
        </w:rPr>
        <w:t>Priprava predloga tehničnih smernic in predlogov (zakonodajnih) omejitev za izvedbo sistemov v praksi z upoštevanjem njihovega vpliva na okolje.</w:t>
      </w:r>
    </w:p>
    <w:p w:rsidR="00D44E09" w:rsidRPr="00D44E09" w:rsidRDefault="00D44E09" w:rsidP="00D44E09">
      <w:pPr>
        <w:numPr>
          <w:ilvl w:val="0"/>
          <w:numId w:val="2"/>
        </w:numPr>
        <w:spacing w:line="240" w:lineRule="auto"/>
        <w:contextualSpacing/>
        <w:jc w:val="both"/>
        <w:rPr>
          <w:rFonts w:asciiTheme="minorHAnsi" w:eastAsia="Arial" w:hAnsiTheme="minorHAnsi" w:cstheme="minorHAnsi"/>
          <w:sz w:val="22"/>
          <w:szCs w:val="22"/>
        </w:rPr>
      </w:pPr>
      <w:r w:rsidRPr="00D44E09">
        <w:rPr>
          <w:rFonts w:asciiTheme="minorHAnsi" w:eastAsia="Arial" w:hAnsiTheme="minorHAnsi" w:cstheme="minorHAnsi"/>
          <w:sz w:val="22"/>
          <w:szCs w:val="22"/>
        </w:rPr>
        <w:t>Izvedba delavnice za obravnavo predlogov smernic.</w:t>
      </w:r>
    </w:p>
    <w:p w:rsidR="00B032BB" w:rsidRDefault="00B032BB" w:rsidP="003C229C">
      <w:pPr>
        <w:spacing w:line="240" w:lineRule="auto"/>
        <w:jc w:val="both"/>
        <w:rPr>
          <w:rFonts w:asciiTheme="minorHAnsi" w:hAnsiTheme="minorHAnsi" w:cstheme="minorHAnsi"/>
          <w:b/>
          <w:sz w:val="22"/>
          <w:szCs w:val="22"/>
          <w:lang w:eastAsia="sl-SI"/>
        </w:rPr>
      </w:pPr>
    </w:p>
    <w:p w:rsidR="00D44E09" w:rsidRPr="00D44E09" w:rsidRDefault="00D44E09" w:rsidP="00D44E09">
      <w:pPr>
        <w:pStyle w:val="Default"/>
        <w:rPr>
          <w:rFonts w:asciiTheme="minorHAnsi" w:hAnsiTheme="minorHAnsi" w:cstheme="minorHAnsi"/>
          <w:b/>
          <w:color w:val="000000" w:themeColor="text1"/>
          <w:sz w:val="22"/>
          <w:szCs w:val="22"/>
          <w:u w:val="single"/>
        </w:rPr>
      </w:pPr>
      <w:r w:rsidRPr="00D44E09">
        <w:rPr>
          <w:rFonts w:asciiTheme="minorHAnsi" w:hAnsiTheme="minorHAnsi" w:cstheme="minorHAnsi"/>
          <w:b/>
          <w:color w:val="000000" w:themeColor="text1"/>
          <w:sz w:val="22"/>
          <w:szCs w:val="22"/>
          <w:u w:val="single"/>
        </w:rPr>
        <w:t xml:space="preserve">Podrobnejša obrazložitev: </w:t>
      </w:r>
    </w:p>
    <w:p w:rsidR="00D44E09" w:rsidRPr="00D44E09" w:rsidRDefault="00D44E09" w:rsidP="00D44E09">
      <w:pPr>
        <w:jc w:val="both"/>
        <w:rPr>
          <w:rFonts w:asciiTheme="minorHAnsi" w:hAnsiTheme="minorHAnsi" w:cstheme="minorHAnsi"/>
          <w:bCs/>
          <w:sz w:val="22"/>
          <w:szCs w:val="22"/>
        </w:rPr>
      </w:pPr>
      <w:r w:rsidRPr="00D44E09">
        <w:rPr>
          <w:rFonts w:asciiTheme="minorHAnsi" w:hAnsiTheme="minorHAnsi" w:cstheme="minorHAnsi"/>
          <w:bCs/>
          <w:sz w:val="22"/>
          <w:szCs w:val="22"/>
        </w:rPr>
        <w:t xml:space="preserve">Geotermalna energija (GTE) je obnovljiv vir energije, ki ob ustrezni rabi izkazuje minimalen vpliv na okolje, saj je praktično brez izpustov toplogrednih plinov, ni hrupna in ne zavzema veliko prostora. Medtem ko je raba termalne vode zelo vezana na (lokalni) pojav termalne vode, je </w:t>
      </w:r>
      <w:r w:rsidRPr="00D44E09">
        <w:rPr>
          <w:rFonts w:asciiTheme="minorHAnsi" w:hAnsiTheme="minorHAnsi" w:cstheme="minorHAnsi"/>
          <w:bCs/>
          <w:sz w:val="22"/>
          <w:szCs w:val="22"/>
          <w:u w:val="single"/>
        </w:rPr>
        <w:t>raba plitve geotermalne energije (PGTE) možna skoraj povsod, energenta pa ni potrebno transportirati na lokacijo</w:t>
      </w:r>
      <w:r w:rsidRPr="00D44E09">
        <w:rPr>
          <w:rFonts w:asciiTheme="minorHAnsi" w:hAnsiTheme="minorHAnsi" w:cstheme="minorHAnsi"/>
          <w:bCs/>
          <w:sz w:val="22"/>
          <w:szCs w:val="22"/>
        </w:rPr>
        <w:t xml:space="preserve">. GTE zagotavlja bazično energijo in je izredno stabilna. Z ustrezno tehnologijo in načrtovanjem brezhibno obratovanje štejemo v več desetletjih. </w:t>
      </w:r>
    </w:p>
    <w:p w:rsidR="00D44E09" w:rsidRPr="00D44E09" w:rsidRDefault="00D44E09" w:rsidP="00D44E09">
      <w:pPr>
        <w:jc w:val="both"/>
        <w:rPr>
          <w:rFonts w:asciiTheme="minorHAnsi" w:hAnsiTheme="minorHAnsi" w:cstheme="minorHAnsi"/>
          <w:bCs/>
          <w:sz w:val="22"/>
          <w:szCs w:val="22"/>
        </w:rPr>
      </w:pPr>
    </w:p>
    <w:p w:rsidR="00D44E09" w:rsidRPr="00D44E09" w:rsidRDefault="00D44E09" w:rsidP="00D44E09">
      <w:pPr>
        <w:jc w:val="both"/>
        <w:rPr>
          <w:rFonts w:asciiTheme="minorHAnsi" w:hAnsiTheme="minorHAnsi" w:cstheme="minorHAnsi"/>
          <w:bCs/>
          <w:sz w:val="22"/>
          <w:szCs w:val="22"/>
        </w:rPr>
      </w:pPr>
      <w:r w:rsidRPr="00D44E09">
        <w:rPr>
          <w:rFonts w:asciiTheme="minorHAnsi" w:hAnsiTheme="minorHAnsi" w:cstheme="minorHAnsi"/>
          <w:bCs/>
          <w:sz w:val="22"/>
          <w:szCs w:val="22"/>
        </w:rPr>
        <w:t xml:space="preserve">Raba plitve geotermalne energije v kmetijstvu je trenutno zanemarljiva. Letni pregled stanja za MZI je pokazal, da je bil v letu 2020 delež rabe za ogrevanje rastlinjakov 6 % vse direktne rabe GTE v Sloveniji, vse z rabo termalne vode. Raba za hladilnice ni poročana. Pretekli evropski projekti so raziskovali možnosti rabe termalne vode za daljinsko ogrevanje (npr. </w:t>
      </w:r>
      <w:proofErr w:type="spellStart"/>
      <w:r w:rsidRPr="00D44E09">
        <w:rPr>
          <w:rFonts w:asciiTheme="minorHAnsi" w:hAnsiTheme="minorHAnsi" w:cstheme="minorHAnsi"/>
          <w:bCs/>
          <w:sz w:val="22"/>
          <w:szCs w:val="22"/>
        </w:rPr>
        <w:t>DARLINGe</w:t>
      </w:r>
      <w:proofErr w:type="spellEnd"/>
      <w:r w:rsidRPr="00D44E09">
        <w:rPr>
          <w:rFonts w:asciiTheme="minorHAnsi" w:hAnsiTheme="minorHAnsi" w:cstheme="minorHAnsi"/>
          <w:bCs/>
          <w:sz w:val="22"/>
          <w:szCs w:val="22"/>
        </w:rPr>
        <w:t xml:space="preserve">, </w:t>
      </w:r>
      <w:proofErr w:type="spellStart"/>
      <w:r w:rsidRPr="00D44E09">
        <w:rPr>
          <w:rFonts w:asciiTheme="minorHAnsi" w:hAnsiTheme="minorHAnsi" w:cstheme="minorHAnsi"/>
          <w:bCs/>
          <w:sz w:val="22"/>
          <w:szCs w:val="22"/>
        </w:rPr>
        <w:t>Geothermal</w:t>
      </w:r>
      <w:proofErr w:type="spellEnd"/>
      <w:r w:rsidRPr="00D44E09">
        <w:rPr>
          <w:rFonts w:asciiTheme="minorHAnsi" w:hAnsiTheme="minorHAnsi" w:cstheme="minorHAnsi"/>
          <w:bCs/>
          <w:sz w:val="22"/>
          <w:szCs w:val="22"/>
        </w:rPr>
        <w:t xml:space="preserve">-DHC) in akvakulturo (npr. GEOFOOD) ter rabe plitve geotermalne energije v urbanem (npr. </w:t>
      </w:r>
      <w:proofErr w:type="spellStart"/>
      <w:r w:rsidRPr="00D44E09">
        <w:rPr>
          <w:rFonts w:asciiTheme="minorHAnsi" w:hAnsiTheme="minorHAnsi" w:cstheme="minorHAnsi"/>
          <w:bCs/>
          <w:sz w:val="22"/>
          <w:szCs w:val="22"/>
        </w:rPr>
        <w:t>GeoPLASMA</w:t>
      </w:r>
      <w:proofErr w:type="spellEnd"/>
      <w:r w:rsidRPr="00D44E09">
        <w:rPr>
          <w:rFonts w:asciiTheme="minorHAnsi" w:hAnsiTheme="minorHAnsi" w:cstheme="minorHAnsi"/>
          <w:bCs/>
          <w:sz w:val="22"/>
          <w:szCs w:val="22"/>
        </w:rPr>
        <w:t xml:space="preserve">-CE, MUSE) in alpskem (npr. GRETA) prostoru. Od 2021 poteka projekt MKGP Ocena možnosti rabe geotermalne energije v kmetijstvu v Sloveniji, ki je osredotočen na potencial za ogrevanje rastlinjakov. Po našem vedenju se noben projekt še ni ukvarjal s potencialom GTE za sisteme hlajenja v kmetijstvu v Sloveniji. </w:t>
      </w:r>
    </w:p>
    <w:p w:rsidR="00D44E09" w:rsidRPr="00D44E09" w:rsidRDefault="00D44E09" w:rsidP="00D44E09">
      <w:pPr>
        <w:jc w:val="both"/>
        <w:rPr>
          <w:rFonts w:asciiTheme="minorHAnsi" w:hAnsiTheme="minorHAnsi" w:cstheme="minorHAnsi"/>
          <w:bCs/>
          <w:sz w:val="22"/>
          <w:szCs w:val="22"/>
        </w:rPr>
      </w:pPr>
    </w:p>
    <w:p w:rsidR="00D44E09" w:rsidRPr="00D44E09" w:rsidRDefault="00D44E09" w:rsidP="00D44E09">
      <w:pPr>
        <w:jc w:val="both"/>
        <w:rPr>
          <w:rFonts w:asciiTheme="minorHAnsi" w:hAnsiTheme="minorHAnsi" w:cstheme="minorHAnsi"/>
          <w:bCs/>
          <w:sz w:val="22"/>
          <w:szCs w:val="22"/>
        </w:rPr>
      </w:pPr>
      <w:r w:rsidRPr="00D44E09">
        <w:rPr>
          <w:rFonts w:asciiTheme="minorHAnsi" w:hAnsiTheme="minorHAnsi" w:cstheme="minorHAnsi"/>
          <w:bCs/>
          <w:sz w:val="22"/>
          <w:szCs w:val="22"/>
        </w:rPr>
        <w:t xml:space="preserve">Prednost plitve </w:t>
      </w:r>
      <w:proofErr w:type="spellStart"/>
      <w:r w:rsidRPr="00D44E09">
        <w:rPr>
          <w:rFonts w:asciiTheme="minorHAnsi" w:hAnsiTheme="minorHAnsi" w:cstheme="minorHAnsi"/>
          <w:bCs/>
          <w:sz w:val="22"/>
          <w:szCs w:val="22"/>
        </w:rPr>
        <w:t>geotermije</w:t>
      </w:r>
      <w:proofErr w:type="spellEnd"/>
      <w:r w:rsidRPr="00D44E09">
        <w:rPr>
          <w:rFonts w:asciiTheme="minorHAnsi" w:hAnsiTheme="minorHAnsi" w:cstheme="minorHAnsi"/>
          <w:bCs/>
          <w:sz w:val="22"/>
          <w:szCs w:val="22"/>
        </w:rPr>
        <w:t xml:space="preserve"> je, da zagotavlja ne le toploto ampak tudi hlad, ki se ga lahko uporabi za hladilnice. Z uravnoteženo toplotno bilanco delovanja postane vpliv sistemov na okolje minimalen. PGTE omogoča prilagajanje sezonskim potrebam po energiji, npr. odvzem toplote iz tal za ogrevanje rastlinjakov pozimi ter skladiščenje toplote ob delovanju hladilnic poleti. Nizkotemperaturno (pasivno) hlajenje in s tem povezano skladiščenje energije v tla je energetsko zelo učinkovit proces, katerega </w:t>
      </w:r>
      <w:r w:rsidRPr="00D44E09">
        <w:rPr>
          <w:rFonts w:asciiTheme="minorHAnsi" w:hAnsiTheme="minorHAnsi" w:cstheme="minorHAnsi"/>
          <w:bCs/>
          <w:sz w:val="22"/>
          <w:szCs w:val="22"/>
        </w:rPr>
        <w:lastRenderedPageBreak/>
        <w:t xml:space="preserve">optimalni učinek se doseže le z ustreznim dimenzioniranjem geotermalnih naprav glede na specifične lokalne geološke pogoje. </w:t>
      </w:r>
    </w:p>
    <w:p w:rsidR="00D44E09" w:rsidRPr="00D44E09" w:rsidRDefault="00D44E09" w:rsidP="00D44E09">
      <w:pPr>
        <w:jc w:val="both"/>
        <w:rPr>
          <w:rFonts w:asciiTheme="minorHAnsi" w:hAnsiTheme="minorHAnsi" w:cstheme="minorHAnsi"/>
          <w:bCs/>
          <w:sz w:val="22"/>
          <w:szCs w:val="22"/>
        </w:rPr>
      </w:pPr>
    </w:p>
    <w:p w:rsidR="00D44E09" w:rsidRPr="00D44E09" w:rsidRDefault="00D44E09" w:rsidP="00D44E09">
      <w:pPr>
        <w:jc w:val="both"/>
        <w:rPr>
          <w:rFonts w:asciiTheme="minorHAnsi" w:hAnsiTheme="minorHAnsi" w:cstheme="minorHAnsi"/>
          <w:bCs/>
          <w:sz w:val="22"/>
          <w:szCs w:val="22"/>
        </w:rPr>
      </w:pPr>
      <w:r w:rsidRPr="00D44E09">
        <w:rPr>
          <w:rFonts w:asciiTheme="minorHAnsi" w:hAnsiTheme="minorHAnsi" w:cstheme="minorHAnsi"/>
          <w:bCs/>
          <w:sz w:val="22"/>
          <w:szCs w:val="22"/>
        </w:rPr>
        <w:t xml:space="preserve">Načrtovanje geotermalnih sistemov zahteva lokalnim razmeram prilagojene modele </w:t>
      </w:r>
      <w:proofErr w:type="spellStart"/>
      <w:r w:rsidRPr="00D44E09">
        <w:rPr>
          <w:rFonts w:asciiTheme="minorHAnsi" w:hAnsiTheme="minorHAnsi" w:cstheme="minorHAnsi"/>
          <w:bCs/>
          <w:sz w:val="22"/>
          <w:szCs w:val="22"/>
        </w:rPr>
        <w:t>podpovršja</w:t>
      </w:r>
      <w:proofErr w:type="spellEnd"/>
      <w:r w:rsidRPr="00D44E09">
        <w:rPr>
          <w:rFonts w:asciiTheme="minorHAnsi" w:hAnsiTheme="minorHAnsi" w:cstheme="minorHAnsi"/>
          <w:bCs/>
          <w:sz w:val="22"/>
          <w:szCs w:val="22"/>
        </w:rPr>
        <w:t xml:space="preserve">. Temperatura tal globje od 10 m je stabilna in na tej globini ~10 </w:t>
      </w:r>
      <w:proofErr w:type="spellStart"/>
      <w:r w:rsidRPr="00D44E09">
        <w:rPr>
          <w:rFonts w:asciiTheme="minorHAnsi" w:hAnsiTheme="minorHAnsi" w:cstheme="minorHAnsi"/>
          <w:bCs/>
          <w:sz w:val="22"/>
          <w:szCs w:val="22"/>
          <w:vertAlign w:val="superscript"/>
        </w:rPr>
        <w:t>o</w:t>
      </w:r>
      <w:r w:rsidRPr="00D44E09">
        <w:rPr>
          <w:rFonts w:asciiTheme="minorHAnsi" w:hAnsiTheme="minorHAnsi" w:cstheme="minorHAnsi"/>
          <w:bCs/>
          <w:sz w:val="22"/>
          <w:szCs w:val="22"/>
        </w:rPr>
        <w:t>C</w:t>
      </w:r>
      <w:proofErr w:type="spellEnd"/>
      <w:r w:rsidRPr="00D44E09">
        <w:rPr>
          <w:rFonts w:asciiTheme="minorHAnsi" w:hAnsiTheme="minorHAnsi" w:cstheme="minorHAnsi"/>
          <w:bCs/>
          <w:sz w:val="22"/>
          <w:szCs w:val="22"/>
        </w:rPr>
        <w:t xml:space="preserve">, nato pa raste. Največje tveganje za učinkovit prenos toplote ali hladu iz in v podzemlje predstavljata poznavanje sestave tal (t. i. geološko tveganje) in izbor optimalne tehnologije za prenos toplote na površje (t. i. </w:t>
      </w:r>
      <w:proofErr w:type="spellStart"/>
      <w:r w:rsidRPr="00D44E09">
        <w:rPr>
          <w:rFonts w:asciiTheme="minorHAnsi" w:hAnsiTheme="minorHAnsi" w:cstheme="minorHAnsi"/>
          <w:bCs/>
          <w:sz w:val="22"/>
          <w:szCs w:val="22"/>
        </w:rPr>
        <w:t>geotehnološko</w:t>
      </w:r>
      <w:proofErr w:type="spellEnd"/>
      <w:r w:rsidRPr="00D44E09">
        <w:rPr>
          <w:rFonts w:asciiTheme="minorHAnsi" w:hAnsiTheme="minorHAnsi" w:cstheme="minorHAnsi"/>
          <w:bCs/>
          <w:sz w:val="22"/>
          <w:szCs w:val="22"/>
        </w:rPr>
        <w:t xml:space="preserve"> tveganje). Prvo je povezano z zanesljivostjo poznavanja geoloških pogojev (vrste kamnin, prisotnost podzemne vode, geotermalni gradienti ipd.), drugo pa z načinom izvedbe objektov (torej vrtin ali </w:t>
      </w:r>
      <w:proofErr w:type="spellStart"/>
      <w:r w:rsidRPr="00D44E09">
        <w:rPr>
          <w:rFonts w:asciiTheme="minorHAnsi" w:hAnsiTheme="minorHAnsi" w:cstheme="minorHAnsi"/>
          <w:bCs/>
          <w:sz w:val="22"/>
          <w:szCs w:val="22"/>
        </w:rPr>
        <w:t>geosond</w:t>
      </w:r>
      <w:proofErr w:type="spellEnd"/>
      <w:r w:rsidRPr="00D44E09">
        <w:rPr>
          <w:rFonts w:asciiTheme="minorHAnsi" w:hAnsiTheme="minorHAnsi" w:cstheme="minorHAnsi"/>
          <w:bCs/>
          <w:sz w:val="22"/>
          <w:szCs w:val="22"/>
        </w:rPr>
        <w:t xml:space="preserve">). Prav tako dimenzioniranje zahteva poznavanje energetskih potreb porabnika v času (v tem primeru hladilnice) ter omejitev rabe prostora (npr. povezane z varovanjem virov pitne vode) in zakonodajne okvirje. Šele tako lahko ta tehnologija postane trajnostna z </w:t>
      </w:r>
      <w:proofErr w:type="spellStart"/>
      <w:r w:rsidRPr="00D44E09">
        <w:rPr>
          <w:rFonts w:asciiTheme="minorHAnsi" w:hAnsiTheme="minorHAnsi" w:cstheme="minorHAnsi"/>
          <w:bCs/>
          <w:sz w:val="22"/>
          <w:szCs w:val="22"/>
        </w:rPr>
        <w:t>okoljskega</w:t>
      </w:r>
      <w:proofErr w:type="spellEnd"/>
      <w:r w:rsidRPr="00D44E09">
        <w:rPr>
          <w:rFonts w:asciiTheme="minorHAnsi" w:hAnsiTheme="minorHAnsi" w:cstheme="minorHAnsi"/>
          <w:bCs/>
          <w:sz w:val="22"/>
          <w:szCs w:val="22"/>
        </w:rPr>
        <w:t xml:space="preserve"> in družbenega vidika razvoja.</w:t>
      </w:r>
    </w:p>
    <w:p w:rsidR="00D44E09" w:rsidRPr="00D44E09" w:rsidRDefault="00D44E09" w:rsidP="00D44E09">
      <w:pPr>
        <w:jc w:val="both"/>
        <w:rPr>
          <w:rFonts w:asciiTheme="minorHAnsi" w:hAnsiTheme="minorHAnsi" w:cstheme="minorHAnsi"/>
          <w:bCs/>
          <w:sz w:val="22"/>
          <w:szCs w:val="22"/>
        </w:rPr>
      </w:pPr>
    </w:p>
    <w:p w:rsidR="00D44E09" w:rsidRPr="00D44E09" w:rsidRDefault="00D44E09" w:rsidP="00D44E09">
      <w:pPr>
        <w:jc w:val="both"/>
        <w:rPr>
          <w:rFonts w:asciiTheme="minorHAnsi" w:hAnsiTheme="minorHAnsi" w:cstheme="minorHAnsi"/>
          <w:bCs/>
          <w:noProof/>
          <w:sz w:val="22"/>
          <w:szCs w:val="22"/>
        </w:rPr>
      </w:pPr>
      <w:r w:rsidRPr="00D44E09">
        <w:rPr>
          <w:rFonts w:asciiTheme="minorHAnsi" w:hAnsiTheme="minorHAnsi" w:cstheme="minorHAnsi"/>
          <w:bCs/>
          <w:noProof/>
          <w:sz w:val="22"/>
          <w:szCs w:val="22"/>
        </w:rPr>
        <w:t>Okvirno obdobje trajanja: do 36 mesecev</w:t>
      </w:r>
    </w:p>
    <w:p w:rsidR="00D44E09" w:rsidRPr="00D44E09" w:rsidRDefault="00D44E09" w:rsidP="00D44E09">
      <w:pPr>
        <w:jc w:val="both"/>
        <w:rPr>
          <w:rFonts w:asciiTheme="minorHAnsi" w:hAnsiTheme="minorHAnsi" w:cstheme="minorHAnsi"/>
          <w:bCs/>
          <w:noProof/>
          <w:sz w:val="22"/>
          <w:szCs w:val="22"/>
        </w:rPr>
      </w:pPr>
      <w:r w:rsidRPr="00D44E09">
        <w:rPr>
          <w:rFonts w:asciiTheme="minorHAnsi" w:hAnsiTheme="minorHAnsi" w:cstheme="minorHAnsi"/>
          <w:bCs/>
          <w:noProof/>
          <w:sz w:val="22"/>
          <w:szCs w:val="22"/>
        </w:rPr>
        <w:t xml:space="preserve">Okvirni obseg sredstev: </w:t>
      </w:r>
      <w:r w:rsidR="00D520C9">
        <w:rPr>
          <w:rFonts w:asciiTheme="minorHAnsi" w:hAnsiTheme="minorHAnsi" w:cstheme="minorHAnsi"/>
          <w:bCs/>
          <w:noProof/>
          <w:sz w:val="22"/>
          <w:szCs w:val="22"/>
        </w:rPr>
        <w:t xml:space="preserve">    </w:t>
      </w:r>
      <w:r w:rsidRPr="00D44E09">
        <w:rPr>
          <w:rFonts w:asciiTheme="minorHAnsi" w:hAnsiTheme="minorHAnsi" w:cstheme="minorHAnsi"/>
          <w:bCs/>
          <w:noProof/>
          <w:sz w:val="22"/>
          <w:szCs w:val="22"/>
        </w:rPr>
        <w:t>do 140.000</w:t>
      </w:r>
      <w:r w:rsidR="00D520C9">
        <w:rPr>
          <w:rFonts w:asciiTheme="minorHAnsi" w:hAnsiTheme="minorHAnsi" w:cstheme="minorHAnsi"/>
          <w:bCs/>
          <w:noProof/>
          <w:sz w:val="22"/>
          <w:szCs w:val="22"/>
        </w:rPr>
        <w:t xml:space="preserve">,00 </w:t>
      </w:r>
      <w:r w:rsidRPr="00D44E09">
        <w:rPr>
          <w:rFonts w:asciiTheme="minorHAnsi" w:hAnsiTheme="minorHAnsi" w:cstheme="minorHAnsi"/>
          <w:bCs/>
          <w:noProof/>
          <w:sz w:val="22"/>
          <w:szCs w:val="22"/>
        </w:rPr>
        <w:t>EUR</w:t>
      </w:r>
    </w:p>
    <w:p w:rsidR="00D44E09" w:rsidRPr="00D44E09" w:rsidRDefault="00D44E09" w:rsidP="00D44E09">
      <w:pPr>
        <w:jc w:val="both"/>
        <w:rPr>
          <w:rFonts w:asciiTheme="minorHAnsi" w:hAnsiTheme="minorHAnsi" w:cstheme="minorHAnsi"/>
          <w:bCs/>
          <w:noProof/>
          <w:sz w:val="22"/>
          <w:szCs w:val="22"/>
        </w:rPr>
      </w:pPr>
    </w:p>
    <w:p w:rsidR="00EC07D8" w:rsidRDefault="00D44E09" w:rsidP="00D44E09">
      <w:pPr>
        <w:jc w:val="both"/>
        <w:rPr>
          <w:rFonts w:asciiTheme="minorHAnsi" w:hAnsiTheme="minorHAnsi" w:cstheme="minorHAnsi"/>
          <w:sz w:val="22"/>
          <w:szCs w:val="22"/>
        </w:rPr>
      </w:pPr>
      <w:r w:rsidRPr="00D44E09">
        <w:rPr>
          <w:rFonts w:asciiTheme="minorHAnsi" w:hAnsiTheme="minorHAnsi" w:cstheme="minorHAnsi"/>
          <w:sz w:val="22"/>
          <w:szCs w:val="22"/>
        </w:rPr>
        <w:t xml:space="preserve">Za dodatna pojasnila v zvezi s temo se lahko obrnete na MKGP (dr. Boštjan Petelinc, 01 478 9338, </w:t>
      </w:r>
      <w:hyperlink r:id="rId24" w:history="1">
        <w:r w:rsidRPr="00D44E09">
          <w:rPr>
            <w:rFonts w:asciiTheme="minorHAnsi" w:hAnsiTheme="minorHAnsi" w:cstheme="minorHAnsi"/>
            <w:sz w:val="22"/>
            <w:szCs w:val="22"/>
          </w:rPr>
          <w:t>bostjan.petelinc@gov.si</w:t>
        </w:r>
      </w:hyperlink>
      <w:r w:rsidRPr="00D44E09">
        <w:rPr>
          <w:rFonts w:asciiTheme="minorHAnsi" w:hAnsiTheme="minorHAnsi" w:cstheme="minorHAnsi"/>
          <w:sz w:val="22"/>
          <w:szCs w:val="22"/>
        </w:rPr>
        <w:t xml:space="preserve">; Maja </w:t>
      </w:r>
      <w:proofErr w:type="spellStart"/>
      <w:r w:rsidRPr="00D44E09">
        <w:rPr>
          <w:rFonts w:asciiTheme="minorHAnsi" w:hAnsiTheme="minorHAnsi" w:cstheme="minorHAnsi"/>
          <w:sz w:val="22"/>
          <w:szCs w:val="22"/>
        </w:rPr>
        <w:t>Dovžak</w:t>
      </w:r>
      <w:proofErr w:type="spellEnd"/>
      <w:r w:rsidRPr="00D44E09">
        <w:rPr>
          <w:rFonts w:asciiTheme="minorHAnsi" w:hAnsiTheme="minorHAnsi" w:cstheme="minorHAnsi"/>
          <w:sz w:val="22"/>
          <w:szCs w:val="22"/>
        </w:rPr>
        <w:t xml:space="preserve">, 01 478 9168, </w:t>
      </w:r>
      <w:hyperlink r:id="rId25" w:history="1">
        <w:r w:rsidR="00EC07D8" w:rsidRPr="00E83D33">
          <w:rPr>
            <w:rStyle w:val="Hiperpovezava"/>
            <w:rFonts w:asciiTheme="minorHAnsi" w:hAnsiTheme="minorHAnsi" w:cstheme="minorHAnsi"/>
            <w:sz w:val="22"/>
            <w:szCs w:val="22"/>
          </w:rPr>
          <w:t>maja.dovzak@gov.si</w:t>
        </w:r>
      </w:hyperlink>
      <w:r w:rsidR="00EC07D8">
        <w:rPr>
          <w:rFonts w:asciiTheme="minorHAnsi" w:hAnsiTheme="minorHAnsi" w:cstheme="minorHAnsi"/>
          <w:sz w:val="22"/>
          <w:szCs w:val="22"/>
        </w:rPr>
        <w:t xml:space="preserve">, </w:t>
      </w:r>
      <w:hyperlink r:id="rId26" w:history="1"/>
      <w:r w:rsidRPr="00D44E09">
        <w:rPr>
          <w:rFonts w:asciiTheme="minorHAnsi" w:hAnsiTheme="minorHAnsi" w:cstheme="minorHAnsi"/>
          <w:sz w:val="22"/>
          <w:szCs w:val="22"/>
        </w:rPr>
        <w:t xml:space="preserve">Andreja Komel, 01 478 9399, </w:t>
      </w:r>
      <w:hyperlink r:id="rId27" w:history="1">
        <w:r w:rsidR="00EC07D8" w:rsidRPr="00E83D33">
          <w:rPr>
            <w:rStyle w:val="Hiperpovezava"/>
            <w:rFonts w:asciiTheme="minorHAnsi" w:hAnsiTheme="minorHAnsi" w:cstheme="minorHAnsi"/>
            <w:sz w:val="22"/>
            <w:szCs w:val="22"/>
          </w:rPr>
          <w:t>andreja.komel@gov.si</w:t>
        </w:r>
      </w:hyperlink>
      <w:r w:rsidR="00126740">
        <w:rPr>
          <w:rFonts w:asciiTheme="minorHAnsi" w:hAnsiTheme="minorHAnsi" w:cstheme="minorHAnsi"/>
          <w:sz w:val="22"/>
          <w:szCs w:val="22"/>
        </w:rPr>
        <w:t>).</w:t>
      </w:r>
    </w:p>
    <w:p w:rsidR="00D44E09" w:rsidRDefault="00D44E09" w:rsidP="003C229C">
      <w:pPr>
        <w:spacing w:line="240" w:lineRule="auto"/>
        <w:jc w:val="both"/>
        <w:rPr>
          <w:rFonts w:asciiTheme="minorHAnsi" w:hAnsiTheme="minorHAnsi" w:cstheme="minorHAnsi"/>
          <w:b/>
          <w:sz w:val="22"/>
          <w:szCs w:val="22"/>
          <w:lang w:eastAsia="sl-SI"/>
        </w:rPr>
      </w:pPr>
    </w:p>
    <w:p w:rsidR="003C229C" w:rsidRPr="005A63F8" w:rsidRDefault="003C229C" w:rsidP="003C229C">
      <w:pPr>
        <w:spacing w:line="240" w:lineRule="auto"/>
        <w:jc w:val="both"/>
        <w:rPr>
          <w:rFonts w:asciiTheme="minorHAnsi" w:hAnsiTheme="minorHAnsi" w:cstheme="minorHAnsi"/>
          <w:sz w:val="22"/>
          <w:szCs w:val="22"/>
        </w:rPr>
      </w:pPr>
    </w:p>
    <w:p w:rsidR="003F2F34" w:rsidRPr="005A63F8" w:rsidRDefault="003F2F34" w:rsidP="003F2F34">
      <w:pPr>
        <w:spacing w:line="240" w:lineRule="auto"/>
        <w:jc w:val="both"/>
        <w:rPr>
          <w:rFonts w:asciiTheme="minorHAnsi" w:hAnsiTheme="minorHAnsi" w:cstheme="minorHAnsi"/>
          <w:b/>
          <w:sz w:val="22"/>
          <w:szCs w:val="22"/>
        </w:rPr>
      </w:pPr>
      <w:r w:rsidRPr="005A63F8">
        <w:rPr>
          <w:rFonts w:asciiTheme="minorHAnsi" w:hAnsiTheme="minorHAnsi" w:cstheme="minorHAnsi"/>
          <w:b/>
          <w:sz w:val="22"/>
          <w:szCs w:val="22"/>
        </w:rPr>
        <w:t xml:space="preserve">Tematski sklop: 2.2. </w:t>
      </w:r>
      <w:r w:rsidRPr="005A63F8">
        <w:rPr>
          <w:rFonts w:asciiTheme="minorHAnsi" w:hAnsiTheme="minorHAnsi" w:cstheme="minorHAnsi"/>
          <w:sz w:val="22"/>
          <w:szCs w:val="22"/>
        </w:rPr>
        <w:t>Spodbujanje trajnostnega razvoja in učinkovitega upravljanja naravnih virov, kot so voda, tla in zrak</w:t>
      </w:r>
    </w:p>
    <w:p w:rsidR="003F2F34" w:rsidRDefault="003F2F34" w:rsidP="003F2F34">
      <w:pPr>
        <w:spacing w:line="240" w:lineRule="auto"/>
        <w:jc w:val="both"/>
        <w:rPr>
          <w:rFonts w:asciiTheme="minorHAnsi" w:hAnsiTheme="minorHAnsi" w:cstheme="minorHAnsi"/>
          <w:b/>
          <w:sz w:val="22"/>
          <w:szCs w:val="22"/>
          <w:lang w:eastAsia="sl-SI"/>
        </w:rPr>
      </w:pPr>
    </w:p>
    <w:p w:rsidR="003F2F34" w:rsidRPr="005A63F8" w:rsidRDefault="003F2F34" w:rsidP="003F2F34">
      <w:pPr>
        <w:spacing w:line="240" w:lineRule="auto"/>
        <w:jc w:val="both"/>
        <w:rPr>
          <w:rFonts w:asciiTheme="minorHAnsi" w:hAnsiTheme="minorHAnsi" w:cstheme="minorHAnsi"/>
          <w:b/>
          <w:sz w:val="22"/>
          <w:szCs w:val="22"/>
          <w:lang w:eastAsia="sl-SI"/>
        </w:rPr>
      </w:pPr>
      <w:r w:rsidRPr="005A63F8">
        <w:rPr>
          <w:rFonts w:asciiTheme="minorHAnsi" w:hAnsiTheme="minorHAnsi" w:cstheme="minorHAnsi"/>
          <w:b/>
          <w:sz w:val="22"/>
          <w:szCs w:val="22"/>
          <w:lang w:eastAsia="sl-SI"/>
        </w:rPr>
        <w:t>Številka teme: 2.2.1.</w:t>
      </w:r>
    </w:p>
    <w:p w:rsidR="003F2F34" w:rsidRPr="005A63F8" w:rsidRDefault="003F2F34" w:rsidP="003F2F34">
      <w:pPr>
        <w:spacing w:line="240" w:lineRule="auto"/>
        <w:jc w:val="both"/>
        <w:rPr>
          <w:rFonts w:asciiTheme="minorHAnsi" w:hAnsiTheme="minorHAnsi" w:cstheme="minorHAnsi"/>
          <w:b/>
          <w:sz w:val="22"/>
          <w:szCs w:val="22"/>
        </w:rPr>
      </w:pPr>
      <w:r w:rsidRPr="005A63F8">
        <w:rPr>
          <w:rFonts w:asciiTheme="minorHAnsi" w:hAnsiTheme="minorHAnsi" w:cstheme="minorHAnsi"/>
          <w:b/>
          <w:sz w:val="22"/>
          <w:szCs w:val="22"/>
        </w:rPr>
        <w:t xml:space="preserve">Naslov teme: </w:t>
      </w:r>
      <w:proofErr w:type="spellStart"/>
      <w:r w:rsidRPr="005A63F8">
        <w:rPr>
          <w:rFonts w:asciiTheme="minorHAnsi" w:hAnsiTheme="minorHAnsi" w:cstheme="minorHAnsi"/>
          <w:sz w:val="22"/>
          <w:szCs w:val="22"/>
        </w:rPr>
        <w:t>Inputi</w:t>
      </w:r>
      <w:proofErr w:type="spellEnd"/>
      <w:r w:rsidRPr="005A63F8">
        <w:rPr>
          <w:rFonts w:asciiTheme="minorHAnsi" w:hAnsiTheme="minorHAnsi" w:cstheme="minorHAnsi"/>
          <w:sz w:val="22"/>
          <w:szCs w:val="22"/>
        </w:rPr>
        <w:t xml:space="preserve"> v ekološkem kmetijstvu</w:t>
      </w:r>
    </w:p>
    <w:p w:rsidR="003F2F34" w:rsidRPr="005A63F8" w:rsidRDefault="003F2F34" w:rsidP="003F2F34">
      <w:pPr>
        <w:autoSpaceDE w:val="0"/>
        <w:autoSpaceDN w:val="0"/>
        <w:adjustRightInd w:val="0"/>
        <w:spacing w:line="240" w:lineRule="auto"/>
        <w:jc w:val="both"/>
        <w:rPr>
          <w:rFonts w:asciiTheme="minorHAnsi" w:hAnsiTheme="minorHAnsi" w:cstheme="minorHAnsi"/>
          <w:bCs/>
          <w:sz w:val="22"/>
          <w:szCs w:val="22"/>
        </w:rPr>
      </w:pPr>
    </w:p>
    <w:p w:rsidR="003F2F34" w:rsidRPr="005A63F8" w:rsidRDefault="003F2F34" w:rsidP="003F2F34">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pregled in analiza uporabe </w:t>
      </w:r>
      <w:proofErr w:type="spellStart"/>
      <w:r w:rsidRPr="005A63F8">
        <w:rPr>
          <w:rFonts w:asciiTheme="minorHAnsi" w:eastAsia="Arial" w:hAnsiTheme="minorHAnsi" w:cstheme="minorHAnsi"/>
          <w:sz w:val="22"/>
          <w:szCs w:val="22"/>
        </w:rPr>
        <w:t>inputov</w:t>
      </w:r>
      <w:proofErr w:type="spellEnd"/>
      <w:r w:rsidRPr="005A63F8">
        <w:rPr>
          <w:rFonts w:asciiTheme="minorHAnsi" w:eastAsia="Arial" w:hAnsiTheme="minorHAnsi" w:cstheme="minorHAnsi"/>
          <w:sz w:val="22"/>
          <w:szCs w:val="22"/>
        </w:rPr>
        <w:t xml:space="preserve"> v ekološkem kmetijstvu (anketa) med ekološkimi kmetijami, predelovalnimi obrati in v trgovski mreži;</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proučitev </w:t>
      </w:r>
      <w:proofErr w:type="spellStart"/>
      <w:r w:rsidRPr="005A63F8">
        <w:rPr>
          <w:rFonts w:asciiTheme="minorHAnsi" w:eastAsia="Arial" w:hAnsiTheme="minorHAnsi" w:cstheme="minorHAnsi"/>
          <w:sz w:val="22"/>
          <w:szCs w:val="22"/>
        </w:rPr>
        <w:t>inputov</w:t>
      </w:r>
      <w:proofErr w:type="spellEnd"/>
      <w:r w:rsidRPr="005A63F8">
        <w:rPr>
          <w:rFonts w:asciiTheme="minorHAnsi" w:eastAsia="Arial" w:hAnsiTheme="minorHAnsi" w:cstheme="minorHAnsi"/>
          <w:sz w:val="22"/>
          <w:szCs w:val="22"/>
        </w:rPr>
        <w:t>, ki so v tujini na razpolago, v RS pa jih ekološki pridelovalci nimajo, predvsem pri zahtevnejših ekoloških proizvodih (zelenjava, grozdje, sadje), vključno s sredstvi za skladiščenje ekoloških pridelkov in predelavo (npr. antioksidanti ekološkega rastlinskega izvora);</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proučitev sistema ravnanja glede </w:t>
      </w:r>
      <w:proofErr w:type="spellStart"/>
      <w:r w:rsidRPr="005A63F8">
        <w:rPr>
          <w:rFonts w:asciiTheme="minorHAnsi" w:eastAsia="Arial" w:hAnsiTheme="minorHAnsi" w:cstheme="minorHAnsi"/>
          <w:sz w:val="22"/>
          <w:szCs w:val="22"/>
        </w:rPr>
        <w:t>inputov</w:t>
      </w:r>
      <w:proofErr w:type="spellEnd"/>
      <w:r w:rsidRPr="005A63F8">
        <w:rPr>
          <w:rFonts w:asciiTheme="minorHAnsi" w:eastAsia="Arial" w:hAnsiTheme="minorHAnsi" w:cstheme="minorHAnsi"/>
          <w:sz w:val="22"/>
          <w:szCs w:val="22"/>
        </w:rPr>
        <w:t xml:space="preserve"> na področju ekološkega kmetijstva v tujini in opis rešitev za ekološko kmetovanje;</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evidentiranje potrebnih </w:t>
      </w:r>
      <w:proofErr w:type="spellStart"/>
      <w:r w:rsidRPr="005A63F8">
        <w:rPr>
          <w:rFonts w:asciiTheme="minorHAnsi" w:eastAsia="Arial" w:hAnsiTheme="minorHAnsi" w:cstheme="minorHAnsi"/>
          <w:sz w:val="22"/>
          <w:szCs w:val="22"/>
        </w:rPr>
        <w:t>inputov</w:t>
      </w:r>
      <w:proofErr w:type="spellEnd"/>
      <w:r w:rsidRPr="005A63F8">
        <w:rPr>
          <w:rFonts w:asciiTheme="minorHAnsi" w:eastAsia="Arial" w:hAnsiTheme="minorHAnsi" w:cstheme="minorHAnsi"/>
          <w:sz w:val="22"/>
          <w:szCs w:val="22"/>
        </w:rPr>
        <w:t xml:space="preserve"> za vsa področja </w:t>
      </w:r>
      <w:proofErr w:type="spellStart"/>
      <w:r w:rsidRPr="005A63F8">
        <w:rPr>
          <w:rFonts w:asciiTheme="minorHAnsi" w:eastAsia="Arial" w:hAnsiTheme="minorHAnsi" w:cstheme="minorHAnsi"/>
          <w:sz w:val="22"/>
          <w:szCs w:val="22"/>
        </w:rPr>
        <w:t>eko</w:t>
      </w:r>
      <w:proofErr w:type="spellEnd"/>
      <w:r w:rsidRPr="005A63F8">
        <w:rPr>
          <w:rFonts w:asciiTheme="minorHAnsi" w:eastAsia="Arial" w:hAnsiTheme="minorHAnsi" w:cstheme="minorHAnsi"/>
          <w:sz w:val="22"/>
          <w:szCs w:val="22"/>
        </w:rPr>
        <w:t xml:space="preserve"> pridelave: gnojila in izboljševalci tal, sredstva za varstvo rastlin ter nego in krepitev, krmila in vitaminsko mineralne mešanice, </w:t>
      </w:r>
      <w:proofErr w:type="spellStart"/>
      <w:r w:rsidRPr="005A63F8">
        <w:rPr>
          <w:rFonts w:asciiTheme="minorHAnsi" w:eastAsia="Arial" w:hAnsiTheme="minorHAnsi" w:cstheme="minorHAnsi"/>
          <w:sz w:val="22"/>
          <w:szCs w:val="22"/>
        </w:rPr>
        <w:t>silirni</w:t>
      </w:r>
      <w:proofErr w:type="spellEnd"/>
      <w:r w:rsidRPr="005A63F8">
        <w:rPr>
          <w:rFonts w:asciiTheme="minorHAnsi" w:eastAsia="Arial" w:hAnsiTheme="minorHAnsi" w:cstheme="minorHAnsi"/>
          <w:sz w:val="22"/>
          <w:szCs w:val="22"/>
        </w:rPr>
        <w:t xml:space="preserve"> in drugi tehnološki dodatki, sredstva za nego in zdravljenje živali, sredstva za čiščenje in razkuževanje zgradb in napeljav v živinoreji, sredstva za uporabo v ekološkem čebelarstvu, živilski dodatki vključno z nosilci, pripomočki za predelavo, izdelki iz mikroorganizmov, arome, barvila za označevanje mesa in jajčnih lupin, sadne baze in dodatki, sredstva za nego vina z upoštevanjem dodatnih zahtev posameznih oblik in dodatnih standardov ekološkega kmetijstva  in druga sredstva; </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proučitev in predlog nekaterih možnih alternativnih proizvodov, ki se lahko uporabljajo v ekološkem kmetovanju in predelavi in so kot alternativna sredstva na razpolago v Sloveniji z upoštevanjem morebitnih sprememb v predpisih za ekološko kmetovanje;</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izdelava računalniškega modela in vzpostavitev sistema </w:t>
      </w:r>
      <w:proofErr w:type="spellStart"/>
      <w:r w:rsidRPr="005A63F8">
        <w:rPr>
          <w:rFonts w:asciiTheme="minorHAnsi" w:eastAsia="Arial" w:hAnsiTheme="minorHAnsi" w:cstheme="minorHAnsi"/>
          <w:sz w:val="22"/>
          <w:szCs w:val="22"/>
        </w:rPr>
        <w:t>inputov</w:t>
      </w:r>
      <w:proofErr w:type="spellEnd"/>
      <w:r w:rsidRPr="005A63F8">
        <w:rPr>
          <w:rFonts w:asciiTheme="minorHAnsi" w:eastAsia="Arial" w:hAnsiTheme="minorHAnsi" w:cstheme="minorHAnsi"/>
          <w:sz w:val="22"/>
          <w:szCs w:val="22"/>
        </w:rPr>
        <w:t xml:space="preserve">, ki bo brezplačno dostopen uporabnikom, ter možnost izdaje elektronske publikacije z izborom </w:t>
      </w:r>
      <w:proofErr w:type="spellStart"/>
      <w:r w:rsidRPr="005A63F8">
        <w:rPr>
          <w:rFonts w:asciiTheme="minorHAnsi" w:eastAsia="Arial" w:hAnsiTheme="minorHAnsi" w:cstheme="minorHAnsi"/>
          <w:sz w:val="22"/>
          <w:szCs w:val="22"/>
        </w:rPr>
        <w:t>inputov</w:t>
      </w:r>
      <w:proofErr w:type="spellEnd"/>
      <w:r w:rsidRPr="005A63F8">
        <w:rPr>
          <w:rFonts w:asciiTheme="minorHAnsi" w:eastAsia="Arial" w:hAnsiTheme="minorHAnsi" w:cstheme="minorHAnsi"/>
          <w:sz w:val="22"/>
          <w:szCs w:val="22"/>
        </w:rPr>
        <w:t xml:space="preserve"> za posamezen ekološki proizvod ter koncept izvajanja sistema v sklopu AKIS (vzdrževanje, upravljanje in dopolnjevanje).</w:t>
      </w:r>
    </w:p>
    <w:p w:rsidR="003F2F34" w:rsidRPr="005A63F8" w:rsidRDefault="003F2F34" w:rsidP="003F2F34">
      <w:pPr>
        <w:pStyle w:val="Default"/>
        <w:ind w:left="284" w:hanging="284"/>
        <w:rPr>
          <w:rFonts w:asciiTheme="minorHAnsi" w:hAnsiTheme="minorHAnsi" w:cstheme="minorHAnsi"/>
          <w:color w:val="auto"/>
          <w:sz w:val="22"/>
          <w:szCs w:val="22"/>
          <w:u w:val="single"/>
        </w:rPr>
      </w:pPr>
    </w:p>
    <w:p w:rsidR="003F2F34" w:rsidRPr="005A63F8" w:rsidRDefault="003F2F34" w:rsidP="003F2F34">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lastRenderedPageBreak/>
        <w:t xml:space="preserve">Podrobnejša obrazložitev: </w:t>
      </w:r>
    </w:p>
    <w:p w:rsidR="003F2F34" w:rsidRPr="005A63F8" w:rsidRDefault="003F2F34" w:rsidP="00FA1196">
      <w:pPr>
        <w:spacing w:line="240" w:lineRule="auto"/>
        <w:jc w:val="both"/>
        <w:rPr>
          <w:rFonts w:asciiTheme="minorHAnsi" w:eastAsia="Calibri" w:hAnsiTheme="minorHAnsi" w:cstheme="minorHAnsi"/>
          <w:bCs/>
          <w:sz w:val="22"/>
          <w:szCs w:val="22"/>
        </w:rPr>
      </w:pPr>
      <w:r w:rsidRPr="005A63F8">
        <w:rPr>
          <w:rFonts w:asciiTheme="minorHAnsi" w:eastAsia="Calibri" w:hAnsiTheme="minorHAnsi" w:cstheme="minorHAnsi"/>
          <w:bCs/>
          <w:sz w:val="22"/>
          <w:szCs w:val="22"/>
        </w:rPr>
        <w:t xml:space="preserve">Ekološko kmetijstvo je trajnostna oblika kmetijstva, ki ima jasna pravila enotno definirana v EU zakonodaji (EC 834/2007 in 889/2008), kjer so določena tudi sredstva - </w:t>
      </w:r>
      <w:proofErr w:type="spellStart"/>
      <w:r w:rsidRPr="005A63F8">
        <w:rPr>
          <w:rFonts w:asciiTheme="minorHAnsi" w:eastAsia="Calibri" w:hAnsiTheme="minorHAnsi" w:cstheme="minorHAnsi"/>
          <w:bCs/>
          <w:sz w:val="22"/>
          <w:szCs w:val="22"/>
        </w:rPr>
        <w:t>inputi</w:t>
      </w:r>
      <w:proofErr w:type="spellEnd"/>
      <w:r w:rsidRPr="005A63F8">
        <w:rPr>
          <w:rFonts w:asciiTheme="minorHAnsi" w:eastAsia="Calibri" w:hAnsiTheme="minorHAnsi" w:cstheme="minorHAnsi"/>
          <w:bCs/>
          <w:sz w:val="22"/>
          <w:szCs w:val="22"/>
        </w:rPr>
        <w:t xml:space="preserve">, ki jih pridelovalci in predelovalci smejo uporabiti. Ekološko kmetovanje je v svojem bistvu zasnovano po načelih krožnega gospodarstva, žal pa tega ni vedno mogoče zagotavljati le na nivoju kmetijskega gospodarstva. Zato je za uspešno ekološko kmetovanje potrebno zagotoviti ustrezne </w:t>
      </w:r>
      <w:proofErr w:type="spellStart"/>
      <w:r w:rsidRPr="005A63F8">
        <w:rPr>
          <w:rFonts w:asciiTheme="minorHAnsi" w:eastAsia="Calibri" w:hAnsiTheme="minorHAnsi" w:cstheme="minorHAnsi"/>
          <w:bCs/>
          <w:sz w:val="22"/>
          <w:szCs w:val="22"/>
        </w:rPr>
        <w:t>inpute</w:t>
      </w:r>
      <w:proofErr w:type="spellEnd"/>
      <w:r w:rsidRPr="005A63F8">
        <w:rPr>
          <w:rFonts w:asciiTheme="minorHAnsi" w:eastAsia="Calibri" w:hAnsiTheme="minorHAnsi" w:cstheme="minorHAnsi"/>
          <w:bCs/>
          <w:sz w:val="22"/>
          <w:szCs w:val="22"/>
        </w:rPr>
        <w:t xml:space="preserve">, ki pa jih slovenski pridelovalci mnogokrat nimajo na razpolago (niso na trgu). Pojavljajo pa se številni proizvodi, ki zavajajo uporabnike z zvenečimi imeni, napačnimi navedbami ter navajajo možno uporabo v ekološkem kmetijstvu, čeprav tu niso dovoljeni (npr. številni </w:t>
      </w:r>
      <w:proofErr w:type="spellStart"/>
      <w:r w:rsidRPr="005A63F8">
        <w:rPr>
          <w:rFonts w:asciiTheme="minorHAnsi" w:eastAsia="Calibri" w:hAnsiTheme="minorHAnsi" w:cstheme="minorHAnsi"/>
          <w:bCs/>
          <w:sz w:val="22"/>
          <w:szCs w:val="22"/>
        </w:rPr>
        <w:t>peletirani</w:t>
      </w:r>
      <w:proofErr w:type="spellEnd"/>
      <w:r w:rsidRPr="005A63F8">
        <w:rPr>
          <w:rFonts w:asciiTheme="minorHAnsi" w:eastAsia="Calibri" w:hAnsiTheme="minorHAnsi" w:cstheme="minorHAnsi"/>
          <w:bCs/>
          <w:sz w:val="22"/>
          <w:szCs w:val="22"/>
        </w:rPr>
        <w:t xml:space="preserve"> kokošji gnoji iz industrijske reje, t. i. </w:t>
      </w:r>
      <w:proofErr w:type="spellStart"/>
      <w:r w:rsidRPr="005A63F8">
        <w:rPr>
          <w:rFonts w:asciiTheme="minorHAnsi" w:eastAsia="Calibri" w:hAnsiTheme="minorHAnsi" w:cstheme="minorHAnsi"/>
          <w:bCs/>
          <w:sz w:val="22"/>
          <w:szCs w:val="22"/>
        </w:rPr>
        <w:t>bio</w:t>
      </w:r>
      <w:proofErr w:type="spellEnd"/>
      <w:r w:rsidRPr="005A63F8">
        <w:rPr>
          <w:rFonts w:asciiTheme="minorHAnsi" w:eastAsia="Calibri" w:hAnsiTheme="minorHAnsi" w:cstheme="minorHAnsi"/>
          <w:bCs/>
          <w:sz w:val="22"/>
          <w:szCs w:val="22"/>
        </w:rPr>
        <w:t xml:space="preserve"> oglje kot dodatek substratom, </w:t>
      </w:r>
      <w:proofErr w:type="spellStart"/>
      <w:r w:rsidRPr="005A63F8">
        <w:rPr>
          <w:rFonts w:asciiTheme="minorHAnsi" w:eastAsia="Calibri" w:hAnsiTheme="minorHAnsi" w:cstheme="minorHAnsi"/>
          <w:bCs/>
          <w:sz w:val="22"/>
          <w:szCs w:val="22"/>
        </w:rPr>
        <w:t>eko</w:t>
      </w:r>
      <w:proofErr w:type="spellEnd"/>
      <w:r w:rsidRPr="005A63F8">
        <w:rPr>
          <w:rFonts w:asciiTheme="minorHAnsi" w:eastAsia="Calibri" w:hAnsiTheme="minorHAnsi" w:cstheme="minorHAnsi"/>
          <w:bCs/>
          <w:sz w:val="22"/>
          <w:szCs w:val="22"/>
        </w:rPr>
        <w:t xml:space="preserve"> čistila, zdravila …). Stanje in rešitve so v različnih EU državah različne, kar je bila več let nazaj tudi tema EU projektov »</w:t>
      </w:r>
      <w:proofErr w:type="spellStart"/>
      <w:r w:rsidRPr="005A63F8">
        <w:rPr>
          <w:rFonts w:asciiTheme="minorHAnsi" w:eastAsia="Calibri" w:hAnsiTheme="minorHAnsi" w:cstheme="minorHAnsi"/>
          <w:bCs/>
          <w:sz w:val="22"/>
          <w:szCs w:val="22"/>
        </w:rPr>
        <w:t>Organic</w:t>
      </w:r>
      <w:proofErr w:type="spellEnd"/>
      <w:r w:rsidRPr="005A63F8">
        <w:rPr>
          <w:rFonts w:asciiTheme="minorHAnsi" w:eastAsia="Calibri" w:hAnsiTheme="minorHAnsi" w:cstheme="minorHAnsi"/>
          <w:bCs/>
          <w:sz w:val="22"/>
          <w:szCs w:val="22"/>
        </w:rPr>
        <w:t xml:space="preserve"> </w:t>
      </w:r>
      <w:proofErr w:type="spellStart"/>
      <w:r w:rsidRPr="005A63F8">
        <w:rPr>
          <w:rFonts w:asciiTheme="minorHAnsi" w:eastAsia="Calibri" w:hAnsiTheme="minorHAnsi" w:cstheme="minorHAnsi"/>
          <w:bCs/>
          <w:sz w:val="22"/>
          <w:szCs w:val="22"/>
        </w:rPr>
        <w:t>inputs</w:t>
      </w:r>
      <w:proofErr w:type="spellEnd"/>
      <w:r w:rsidRPr="005A63F8">
        <w:rPr>
          <w:rFonts w:asciiTheme="minorHAnsi" w:eastAsia="Calibri" w:hAnsiTheme="minorHAnsi" w:cstheme="minorHAnsi"/>
          <w:bCs/>
          <w:sz w:val="22"/>
          <w:szCs w:val="22"/>
        </w:rPr>
        <w:t>«.</w:t>
      </w:r>
    </w:p>
    <w:p w:rsidR="003F2F34" w:rsidRPr="005A63F8" w:rsidRDefault="003F2F34" w:rsidP="00FA1196">
      <w:pPr>
        <w:spacing w:line="240" w:lineRule="auto"/>
        <w:jc w:val="both"/>
        <w:rPr>
          <w:rFonts w:asciiTheme="minorHAnsi" w:eastAsia="Calibri" w:hAnsiTheme="minorHAnsi" w:cstheme="minorHAnsi"/>
          <w:bCs/>
          <w:sz w:val="22"/>
          <w:szCs w:val="22"/>
        </w:rPr>
      </w:pPr>
    </w:p>
    <w:p w:rsidR="003F2F34" w:rsidRPr="005A63F8" w:rsidRDefault="003F2F34" w:rsidP="00FA1196">
      <w:pPr>
        <w:spacing w:line="240" w:lineRule="auto"/>
        <w:jc w:val="both"/>
        <w:rPr>
          <w:rFonts w:asciiTheme="minorHAnsi" w:eastAsia="Calibri" w:hAnsiTheme="minorHAnsi" w:cstheme="minorHAnsi"/>
          <w:bCs/>
          <w:sz w:val="22"/>
          <w:szCs w:val="22"/>
        </w:rPr>
      </w:pPr>
      <w:r w:rsidRPr="005A63F8">
        <w:rPr>
          <w:rFonts w:asciiTheme="minorHAnsi" w:eastAsia="Calibri" w:hAnsiTheme="minorHAnsi" w:cstheme="minorHAnsi"/>
          <w:bCs/>
          <w:sz w:val="22"/>
          <w:szCs w:val="22"/>
        </w:rPr>
        <w:t>Posebna skupina so sredstva za nego in krepitev rastlin, ki so lahko na podlagi rastlinskih izvlečkov, komposta, huminskih kislin, gline, kamene moke, alg, mlečno kislinskih bakterij na substratu iz kruha, ipd. in niso uvrščena med fitofarmacevtska sredstva. Včasih so razvrščena med gnojila ali pa po novem nekatera med t. i. »osnovne snovi« in so sicer dovoljena v ekološkem kmetijstvu ter se nekatera uporabljajo kot npr. pomožna sredstva v predelavi (npr. bentonit) ali prehrani živali (melasa kot stranski produkt pri proizvodnji sladkorja).</w:t>
      </w:r>
    </w:p>
    <w:p w:rsidR="003F2F34" w:rsidRPr="005A63F8" w:rsidRDefault="003F2F34" w:rsidP="00FA1196">
      <w:pPr>
        <w:spacing w:line="240" w:lineRule="auto"/>
        <w:jc w:val="both"/>
        <w:rPr>
          <w:rFonts w:asciiTheme="minorHAnsi" w:eastAsia="Calibri" w:hAnsiTheme="minorHAnsi" w:cstheme="minorHAnsi"/>
          <w:bCs/>
          <w:sz w:val="22"/>
          <w:szCs w:val="22"/>
        </w:rPr>
      </w:pPr>
    </w:p>
    <w:p w:rsidR="003F2F34" w:rsidRPr="005A63F8" w:rsidRDefault="003F2F34" w:rsidP="00FA1196">
      <w:pPr>
        <w:spacing w:line="240" w:lineRule="auto"/>
        <w:jc w:val="both"/>
        <w:rPr>
          <w:rFonts w:asciiTheme="minorHAnsi" w:eastAsia="Calibri" w:hAnsiTheme="minorHAnsi" w:cstheme="minorHAnsi"/>
          <w:bCs/>
          <w:sz w:val="22"/>
          <w:szCs w:val="22"/>
        </w:rPr>
      </w:pPr>
      <w:r w:rsidRPr="005A63F8">
        <w:rPr>
          <w:rFonts w:asciiTheme="minorHAnsi" w:eastAsia="Calibri" w:hAnsiTheme="minorHAnsi" w:cstheme="minorHAnsi"/>
          <w:bCs/>
          <w:sz w:val="22"/>
          <w:szCs w:val="22"/>
        </w:rPr>
        <w:t xml:space="preserve">Posebno pozornost je potrebno posvetiti GSO sestavinam in sestavinam pridelanim s pomočjo GSO (zlasti pri vse večji ponudbi </w:t>
      </w:r>
      <w:proofErr w:type="spellStart"/>
      <w:r w:rsidRPr="005A63F8">
        <w:rPr>
          <w:rFonts w:asciiTheme="minorHAnsi" w:eastAsia="Calibri" w:hAnsiTheme="minorHAnsi" w:cstheme="minorHAnsi"/>
          <w:bCs/>
          <w:sz w:val="22"/>
          <w:szCs w:val="22"/>
        </w:rPr>
        <w:t>inputov</w:t>
      </w:r>
      <w:proofErr w:type="spellEnd"/>
      <w:r w:rsidRPr="005A63F8">
        <w:rPr>
          <w:rFonts w:asciiTheme="minorHAnsi" w:eastAsia="Calibri" w:hAnsiTheme="minorHAnsi" w:cstheme="minorHAnsi"/>
          <w:bCs/>
          <w:sz w:val="22"/>
          <w:szCs w:val="22"/>
        </w:rPr>
        <w:t xml:space="preserve"> na podlagi mikroorganizmov namenjenih tako škropljenju rastlin kot dodajanju v tla, komposte, v krmo živalim ali oblaganju semen), poreklu organskih komponent (npr. gnoj iz industrijske reje, substrati iz </w:t>
      </w:r>
      <w:proofErr w:type="spellStart"/>
      <w:r w:rsidRPr="005A63F8">
        <w:rPr>
          <w:rFonts w:asciiTheme="minorHAnsi" w:eastAsia="Calibri" w:hAnsiTheme="minorHAnsi" w:cstheme="minorHAnsi"/>
          <w:bCs/>
          <w:sz w:val="22"/>
          <w:szCs w:val="22"/>
        </w:rPr>
        <w:t>bioplinarn</w:t>
      </w:r>
      <w:proofErr w:type="spellEnd"/>
      <w:r w:rsidRPr="005A63F8">
        <w:rPr>
          <w:rFonts w:asciiTheme="minorHAnsi" w:eastAsia="Calibri" w:hAnsiTheme="minorHAnsi" w:cstheme="minorHAnsi"/>
          <w:bCs/>
          <w:sz w:val="22"/>
          <w:szCs w:val="22"/>
        </w:rPr>
        <w:t xml:space="preserve"> …). Pomemben sklop </w:t>
      </w:r>
      <w:proofErr w:type="spellStart"/>
      <w:r w:rsidRPr="005A63F8">
        <w:rPr>
          <w:rFonts w:asciiTheme="minorHAnsi" w:eastAsia="Calibri" w:hAnsiTheme="minorHAnsi" w:cstheme="minorHAnsi"/>
          <w:bCs/>
          <w:sz w:val="22"/>
          <w:szCs w:val="22"/>
        </w:rPr>
        <w:t>inputov</w:t>
      </w:r>
      <w:proofErr w:type="spellEnd"/>
      <w:r w:rsidRPr="005A63F8">
        <w:rPr>
          <w:rFonts w:asciiTheme="minorHAnsi" w:eastAsia="Calibri" w:hAnsiTheme="minorHAnsi" w:cstheme="minorHAnsi"/>
          <w:bCs/>
          <w:sz w:val="22"/>
          <w:szCs w:val="22"/>
        </w:rPr>
        <w:t xml:space="preserve"> so tudi nove tehnologije – npr. nanotehnologija, ker z razbitjem na </w:t>
      </w:r>
      <w:proofErr w:type="spellStart"/>
      <w:r w:rsidRPr="005A63F8">
        <w:rPr>
          <w:rFonts w:asciiTheme="minorHAnsi" w:eastAsia="Calibri" w:hAnsiTheme="minorHAnsi" w:cstheme="minorHAnsi"/>
          <w:bCs/>
          <w:sz w:val="22"/>
          <w:szCs w:val="22"/>
        </w:rPr>
        <w:t>nano</w:t>
      </w:r>
      <w:proofErr w:type="spellEnd"/>
      <w:r w:rsidRPr="005A63F8">
        <w:rPr>
          <w:rFonts w:asciiTheme="minorHAnsi" w:eastAsia="Calibri" w:hAnsiTheme="minorHAnsi" w:cstheme="minorHAnsi"/>
          <w:bCs/>
          <w:sz w:val="22"/>
          <w:szCs w:val="22"/>
        </w:rPr>
        <w:t xml:space="preserve"> velikost sicer dovoljenim materialom v ekološkem kmetijstvu povsem spremenimo način delovanja in prehoda v celice rastlin, živali in tudi ljudi. Ter snovem, ki so prisotne kot proizvodi, polproizvodi, stranski proizvodi ali pa celo kot odpadek v gospodarstvu (npr. predelovalni industriji) in jih je mogoče uporabiti kot sredstvo v ekološki pridelavi ali predelavi. </w:t>
      </w:r>
    </w:p>
    <w:p w:rsidR="003F2F34" w:rsidRPr="005A63F8" w:rsidRDefault="003F2F34" w:rsidP="003F2F34">
      <w:pPr>
        <w:spacing w:line="240" w:lineRule="auto"/>
        <w:rPr>
          <w:rFonts w:asciiTheme="minorHAnsi" w:eastAsia="Calibri" w:hAnsiTheme="minorHAnsi" w:cstheme="minorHAnsi"/>
          <w:bCs/>
          <w:sz w:val="22"/>
          <w:szCs w:val="22"/>
        </w:rPr>
      </w:pP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36 mesecev</w:t>
      </w: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1402D9">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160.000</w:t>
      </w:r>
      <w:r w:rsidR="001402D9">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3F2F34" w:rsidRPr="005A63F8" w:rsidRDefault="003F2F34" w:rsidP="003F2F34">
      <w:pPr>
        <w:spacing w:line="240" w:lineRule="auto"/>
        <w:jc w:val="both"/>
        <w:rPr>
          <w:rFonts w:asciiTheme="minorHAnsi" w:hAnsiTheme="minorHAnsi" w:cstheme="minorHAnsi"/>
          <w:bCs/>
          <w:noProof/>
          <w:sz w:val="22"/>
          <w:szCs w:val="22"/>
        </w:rPr>
      </w:pP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Za dodatna pojasnila v zvezi s temo se lahko obrnete na MKGP (Marta Hrustel Majcen, 01 478 9124, </w:t>
      </w:r>
      <w:hyperlink r:id="rId28" w:history="1">
        <w:r w:rsidR="001402D9" w:rsidRPr="00E83D33">
          <w:rPr>
            <w:rStyle w:val="Hiperpovezava"/>
            <w:rFonts w:asciiTheme="minorHAnsi" w:hAnsiTheme="minorHAnsi" w:cstheme="minorHAnsi"/>
            <w:bCs/>
            <w:noProof/>
            <w:sz w:val="22"/>
            <w:szCs w:val="22"/>
          </w:rPr>
          <w:t>marta.hrustel@gov.si</w:t>
        </w:r>
      </w:hyperlink>
      <w:r w:rsidR="001402D9">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Maja Žibert, 01 478 9068, </w:t>
      </w:r>
      <w:hyperlink r:id="rId29" w:history="1">
        <w:r w:rsidR="001402D9" w:rsidRPr="00E83D33">
          <w:rPr>
            <w:rStyle w:val="Hiperpovezava"/>
            <w:rFonts w:asciiTheme="minorHAnsi" w:hAnsiTheme="minorHAnsi" w:cstheme="minorHAnsi"/>
            <w:bCs/>
            <w:noProof/>
            <w:sz w:val="22"/>
            <w:szCs w:val="22"/>
          </w:rPr>
          <w:t>maja.zibert@gov.si</w:t>
        </w:r>
      </w:hyperlink>
      <w:r w:rsidR="001402D9">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Jože Ileršič, 01 478 9353, </w:t>
      </w:r>
      <w:hyperlink r:id="rId30" w:history="1">
        <w:r w:rsidRPr="005A63F8">
          <w:rPr>
            <w:rStyle w:val="Hiperpovezava"/>
            <w:rFonts w:asciiTheme="minorHAnsi" w:hAnsiTheme="minorHAnsi" w:cstheme="minorHAnsi"/>
            <w:bCs/>
            <w:noProof/>
            <w:sz w:val="22"/>
            <w:szCs w:val="22"/>
          </w:rPr>
          <w:t>joze.ilersic@gov.si</w:t>
        </w:r>
      </w:hyperlink>
      <w:r w:rsidRPr="005A63F8">
        <w:rPr>
          <w:rFonts w:asciiTheme="minorHAnsi" w:hAnsiTheme="minorHAnsi" w:cstheme="minorHAnsi"/>
          <w:bCs/>
          <w:noProof/>
          <w:sz w:val="22"/>
          <w:szCs w:val="22"/>
        </w:rPr>
        <w:t>)</w:t>
      </w:r>
      <w:r w:rsidR="001402D9">
        <w:rPr>
          <w:rFonts w:asciiTheme="minorHAnsi" w:hAnsiTheme="minorHAnsi" w:cstheme="minorHAnsi"/>
          <w:bCs/>
          <w:noProof/>
          <w:sz w:val="22"/>
          <w:szCs w:val="22"/>
        </w:rPr>
        <w:t>.</w:t>
      </w:r>
    </w:p>
    <w:p w:rsidR="003F2F34" w:rsidRPr="005A63F8" w:rsidRDefault="003F2F34" w:rsidP="003F2F34">
      <w:pPr>
        <w:spacing w:line="240" w:lineRule="auto"/>
        <w:jc w:val="both"/>
        <w:rPr>
          <w:rFonts w:asciiTheme="minorHAnsi" w:hAnsiTheme="minorHAnsi" w:cstheme="minorHAnsi"/>
          <w:bCs/>
          <w:noProof/>
          <w:sz w:val="22"/>
          <w:szCs w:val="22"/>
        </w:rPr>
      </w:pPr>
    </w:p>
    <w:p w:rsidR="003F2F34" w:rsidRPr="005A63F8" w:rsidRDefault="003F2F34" w:rsidP="003F2F34">
      <w:pPr>
        <w:spacing w:line="240" w:lineRule="auto"/>
        <w:jc w:val="both"/>
        <w:rPr>
          <w:rFonts w:asciiTheme="minorHAnsi" w:hAnsiTheme="minorHAnsi" w:cstheme="minorHAnsi"/>
          <w:b/>
          <w:sz w:val="22"/>
          <w:szCs w:val="22"/>
          <w:lang w:eastAsia="sl-SI"/>
        </w:rPr>
      </w:pPr>
      <w:r w:rsidRPr="005A63F8">
        <w:rPr>
          <w:rFonts w:asciiTheme="minorHAnsi" w:hAnsiTheme="minorHAnsi" w:cstheme="minorHAnsi"/>
          <w:b/>
          <w:sz w:val="22"/>
          <w:szCs w:val="22"/>
          <w:lang w:eastAsia="sl-SI"/>
        </w:rPr>
        <w:t>Številka teme: 2.2.2.</w:t>
      </w:r>
    </w:p>
    <w:p w:rsidR="003F2F34" w:rsidRPr="005A63F8" w:rsidRDefault="003F2F34" w:rsidP="003F2F34">
      <w:pPr>
        <w:spacing w:line="240" w:lineRule="auto"/>
        <w:jc w:val="both"/>
        <w:rPr>
          <w:rFonts w:asciiTheme="minorHAnsi" w:hAnsiTheme="minorHAnsi" w:cstheme="minorHAnsi"/>
          <w:sz w:val="22"/>
          <w:szCs w:val="22"/>
        </w:rPr>
      </w:pPr>
      <w:r w:rsidRPr="005A63F8">
        <w:rPr>
          <w:rFonts w:asciiTheme="minorHAnsi" w:hAnsiTheme="minorHAnsi" w:cstheme="minorHAnsi"/>
          <w:b/>
          <w:sz w:val="22"/>
          <w:szCs w:val="22"/>
        </w:rPr>
        <w:t xml:space="preserve">Naslov teme: </w:t>
      </w:r>
      <w:r w:rsidRPr="005A63F8">
        <w:rPr>
          <w:rFonts w:asciiTheme="minorHAnsi" w:hAnsiTheme="minorHAnsi" w:cstheme="minorHAnsi"/>
          <w:sz w:val="22"/>
          <w:szCs w:val="22"/>
        </w:rPr>
        <w:t xml:space="preserve">Sinteza in prostorska opredelitev podatkov kmetijske in </w:t>
      </w:r>
      <w:proofErr w:type="spellStart"/>
      <w:r w:rsidRPr="005A63F8">
        <w:rPr>
          <w:rFonts w:asciiTheme="minorHAnsi" w:hAnsiTheme="minorHAnsi" w:cstheme="minorHAnsi"/>
          <w:sz w:val="22"/>
          <w:szCs w:val="22"/>
        </w:rPr>
        <w:t>okoljske</w:t>
      </w:r>
      <w:proofErr w:type="spellEnd"/>
      <w:r w:rsidRPr="005A63F8">
        <w:rPr>
          <w:rFonts w:asciiTheme="minorHAnsi" w:hAnsiTheme="minorHAnsi" w:cstheme="minorHAnsi"/>
          <w:sz w:val="22"/>
          <w:szCs w:val="22"/>
        </w:rPr>
        <w:t xml:space="preserve"> kakovosti tal za izvajanje resolucije »Naša hrana podeželje in naravni viri po 2021« in strateškega načrta</w:t>
      </w:r>
    </w:p>
    <w:p w:rsidR="003F2F34" w:rsidRPr="005A63F8" w:rsidRDefault="003F2F34" w:rsidP="003F2F34">
      <w:pPr>
        <w:spacing w:line="240" w:lineRule="auto"/>
        <w:jc w:val="both"/>
        <w:rPr>
          <w:rFonts w:asciiTheme="minorHAnsi" w:hAnsiTheme="minorHAnsi" w:cstheme="minorHAnsi"/>
          <w:b/>
          <w:sz w:val="22"/>
          <w:szCs w:val="22"/>
        </w:rPr>
      </w:pPr>
    </w:p>
    <w:p w:rsidR="003F2F34" w:rsidRPr="005A63F8" w:rsidRDefault="003F2F34" w:rsidP="003F2F34">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pregled stanja ureditev gnojenja po drugih državah;</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pregled ureditev spremljanja porabe sredstev za gnojenje po drugih državah (EU) - registri sredstev za gnojenje;</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določitev nacionalnih pravil za sredstva za gnojenje (po kategorijah kot jih določa Uredba 2019/1009/EU), poudarek na </w:t>
      </w:r>
      <w:proofErr w:type="spellStart"/>
      <w:r w:rsidRPr="005A63F8">
        <w:rPr>
          <w:rFonts w:asciiTheme="minorHAnsi" w:eastAsia="Arial" w:hAnsiTheme="minorHAnsi" w:cstheme="minorHAnsi"/>
          <w:sz w:val="22"/>
          <w:szCs w:val="22"/>
        </w:rPr>
        <w:t>biostimulantih</w:t>
      </w:r>
      <w:proofErr w:type="spellEnd"/>
      <w:r w:rsidRPr="005A63F8">
        <w:rPr>
          <w:rFonts w:asciiTheme="minorHAnsi" w:eastAsia="Arial" w:hAnsiTheme="minorHAnsi" w:cstheme="minorHAnsi"/>
          <w:sz w:val="22"/>
          <w:szCs w:val="22"/>
        </w:rPr>
        <w:t xml:space="preserve"> in organskih gnojilih;</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predlog strukture zakona (kaj vse bi zakon o sredstvih za gnojenje lahko obsegal) - opredelitev vrzeli na tem področju v Sloveniji;</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prostorski pregled stanja kakovosti založenosti KZ z glavnimi hranili – prostorske baze na podlagi sinteze aktualnih in dostopnih arhivskih podatkov kontrole rodovitnosti in raziskav, ki so bile financirane z javnimi sredstvi;</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lastRenderedPageBreak/>
        <w:t xml:space="preserve">ocena kakovosti KZ (vsebnost talne organske snovi, makro in </w:t>
      </w:r>
      <w:proofErr w:type="spellStart"/>
      <w:r w:rsidRPr="005A63F8">
        <w:rPr>
          <w:rFonts w:asciiTheme="minorHAnsi" w:eastAsia="Arial" w:hAnsiTheme="minorHAnsi" w:cstheme="minorHAnsi"/>
          <w:sz w:val="22"/>
          <w:szCs w:val="22"/>
        </w:rPr>
        <w:t>mikro</w:t>
      </w:r>
      <w:proofErr w:type="spellEnd"/>
      <w:r w:rsidRPr="005A63F8">
        <w:rPr>
          <w:rFonts w:asciiTheme="minorHAnsi" w:eastAsia="Arial" w:hAnsiTheme="minorHAnsi" w:cstheme="minorHAnsi"/>
          <w:sz w:val="22"/>
          <w:szCs w:val="22"/>
        </w:rPr>
        <w:t xml:space="preserve"> hranil, deloma talne </w:t>
      </w:r>
      <w:proofErr w:type="spellStart"/>
      <w:r w:rsidRPr="005A63F8">
        <w:rPr>
          <w:rFonts w:asciiTheme="minorHAnsi" w:eastAsia="Arial" w:hAnsiTheme="minorHAnsi" w:cstheme="minorHAnsi"/>
          <w:sz w:val="22"/>
          <w:szCs w:val="22"/>
        </w:rPr>
        <w:t>biote</w:t>
      </w:r>
      <w:proofErr w:type="spellEnd"/>
      <w:r w:rsidRPr="005A63F8">
        <w:rPr>
          <w:rFonts w:asciiTheme="minorHAnsi" w:eastAsia="Arial" w:hAnsiTheme="minorHAnsi" w:cstheme="minorHAnsi"/>
          <w:sz w:val="22"/>
          <w:szCs w:val="22"/>
        </w:rPr>
        <w:t xml:space="preserve">) po šestih glavnih vrstah kmetijske rabe (njive, hmeljišča, sadovnjaki, vinogradi, travniki/pašniki), </w:t>
      </w:r>
      <w:proofErr w:type="spellStart"/>
      <w:r w:rsidRPr="005A63F8">
        <w:rPr>
          <w:rFonts w:asciiTheme="minorHAnsi" w:eastAsia="Arial" w:hAnsiTheme="minorHAnsi" w:cstheme="minorHAnsi"/>
          <w:sz w:val="22"/>
          <w:szCs w:val="22"/>
        </w:rPr>
        <w:t>pedosekvencah</w:t>
      </w:r>
      <w:proofErr w:type="spellEnd"/>
      <w:r w:rsidRPr="005A63F8">
        <w:rPr>
          <w:rFonts w:asciiTheme="minorHAnsi" w:eastAsia="Arial" w:hAnsiTheme="minorHAnsi" w:cstheme="minorHAnsi"/>
          <w:sz w:val="22"/>
          <w:szCs w:val="22"/>
        </w:rPr>
        <w:t xml:space="preserve"> in območjih strateško pomembnih KZ;</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vsebnost onesnaževal v tleh KZ (na podlagi sinteze študij in dostopnih podatkov onesnaženja tal) in, kjer možno, identifikacija območij s potencialno sporno kakovostjo KZ;</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zasnova sistema in operativnih standardov (predlog navodila) mednarodno primerljivega spremljanja kakovosti in stanja tal KZ za potrebe poročanja;</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prototip nacionalnega sistema podatkov rastlinskih hranil v tleh KZ;</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prototip spletnega prostorskega pregledovalnika stanja kakovosti KZ za potrebe pridelovalce, svetovalne službe, kmetijske inšpekcije in poročanja na nacionalni in mednarodni ravni;</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prostorska analiza morebitnih odstopanj založenosti tal glede na normative obstoječih smernic za strokovno utemeljeno gnojenje.</w:t>
      </w:r>
    </w:p>
    <w:p w:rsidR="003F2F34" w:rsidRPr="005A63F8" w:rsidRDefault="003F2F34" w:rsidP="003F2F34">
      <w:pPr>
        <w:pStyle w:val="Default"/>
        <w:ind w:left="284" w:hanging="284"/>
        <w:rPr>
          <w:rFonts w:asciiTheme="minorHAnsi" w:hAnsiTheme="minorHAnsi" w:cstheme="minorHAnsi"/>
          <w:color w:val="auto"/>
          <w:sz w:val="22"/>
          <w:szCs w:val="22"/>
          <w:u w:val="single"/>
        </w:rPr>
      </w:pPr>
    </w:p>
    <w:p w:rsidR="003F2F34" w:rsidRPr="005A63F8" w:rsidRDefault="003F2F34" w:rsidP="003F2F34">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3F2F34" w:rsidRPr="005A63F8" w:rsidRDefault="003F2F34" w:rsidP="003F2F34">
      <w:pPr>
        <w:spacing w:line="240" w:lineRule="auto"/>
        <w:jc w:val="both"/>
        <w:rPr>
          <w:rFonts w:asciiTheme="minorHAnsi" w:hAnsiTheme="minorHAnsi" w:cstheme="minorHAnsi"/>
          <w:sz w:val="22"/>
          <w:szCs w:val="22"/>
        </w:rPr>
      </w:pPr>
      <w:r w:rsidRPr="005A63F8">
        <w:rPr>
          <w:rFonts w:asciiTheme="minorHAnsi" w:hAnsiTheme="minorHAnsi" w:cstheme="minorHAnsi"/>
          <w:bCs/>
          <w:sz w:val="22"/>
          <w:szCs w:val="22"/>
        </w:rPr>
        <w:t>Trajnostno kmetijstvo pravzaprav temelji na trajnostni rabi in varovanju naravnih virov, še posebej tal</w:t>
      </w:r>
      <w:r w:rsidRPr="005A63F8">
        <w:rPr>
          <w:rFonts w:asciiTheme="minorHAnsi" w:hAnsiTheme="minorHAnsi" w:cstheme="minorHAnsi"/>
          <w:sz w:val="22"/>
          <w:szCs w:val="22"/>
        </w:rPr>
        <w:t>. V nalogi naslavljamo dva temeljna vidika kmetijske pridelave:</w:t>
      </w:r>
    </w:p>
    <w:p w:rsidR="003F2F34" w:rsidRPr="005A63F8" w:rsidRDefault="003F2F34" w:rsidP="003F2F34">
      <w:pPr>
        <w:spacing w:before="240" w:line="240" w:lineRule="auto"/>
        <w:jc w:val="both"/>
        <w:rPr>
          <w:rFonts w:asciiTheme="minorHAnsi" w:hAnsiTheme="minorHAnsi" w:cstheme="minorHAnsi"/>
          <w:sz w:val="22"/>
          <w:szCs w:val="22"/>
        </w:rPr>
      </w:pPr>
      <w:r w:rsidRPr="005A63F8">
        <w:rPr>
          <w:rFonts w:asciiTheme="minorHAnsi" w:hAnsiTheme="minorHAnsi" w:cstheme="minorHAnsi"/>
          <w:bCs/>
          <w:sz w:val="22"/>
          <w:szCs w:val="22"/>
        </w:rPr>
        <w:t>Zagotavljanje potrebnih količin kakovostne hrane</w:t>
      </w:r>
      <w:r w:rsidRPr="005A63F8">
        <w:rPr>
          <w:rFonts w:asciiTheme="minorHAnsi" w:hAnsiTheme="minorHAnsi" w:cstheme="minorHAnsi"/>
          <w:sz w:val="22"/>
          <w:szCs w:val="22"/>
        </w:rPr>
        <w:t xml:space="preserve">: brez ustreznega zagotavljanja ohranjanja kmetijske kakovosti tvegamo zmanjšanje rodovitnosti KZ in s tem še večjo izpostavljenost prehranskim tveganjem in nadaljnjem zmanjšanju stopnje samooskrbe. Ta vedno prisoten, a zapostavljen problem, je </w:t>
      </w:r>
      <w:proofErr w:type="spellStart"/>
      <w:r w:rsidRPr="005A63F8">
        <w:rPr>
          <w:rFonts w:asciiTheme="minorHAnsi" w:hAnsiTheme="minorHAnsi" w:cstheme="minorHAnsi"/>
          <w:sz w:val="22"/>
          <w:szCs w:val="22"/>
        </w:rPr>
        <w:t>eskaliral</w:t>
      </w:r>
      <w:proofErr w:type="spellEnd"/>
      <w:r w:rsidRPr="005A63F8">
        <w:rPr>
          <w:rFonts w:asciiTheme="minorHAnsi" w:hAnsiTheme="minorHAnsi" w:cstheme="minorHAnsi"/>
          <w:sz w:val="22"/>
          <w:szCs w:val="22"/>
        </w:rPr>
        <w:t xml:space="preserve"> s trenutnimi negotovimi geopolitičnimi razmerami. </w:t>
      </w:r>
    </w:p>
    <w:p w:rsidR="003F2F34" w:rsidRPr="005A63F8" w:rsidRDefault="003F2F34" w:rsidP="003F2F34">
      <w:pPr>
        <w:spacing w:before="240" w:line="240" w:lineRule="auto"/>
        <w:jc w:val="both"/>
        <w:rPr>
          <w:rFonts w:asciiTheme="minorHAnsi" w:hAnsiTheme="minorHAnsi" w:cstheme="minorHAnsi"/>
          <w:sz w:val="22"/>
          <w:szCs w:val="22"/>
        </w:rPr>
      </w:pPr>
      <w:r w:rsidRPr="005A63F8">
        <w:rPr>
          <w:rFonts w:asciiTheme="minorHAnsi" w:hAnsiTheme="minorHAnsi" w:cstheme="minorHAnsi"/>
          <w:bCs/>
          <w:sz w:val="22"/>
          <w:szCs w:val="22"/>
        </w:rPr>
        <w:t xml:space="preserve">Zagotavljanje </w:t>
      </w:r>
      <w:proofErr w:type="spellStart"/>
      <w:r w:rsidRPr="005A63F8">
        <w:rPr>
          <w:rFonts w:asciiTheme="minorHAnsi" w:hAnsiTheme="minorHAnsi" w:cstheme="minorHAnsi"/>
          <w:bCs/>
          <w:sz w:val="22"/>
          <w:szCs w:val="22"/>
        </w:rPr>
        <w:t>okoljske</w:t>
      </w:r>
      <w:proofErr w:type="spellEnd"/>
      <w:r w:rsidRPr="005A63F8">
        <w:rPr>
          <w:rFonts w:asciiTheme="minorHAnsi" w:hAnsiTheme="minorHAnsi" w:cstheme="minorHAnsi"/>
          <w:bCs/>
          <w:sz w:val="22"/>
          <w:szCs w:val="22"/>
        </w:rPr>
        <w:t xml:space="preserve"> kakovosti tal KZ </w:t>
      </w:r>
      <w:r w:rsidRPr="005A63F8">
        <w:rPr>
          <w:rFonts w:asciiTheme="minorHAnsi" w:hAnsiTheme="minorHAnsi" w:cstheme="minorHAnsi"/>
          <w:sz w:val="22"/>
          <w:szCs w:val="22"/>
        </w:rPr>
        <w:t xml:space="preserve">je drugi vidik trajnostnega kmetijstva, ki v praksi predstavlja ohranjanje in, kjer je to možno, povečevanje sposobnosti tal, da v čim večji meri opravljajo t. i. ekosistemske storitve tal (=EST; kot je sposobnost in vezava toplogrednega CO2 v talno organsko snov, sposobnosti tal za vezavo, zadrževanje in razgradnja onesnaževal, povečanje sposobnosti zadrževanja vode, in-situ kroženje makro in </w:t>
      </w:r>
      <w:proofErr w:type="spellStart"/>
      <w:r w:rsidRPr="005A63F8">
        <w:rPr>
          <w:rFonts w:asciiTheme="minorHAnsi" w:hAnsiTheme="minorHAnsi" w:cstheme="minorHAnsi"/>
          <w:sz w:val="22"/>
          <w:szCs w:val="22"/>
        </w:rPr>
        <w:t>mikro</w:t>
      </w:r>
      <w:proofErr w:type="spellEnd"/>
      <w:r w:rsidRPr="005A63F8">
        <w:rPr>
          <w:rFonts w:asciiTheme="minorHAnsi" w:hAnsiTheme="minorHAnsi" w:cstheme="minorHAnsi"/>
          <w:sz w:val="22"/>
          <w:szCs w:val="22"/>
        </w:rPr>
        <w:t xml:space="preserve"> hranil; ustrezna biotska pestrost talne </w:t>
      </w:r>
      <w:proofErr w:type="spellStart"/>
      <w:r w:rsidRPr="005A63F8">
        <w:rPr>
          <w:rFonts w:asciiTheme="minorHAnsi" w:hAnsiTheme="minorHAnsi" w:cstheme="minorHAnsi"/>
          <w:sz w:val="22"/>
          <w:szCs w:val="22"/>
        </w:rPr>
        <w:t>biote</w:t>
      </w:r>
      <w:proofErr w:type="spellEnd"/>
      <w:r w:rsidRPr="005A63F8">
        <w:rPr>
          <w:rFonts w:asciiTheme="minorHAnsi" w:hAnsiTheme="minorHAnsi" w:cstheme="minorHAnsi"/>
          <w:sz w:val="22"/>
          <w:szCs w:val="22"/>
        </w:rPr>
        <w:t>; če naštejemo le najbolj pomembne EST).</w:t>
      </w:r>
    </w:p>
    <w:p w:rsidR="003F2F34" w:rsidRPr="005A63F8" w:rsidRDefault="003F2F34" w:rsidP="003F2F34">
      <w:pPr>
        <w:spacing w:before="240" w:line="240" w:lineRule="auto"/>
        <w:jc w:val="both"/>
        <w:rPr>
          <w:rFonts w:asciiTheme="minorHAnsi" w:hAnsiTheme="minorHAnsi" w:cstheme="minorHAnsi"/>
          <w:sz w:val="22"/>
          <w:szCs w:val="22"/>
        </w:rPr>
      </w:pPr>
      <w:r w:rsidRPr="005A63F8">
        <w:rPr>
          <w:rFonts w:asciiTheme="minorHAnsi" w:hAnsiTheme="minorHAnsi" w:cstheme="minorHAnsi"/>
          <w:bCs/>
          <w:sz w:val="22"/>
          <w:szCs w:val="22"/>
        </w:rPr>
        <w:t>Kmetijska pridelava je izrazito vezana na prostor in njegove naravne danost</w:t>
      </w:r>
      <w:r w:rsidRPr="005A63F8">
        <w:rPr>
          <w:rFonts w:asciiTheme="minorHAnsi" w:hAnsiTheme="minorHAnsi" w:cstheme="minorHAnsi"/>
          <w:sz w:val="22"/>
          <w:szCs w:val="22"/>
        </w:rPr>
        <w:t>i (tla, klima, podzemen vode, relief). Žal je pomembna količina arhivskih podatkov (15 in več let), ki bi ključno prispevali k analizi in ugotavljanju stanja in potencialov KZ, brez prostorske opredelitve. Zbrati, harmonizirati podatke analiz, jih prostorsko označiti in umestiti v operativne GIS baze ter narediti dostopne na namenskih GIS portalih, je vsebinsko in časovno zahtevna, a vsekakor temelja/nujna naloga.</w:t>
      </w:r>
    </w:p>
    <w:p w:rsidR="003F2F34" w:rsidRPr="005A63F8" w:rsidRDefault="003F2F34" w:rsidP="003F2F34">
      <w:pPr>
        <w:spacing w:before="240" w:line="240" w:lineRule="auto"/>
        <w:jc w:val="both"/>
        <w:rPr>
          <w:rFonts w:asciiTheme="minorHAnsi" w:hAnsiTheme="minorHAnsi" w:cstheme="minorHAnsi"/>
          <w:b/>
          <w:bCs/>
          <w:noProof/>
          <w:sz w:val="22"/>
          <w:szCs w:val="22"/>
        </w:rPr>
      </w:pPr>
      <w:r w:rsidRPr="005A63F8">
        <w:rPr>
          <w:rFonts w:asciiTheme="minorHAnsi" w:hAnsiTheme="minorHAnsi" w:cstheme="minorHAnsi"/>
          <w:bCs/>
          <w:sz w:val="22"/>
          <w:szCs w:val="22"/>
        </w:rPr>
        <w:t>Spremljanje stanja KZ določa nacionalna</w:t>
      </w:r>
      <w:r w:rsidRPr="005A63F8">
        <w:rPr>
          <w:rFonts w:asciiTheme="minorHAnsi" w:hAnsiTheme="minorHAnsi" w:cstheme="minorHAnsi"/>
          <w:sz w:val="22"/>
          <w:szCs w:val="22"/>
        </w:rPr>
        <w:t xml:space="preserve"> (vsaj Zakon o kmetijstvu, Zakon o kmetijskih zemljiščih) </w:t>
      </w:r>
      <w:r w:rsidRPr="005A63F8">
        <w:rPr>
          <w:rFonts w:asciiTheme="minorHAnsi" w:hAnsiTheme="minorHAnsi" w:cstheme="minorHAnsi"/>
          <w:bCs/>
          <w:sz w:val="22"/>
          <w:szCs w:val="22"/>
        </w:rPr>
        <w:t>in EU zakonodaja.</w:t>
      </w:r>
      <w:r w:rsidRPr="005A63F8">
        <w:rPr>
          <w:rFonts w:asciiTheme="minorHAnsi" w:hAnsiTheme="minorHAnsi" w:cstheme="minorHAnsi"/>
          <w:sz w:val="22"/>
          <w:szCs w:val="22"/>
        </w:rPr>
        <w:t xml:space="preserve"> Posebej v povezavi s kmetijskimi tlemi je pomembna vsaj prehajajoča direktiva o Določitvi okvira za varstvo tal in spremembi Direktive 2004/35/ES in  Nitratna direktiva, Strategija »od vil do vilic«. Slovenija se mora pripraviti na sistematično in vsebinsko izčrpno spremljanje in poročanje o stanju kmetijskih tal.</w:t>
      </w:r>
    </w:p>
    <w:p w:rsidR="003F2F34" w:rsidRPr="005A63F8" w:rsidRDefault="003F2F34" w:rsidP="003F2F34">
      <w:pPr>
        <w:spacing w:line="240" w:lineRule="auto"/>
        <w:rPr>
          <w:rFonts w:asciiTheme="minorHAnsi" w:hAnsiTheme="minorHAnsi" w:cstheme="minorHAnsi"/>
          <w:sz w:val="22"/>
          <w:szCs w:val="22"/>
        </w:rPr>
      </w:pP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36 mesecev</w:t>
      </w: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1402D9">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180.000</w:t>
      </w:r>
      <w:r w:rsidR="001402D9">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3F2F34" w:rsidRPr="005A63F8" w:rsidRDefault="003F2F34" w:rsidP="003F2F34">
      <w:pPr>
        <w:spacing w:line="240" w:lineRule="auto"/>
        <w:jc w:val="both"/>
        <w:rPr>
          <w:rFonts w:asciiTheme="minorHAnsi" w:hAnsiTheme="minorHAnsi" w:cstheme="minorHAnsi"/>
          <w:bCs/>
          <w:noProof/>
          <w:sz w:val="22"/>
          <w:szCs w:val="22"/>
        </w:rPr>
      </w:pP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Za dodatna pojasnila v zvezi s temo se lahko obrnete na MKGP (dr. Boštjan Petelinc, 01 478 9338, </w:t>
      </w:r>
      <w:hyperlink r:id="rId31" w:history="1">
        <w:r w:rsidR="001402D9" w:rsidRPr="00E83D33">
          <w:rPr>
            <w:rStyle w:val="Hiperpovezava"/>
            <w:rFonts w:asciiTheme="minorHAnsi" w:hAnsiTheme="minorHAnsi" w:cstheme="minorHAnsi"/>
            <w:bCs/>
            <w:noProof/>
            <w:sz w:val="22"/>
            <w:szCs w:val="22"/>
          </w:rPr>
          <w:t>bostjan.petelinc@gov.si</w:t>
        </w:r>
      </w:hyperlink>
      <w:r w:rsidR="001402D9">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Petra Božič, 01 478 9251, </w:t>
      </w:r>
      <w:hyperlink r:id="rId32" w:history="1">
        <w:r w:rsidRPr="005A63F8">
          <w:rPr>
            <w:rStyle w:val="Hiperpovezava"/>
            <w:rFonts w:asciiTheme="minorHAnsi" w:hAnsiTheme="minorHAnsi" w:cstheme="minorHAnsi"/>
            <w:bCs/>
            <w:noProof/>
            <w:sz w:val="22"/>
            <w:szCs w:val="22"/>
          </w:rPr>
          <w:t>petra.bozic@gov.si</w:t>
        </w:r>
      </w:hyperlink>
      <w:r w:rsidRPr="005A63F8">
        <w:rPr>
          <w:rFonts w:asciiTheme="minorHAnsi" w:hAnsiTheme="minorHAnsi" w:cstheme="minorHAnsi"/>
          <w:bCs/>
          <w:noProof/>
          <w:sz w:val="22"/>
          <w:szCs w:val="22"/>
        </w:rPr>
        <w:t>)</w:t>
      </w:r>
      <w:r w:rsidR="001402D9">
        <w:rPr>
          <w:rFonts w:asciiTheme="minorHAnsi" w:hAnsiTheme="minorHAnsi" w:cstheme="minorHAnsi"/>
          <w:bCs/>
          <w:noProof/>
          <w:sz w:val="22"/>
          <w:szCs w:val="22"/>
        </w:rPr>
        <w:t>.</w:t>
      </w:r>
    </w:p>
    <w:p w:rsidR="003F2F34" w:rsidRPr="005A63F8" w:rsidRDefault="003F2F34" w:rsidP="003F2F34">
      <w:pPr>
        <w:spacing w:line="240" w:lineRule="auto"/>
        <w:jc w:val="both"/>
        <w:rPr>
          <w:rFonts w:asciiTheme="minorHAnsi" w:hAnsiTheme="minorHAnsi" w:cstheme="minorHAnsi"/>
          <w:bCs/>
          <w:noProof/>
          <w:sz w:val="22"/>
          <w:szCs w:val="22"/>
        </w:rPr>
      </w:pPr>
    </w:p>
    <w:p w:rsidR="003F2F34" w:rsidRPr="005A63F8" w:rsidRDefault="003F2F34" w:rsidP="003F2F34">
      <w:pPr>
        <w:spacing w:line="240" w:lineRule="auto"/>
        <w:jc w:val="both"/>
        <w:rPr>
          <w:rFonts w:asciiTheme="minorHAnsi" w:hAnsiTheme="minorHAnsi" w:cstheme="minorHAnsi"/>
          <w:b/>
          <w:sz w:val="22"/>
          <w:szCs w:val="22"/>
          <w:lang w:eastAsia="sl-SI"/>
        </w:rPr>
      </w:pPr>
      <w:r w:rsidRPr="005A63F8">
        <w:rPr>
          <w:rFonts w:asciiTheme="minorHAnsi" w:hAnsiTheme="minorHAnsi" w:cstheme="minorHAnsi"/>
          <w:b/>
          <w:sz w:val="22"/>
          <w:szCs w:val="22"/>
          <w:lang w:eastAsia="sl-SI"/>
        </w:rPr>
        <w:t>Številka teme: 2.2.3.</w:t>
      </w:r>
    </w:p>
    <w:p w:rsidR="003F2F34" w:rsidRPr="005A63F8" w:rsidRDefault="003F2F34" w:rsidP="003F2F34">
      <w:pPr>
        <w:spacing w:line="240" w:lineRule="auto"/>
        <w:jc w:val="both"/>
        <w:rPr>
          <w:rFonts w:asciiTheme="minorHAnsi" w:hAnsiTheme="minorHAnsi" w:cstheme="minorHAnsi"/>
          <w:b/>
          <w:sz w:val="22"/>
          <w:szCs w:val="22"/>
        </w:rPr>
      </w:pPr>
      <w:r w:rsidRPr="005A63F8">
        <w:rPr>
          <w:rFonts w:asciiTheme="minorHAnsi" w:hAnsiTheme="minorHAnsi" w:cstheme="minorHAnsi"/>
          <w:b/>
          <w:sz w:val="22"/>
          <w:szCs w:val="22"/>
        </w:rPr>
        <w:t xml:space="preserve">Naslov teme: </w:t>
      </w:r>
      <w:r w:rsidRPr="005A63F8">
        <w:rPr>
          <w:rFonts w:asciiTheme="minorHAnsi" w:hAnsiTheme="minorHAnsi" w:cstheme="minorHAnsi"/>
          <w:sz w:val="22"/>
          <w:szCs w:val="22"/>
        </w:rPr>
        <w:t>Rodovitnost in biološka aktivnost tal v oljčnih nasadih</w:t>
      </w:r>
    </w:p>
    <w:p w:rsidR="003F2F34" w:rsidRPr="005A63F8" w:rsidRDefault="003F2F34" w:rsidP="003F2F34">
      <w:pPr>
        <w:spacing w:line="240" w:lineRule="auto"/>
        <w:jc w:val="both"/>
        <w:rPr>
          <w:rFonts w:asciiTheme="minorHAnsi" w:hAnsiTheme="minorHAnsi" w:cstheme="minorHAnsi"/>
          <w:sz w:val="22"/>
          <w:szCs w:val="22"/>
        </w:rPr>
      </w:pPr>
    </w:p>
    <w:p w:rsidR="003F2F34" w:rsidRPr="005A63F8" w:rsidRDefault="003F2F34" w:rsidP="003F2F34">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212173" w:rsidRPr="00212173" w:rsidRDefault="00212173" w:rsidP="00212173">
      <w:pPr>
        <w:pStyle w:val="Odstavekseznama"/>
        <w:numPr>
          <w:ilvl w:val="0"/>
          <w:numId w:val="2"/>
        </w:numPr>
        <w:spacing w:line="240" w:lineRule="auto"/>
        <w:jc w:val="both"/>
        <w:rPr>
          <w:rFonts w:asciiTheme="minorHAnsi" w:hAnsiTheme="minorHAnsi" w:cstheme="minorHAnsi"/>
          <w:bCs/>
          <w:noProof/>
          <w:sz w:val="22"/>
          <w:szCs w:val="22"/>
        </w:rPr>
      </w:pPr>
      <w:r w:rsidRPr="00212173">
        <w:rPr>
          <w:rFonts w:asciiTheme="minorHAnsi" w:hAnsiTheme="minorHAnsi" w:cstheme="minorHAnsi"/>
          <w:bCs/>
          <w:noProof/>
          <w:sz w:val="22"/>
          <w:szCs w:val="22"/>
        </w:rPr>
        <w:lastRenderedPageBreak/>
        <w:t>zasnovati poljski poskus  za celostno proučitev rodovitnosti slovenskih oljčnikov glede na različne kmetijske prakse obdelave in gnojenja  ter pristop nadgraditi z novejšimi metodami spremljanja nekaterih biotskih dejavnikov v tleh;</w:t>
      </w:r>
    </w:p>
    <w:p w:rsidR="00212173" w:rsidRPr="00212173" w:rsidRDefault="00212173" w:rsidP="00212173">
      <w:pPr>
        <w:pStyle w:val="Odstavekseznama"/>
        <w:numPr>
          <w:ilvl w:val="0"/>
          <w:numId w:val="2"/>
        </w:numPr>
        <w:spacing w:line="240" w:lineRule="auto"/>
        <w:jc w:val="both"/>
        <w:rPr>
          <w:rFonts w:asciiTheme="minorHAnsi" w:hAnsiTheme="minorHAnsi" w:cstheme="minorHAnsi"/>
          <w:bCs/>
          <w:noProof/>
          <w:sz w:val="22"/>
          <w:szCs w:val="22"/>
        </w:rPr>
      </w:pPr>
      <w:r w:rsidRPr="00212173">
        <w:rPr>
          <w:rFonts w:asciiTheme="minorHAnsi" w:hAnsiTheme="minorHAnsi" w:cstheme="minorHAnsi"/>
          <w:bCs/>
          <w:noProof/>
          <w:sz w:val="22"/>
          <w:szCs w:val="22"/>
        </w:rPr>
        <w:t>preučiti vplive različnih načinov nege v oljčnih nasadih (različne negovane ledine, obdelava tal) in različnega gnojenja, vključno z uporabo oljčnih tropin, na stanje v tleh (vsebnost organske snovi, strukturo in teksturo tal, vsebnost hranil, sestavo talnega mikrobioma), na prehrano rastlin (vsebnost hranil v rastlini), na rast in rodnost oljk ter na biološko aktivnost tal;</w:t>
      </w:r>
    </w:p>
    <w:p w:rsidR="00212173" w:rsidRPr="00212173" w:rsidRDefault="00212173" w:rsidP="00212173">
      <w:pPr>
        <w:pStyle w:val="Odstavekseznama"/>
        <w:numPr>
          <w:ilvl w:val="0"/>
          <w:numId w:val="2"/>
        </w:numPr>
        <w:spacing w:line="240" w:lineRule="auto"/>
        <w:jc w:val="both"/>
        <w:rPr>
          <w:rFonts w:asciiTheme="minorHAnsi" w:hAnsiTheme="minorHAnsi" w:cstheme="minorHAnsi"/>
          <w:bCs/>
          <w:noProof/>
          <w:sz w:val="22"/>
          <w:szCs w:val="22"/>
        </w:rPr>
      </w:pPr>
      <w:r w:rsidRPr="00212173">
        <w:rPr>
          <w:rFonts w:asciiTheme="minorHAnsi" w:hAnsiTheme="minorHAnsi" w:cstheme="minorHAnsi"/>
          <w:bCs/>
          <w:noProof/>
          <w:sz w:val="22"/>
          <w:szCs w:val="22"/>
        </w:rPr>
        <w:t>določiti biotske indikatorje kakovosti tal;</w:t>
      </w:r>
    </w:p>
    <w:p w:rsidR="00212173" w:rsidRPr="00212173" w:rsidRDefault="00212173" w:rsidP="00212173">
      <w:pPr>
        <w:pStyle w:val="Odstavekseznama"/>
        <w:numPr>
          <w:ilvl w:val="0"/>
          <w:numId w:val="2"/>
        </w:numPr>
        <w:spacing w:line="240" w:lineRule="auto"/>
        <w:jc w:val="both"/>
        <w:rPr>
          <w:rFonts w:asciiTheme="minorHAnsi" w:hAnsiTheme="minorHAnsi" w:cstheme="minorHAnsi"/>
          <w:bCs/>
          <w:noProof/>
          <w:sz w:val="22"/>
          <w:szCs w:val="22"/>
        </w:rPr>
      </w:pPr>
      <w:r w:rsidRPr="00212173">
        <w:rPr>
          <w:rFonts w:asciiTheme="minorHAnsi" w:hAnsiTheme="minorHAnsi" w:cstheme="minorHAnsi"/>
          <w:bCs/>
          <w:noProof/>
          <w:sz w:val="22"/>
          <w:szCs w:val="22"/>
        </w:rPr>
        <w:t>posebej proučiti razgradnje oljčnih tropin in rastlinske vode (pri skladiščenju) ter vplivov na okolje (na tla in na vodo v tleh);</w:t>
      </w:r>
    </w:p>
    <w:p w:rsidR="00212173" w:rsidRPr="00212173" w:rsidRDefault="00212173" w:rsidP="00212173">
      <w:pPr>
        <w:pStyle w:val="Odstavekseznama"/>
        <w:numPr>
          <w:ilvl w:val="0"/>
          <w:numId w:val="2"/>
        </w:numPr>
        <w:spacing w:line="240" w:lineRule="auto"/>
        <w:jc w:val="both"/>
        <w:rPr>
          <w:rFonts w:asciiTheme="minorHAnsi" w:hAnsiTheme="minorHAnsi" w:cstheme="minorHAnsi"/>
          <w:bCs/>
          <w:noProof/>
          <w:sz w:val="22"/>
          <w:szCs w:val="22"/>
        </w:rPr>
      </w:pPr>
      <w:r w:rsidRPr="00212173">
        <w:rPr>
          <w:rFonts w:asciiTheme="minorHAnsi" w:hAnsiTheme="minorHAnsi" w:cstheme="minorHAnsi"/>
          <w:bCs/>
          <w:noProof/>
          <w:sz w:val="22"/>
          <w:szCs w:val="22"/>
        </w:rPr>
        <w:t>priprava tehnoloških navodil za gnojenje oljk in obdelavo tal na podlagi rezultatov preizkušanja;</w:t>
      </w:r>
    </w:p>
    <w:p w:rsidR="00212173" w:rsidRPr="00212173" w:rsidRDefault="00212173" w:rsidP="00212173">
      <w:pPr>
        <w:pStyle w:val="Odstavekseznama"/>
        <w:numPr>
          <w:ilvl w:val="0"/>
          <w:numId w:val="2"/>
        </w:numPr>
        <w:spacing w:line="240" w:lineRule="auto"/>
        <w:jc w:val="both"/>
        <w:rPr>
          <w:rFonts w:asciiTheme="minorHAnsi" w:hAnsiTheme="minorHAnsi" w:cstheme="minorHAnsi"/>
          <w:bCs/>
          <w:noProof/>
          <w:sz w:val="22"/>
          <w:szCs w:val="22"/>
        </w:rPr>
      </w:pPr>
      <w:r w:rsidRPr="00212173">
        <w:rPr>
          <w:rFonts w:asciiTheme="minorHAnsi" w:hAnsiTheme="minorHAnsi" w:cstheme="minorHAnsi"/>
          <w:bCs/>
          <w:noProof/>
          <w:sz w:val="22"/>
          <w:szCs w:val="22"/>
        </w:rPr>
        <w:t>določiti standarde za zdrava tla oljčnih nasadov, na podlagi ovrednotenih biotskih indikatorjev kakovosti tal).</w:t>
      </w:r>
    </w:p>
    <w:p w:rsidR="003F2F34" w:rsidRPr="005A63F8" w:rsidRDefault="003F2F34" w:rsidP="003F2F34">
      <w:pPr>
        <w:pStyle w:val="Default"/>
        <w:ind w:left="284" w:hanging="284"/>
        <w:rPr>
          <w:rFonts w:asciiTheme="minorHAnsi" w:hAnsiTheme="minorHAnsi" w:cstheme="minorHAnsi"/>
          <w:color w:val="auto"/>
          <w:sz w:val="22"/>
          <w:szCs w:val="22"/>
          <w:u w:val="single"/>
        </w:rPr>
      </w:pPr>
    </w:p>
    <w:p w:rsidR="003F2F34" w:rsidRPr="005A63F8" w:rsidRDefault="003F2F34" w:rsidP="003F2F34">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Nova SKP temelji na evropskih strateških dokumentih, kot je tudi evropski zeleni dogovor, katerega cilj je tudi zmanjšanje okoljskega in podnebnega odtisa prehranskega sistema EU. Postavljen cilj zmanjšanja uporabe gnojil za 20 % in povečanja površin z eko pridelavo na 30 % predstavlja za kmete izziv v tehnologiji pridelave. Pomembno je uvesti prilagoditve oziroma izboljšave v tehnologiji kmetijske pridelave, kot je načrtno gnojenje kmetijskih rastlin na podlagi rezultatov analiz tal, gnojenje z organskimi gnojili z nizkimi izpusti v zrak, da se ohranjajo organske snovi v tleh in hkrati ustvarja pogoje za optimalno kmetijsko rastlinsko pridelavo.</w:t>
      </w:r>
    </w:p>
    <w:p w:rsidR="003F2F34" w:rsidRPr="005A63F8" w:rsidRDefault="003F2F34" w:rsidP="003F2F34">
      <w:pPr>
        <w:spacing w:line="240" w:lineRule="auto"/>
        <w:jc w:val="both"/>
        <w:rPr>
          <w:rFonts w:asciiTheme="minorHAnsi" w:hAnsiTheme="minorHAnsi" w:cstheme="minorHAnsi"/>
          <w:bCs/>
          <w:noProof/>
          <w:sz w:val="22"/>
          <w:szCs w:val="22"/>
        </w:rPr>
      </w:pP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Površina oljčnikov v Sloveniji se povečuje, pridelava oljk pa je omejena na Primorsko (Slovenska Istra, Goriška, Brda), raste tudi površina oljčnikov z ekološko pridelavo, vendar je obseg še vedno zanemarljiv (10 %). Hektarski pridelki v oljčnikih so v povprečju prenizki, pridelava oljk pa ekonomsko vprašljiva, zato je potrebno izboljšati tehnologijo pridelave (katere pomemben segment je gnojenje), da se povečajo pridelki in s tem spodbuja oljkarje v tržno pridelavo. </w:t>
      </w:r>
    </w:p>
    <w:p w:rsidR="003F2F34" w:rsidRPr="005A63F8" w:rsidRDefault="003F2F34" w:rsidP="003F2F34">
      <w:pPr>
        <w:spacing w:line="240" w:lineRule="auto"/>
        <w:jc w:val="both"/>
        <w:rPr>
          <w:rFonts w:asciiTheme="minorHAnsi" w:hAnsiTheme="minorHAnsi" w:cstheme="minorHAnsi"/>
          <w:bCs/>
          <w:noProof/>
          <w:sz w:val="22"/>
          <w:szCs w:val="22"/>
        </w:rPr>
      </w:pP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Čeprav UREDBA SVETA (ES) št. 834/2007 določa, da bi ekološka pridelava rastlin morala prispevati k ohranjanju in izboljšanju plodnosti tal in preprečevanju erozije, se zaradi strahu pred sušo (konkurenca za vodo in hranila), tradicionalnega pristopa kmetovanja (čista obdelava), nepoznavanja prednosti negovane ledine ter strukture in teksture tal še zmeraj preveč oljkarjev odloča za čisto obdelavo tal. </w:t>
      </w: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V ekološki pridelavi rastlin se lahko po 2. členu UREDBE SVETA (ES) št. 834/2007 za ohranjanje in povečevanje rodovitnosti ter biološke aktivnosti tal uporabi večletni kolobar, hlevski gnoj, oljčne tropine ali organske materiale, ki so po možnosti kompostirani iz ekološke pridelave. Zaradi izključne uporabe organskih gnojil oz. izrecno dovoljenih organsko mineralnih gnojil in prepovedi uporabe mineralnih dušikovih gnojil v ekološki pridelavi prihaja do slabe prehranjenosti oljk z dušikom. Hkrati so dolgoletne primerjalne analize vsebnosti hranil v tleh in listih pokazale, da vsebnost hranil v tleh ne odraža dejanske oskrbe rastlin s hranili (npr. kljub slabi založenosti tal s fosforjem v rastlini največkrat fosforja ne primanjkuje).</w:t>
      </w: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V zadnjih tridesetih letih so se površine oljčnikov povečale od nekaj čez 400 ha do več kot 2400 ha oljk, kar med sadnimi vrstami uvršča oljko na drugo mesto v Sloveniji, ob tem da so oljčniki omejeni na ozko območje pridelave. Temu povečanju so sledile tudi oljarne in naraščanje količine oljčnih tropin, ki so lahko veliko breme za okolje, lahko pa jih uporabimo kot organsko gnojilo. Podatkov o gnojenju z oljčnimi tropinami imamo premalo, da bi lahko suvereno svetovali njihovo uporabo. </w:t>
      </w:r>
    </w:p>
    <w:p w:rsidR="003F2F34" w:rsidRPr="005A63F8" w:rsidRDefault="003F2F34" w:rsidP="003F2F34">
      <w:pPr>
        <w:spacing w:line="240" w:lineRule="auto"/>
        <w:jc w:val="both"/>
        <w:rPr>
          <w:rFonts w:asciiTheme="minorHAnsi" w:hAnsiTheme="minorHAnsi" w:cstheme="minorHAnsi"/>
          <w:bCs/>
          <w:noProof/>
          <w:sz w:val="22"/>
          <w:szCs w:val="22"/>
        </w:rPr>
      </w:pPr>
    </w:p>
    <w:p w:rsidR="003F2F34" w:rsidRPr="005A63F8" w:rsidRDefault="003F2F34" w:rsidP="005A63F8">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Z vidika krožnega gospodarstva je smotrno uporabiti oljčne tropine in rastlinsko vodo, skupaj z drugimi organskimi gnojili, za gnojenje v oljčnikih in v ostalih kmetijskih zemljiščih na območju pridelave/pridelave oljk (Primorska). Kriza preskrbe z energenti, gnojili in hrano, kot posledica sedanje Ukrajinske vojne, pa daje domačim vi</w:t>
      </w:r>
      <w:r w:rsidR="005A63F8">
        <w:rPr>
          <w:rFonts w:asciiTheme="minorHAnsi" w:hAnsiTheme="minorHAnsi" w:cstheme="minorHAnsi"/>
          <w:bCs/>
          <w:noProof/>
          <w:sz w:val="22"/>
          <w:szCs w:val="22"/>
        </w:rPr>
        <w:t>rom gnojil še dodatno vrednost.</w:t>
      </w:r>
    </w:p>
    <w:p w:rsidR="003F2F34" w:rsidRPr="005A63F8" w:rsidRDefault="003F2F34" w:rsidP="003F2F34">
      <w:pPr>
        <w:spacing w:line="240" w:lineRule="auto"/>
        <w:rPr>
          <w:rFonts w:asciiTheme="minorHAnsi" w:hAnsiTheme="minorHAnsi" w:cstheme="minorHAnsi"/>
          <w:sz w:val="22"/>
          <w:szCs w:val="22"/>
        </w:rPr>
      </w:pPr>
    </w:p>
    <w:p w:rsidR="003F2F34" w:rsidRPr="005A63F8" w:rsidRDefault="003F2F34" w:rsidP="003F2F34">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36 mesecev</w:t>
      </w:r>
    </w:p>
    <w:p w:rsidR="003F2F34" w:rsidRPr="005A63F8" w:rsidRDefault="003F2F34" w:rsidP="003F2F34">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6F7A05">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150.000</w:t>
      </w:r>
      <w:r w:rsidR="006F7A05">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3F2F34" w:rsidRPr="005A63F8" w:rsidRDefault="003F2F34" w:rsidP="003F2F34">
      <w:pPr>
        <w:spacing w:line="240" w:lineRule="auto"/>
        <w:rPr>
          <w:rFonts w:asciiTheme="minorHAnsi" w:hAnsiTheme="minorHAnsi" w:cstheme="minorHAnsi"/>
          <w:bCs/>
          <w:noProof/>
          <w:sz w:val="22"/>
          <w:szCs w:val="22"/>
        </w:rPr>
      </w:pPr>
    </w:p>
    <w:p w:rsidR="006F7A05"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sz w:val="22"/>
          <w:szCs w:val="22"/>
        </w:rPr>
        <w:t>Za dodatna pojasnila v zvezi s temo se lahko obrnete na MKGP (</w:t>
      </w:r>
      <w:r w:rsidRPr="005A63F8">
        <w:rPr>
          <w:rFonts w:asciiTheme="minorHAnsi" w:hAnsiTheme="minorHAnsi" w:cstheme="minorHAnsi"/>
          <w:bCs/>
          <w:noProof/>
          <w:sz w:val="22"/>
          <w:szCs w:val="22"/>
        </w:rPr>
        <w:t xml:space="preserve">Tanja Polak Benkič, 01 478 9045, </w:t>
      </w:r>
      <w:hyperlink r:id="rId33" w:history="1">
        <w:r w:rsidR="006F7A05" w:rsidRPr="00E83D33">
          <w:rPr>
            <w:rStyle w:val="Hiperpovezava"/>
            <w:rFonts w:asciiTheme="minorHAnsi" w:hAnsiTheme="minorHAnsi" w:cstheme="minorHAnsi"/>
            <w:bCs/>
            <w:noProof/>
            <w:sz w:val="22"/>
            <w:szCs w:val="22"/>
          </w:rPr>
          <w:t>tanja.polak@gov.si</w:t>
        </w:r>
      </w:hyperlink>
      <w:r w:rsidR="006F7A05">
        <w:rPr>
          <w:rFonts w:asciiTheme="minorHAnsi" w:hAnsiTheme="minorHAnsi" w:cstheme="minorHAnsi"/>
          <w:bCs/>
          <w:noProof/>
          <w:sz w:val="22"/>
          <w:szCs w:val="22"/>
        </w:rPr>
        <w:t>).</w:t>
      </w:r>
    </w:p>
    <w:p w:rsidR="003F2F34" w:rsidRPr="005A63F8" w:rsidRDefault="003F2F34" w:rsidP="003F2F34">
      <w:pPr>
        <w:spacing w:line="240" w:lineRule="auto"/>
        <w:jc w:val="both"/>
        <w:rPr>
          <w:rFonts w:asciiTheme="minorHAnsi" w:hAnsiTheme="minorHAnsi" w:cstheme="minorHAnsi"/>
          <w:sz w:val="22"/>
          <w:szCs w:val="22"/>
        </w:rPr>
      </w:pPr>
    </w:p>
    <w:p w:rsidR="003F2F34" w:rsidRPr="005A63F8" w:rsidRDefault="003F2F34" w:rsidP="003F2F34">
      <w:pPr>
        <w:spacing w:line="240" w:lineRule="auto"/>
        <w:jc w:val="both"/>
        <w:rPr>
          <w:rFonts w:asciiTheme="minorHAnsi" w:hAnsiTheme="minorHAnsi" w:cstheme="minorHAnsi"/>
          <w:b/>
          <w:sz w:val="22"/>
          <w:szCs w:val="22"/>
          <w:lang w:eastAsia="sl-SI"/>
        </w:rPr>
      </w:pPr>
      <w:r w:rsidRPr="005A63F8">
        <w:rPr>
          <w:rFonts w:asciiTheme="minorHAnsi" w:hAnsiTheme="minorHAnsi" w:cstheme="minorHAnsi"/>
          <w:b/>
          <w:sz w:val="22"/>
          <w:szCs w:val="22"/>
          <w:lang w:eastAsia="sl-SI"/>
        </w:rPr>
        <w:t>Številka teme: 2.2.4.</w:t>
      </w:r>
    </w:p>
    <w:p w:rsidR="003F2F34" w:rsidRPr="005A63F8" w:rsidRDefault="003F2F34" w:rsidP="003F2F34">
      <w:pPr>
        <w:spacing w:line="240" w:lineRule="auto"/>
        <w:jc w:val="both"/>
        <w:rPr>
          <w:rFonts w:asciiTheme="minorHAnsi" w:hAnsiTheme="minorHAnsi" w:cstheme="minorHAnsi"/>
          <w:b/>
          <w:sz w:val="22"/>
          <w:szCs w:val="22"/>
        </w:rPr>
      </w:pPr>
      <w:r w:rsidRPr="005A63F8">
        <w:rPr>
          <w:rFonts w:asciiTheme="minorHAnsi" w:hAnsiTheme="minorHAnsi" w:cstheme="minorHAnsi"/>
          <w:b/>
          <w:sz w:val="22"/>
          <w:szCs w:val="22"/>
        </w:rPr>
        <w:t xml:space="preserve">Naslov teme: </w:t>
      </w:r>
      <w:r w:rsidRPr="005A63F8">
        <w:rPr>
          <w:rFonts w:asciiTheme="minorHAnsi" w:hAnsiTheme="minorHAnsi" w:cstheme="minorHAnsi"/>
          <w:sz w:val="22"/>
          <w:szCs w:val="22"/>
        </w:rPr>
        <w:t>Prenova upravljanja z državnimi kmetijskimi zemljišči</w:t>
      </w:r>
    </w:p>
    <w:p w:rsidR="003F2F34" w:rsidRPr="005A63F8" w:rsidRDefault="003F2F34" w:rsidP="003F2F34">
      <w:pPr>
        <w:spacing w:line="240" w:lineRule="auto"/>
        <w:jc w:val="both"/>
        <w:rPr>
          <w:rFonts w:asciiTheme="minorHAnsi" w:hAnsiTheme="minorHAnsi" w:cstheme="minorHAnsi"/>
          <w:sz w:val="22"/>
          <w:szCs w:val="22"/>
        </w:rPr>
      </w:pPr>
    </w:p>
    <w:p w:rsidR="003F2F34" w:rsidRPr="005A63F8" w:rsidRDefault="003F2F34" w:rsidP="003F2F34">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analizirati dosedanje upravljanje s kmetijskimi zemljišči v lasti RS, s katerimi upravlja Sklad kmetijskih zemljišč in gozdov RS (analizirati prednosti in slabosti obstoječega sistema ureditve področja zakupa kmetijskih zemljišč) in opraviti razgovore z izbranimi deležniki (predstavniki družinskih kmetij in kmetijskih podjetij);</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na podlagi analiz poiskati model prednostnega vrstnega reda za zakup kmetijskih zemljišč s katerimi upravlja SKZG RS;</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analizirati in podati predloge za izboljšanje postopka oddaje kmetijskih zemljišč v zakup (npr. smiselnost uporabe Zakona o splošnem upravnem postopku);</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opredeliti smiselnost uvedbe zemljiške kapice (maksimalna površina zemljišč s katerimi upravlja SKZG RS) pri zakupu na posameznega zakupnika;</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analizirati možnost prerazporeditve zakupa kmetijskih zemljišč z velikih zakupnikov (tistih, ki imajo v zakupu več kot 100 ha kmetijskih zemljišč v lasti RS) na družinske kmetije;</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analizirati vpliv morebitne prerazporeditve zakupa kmetijskih zemljišč na skupno kmetijsko proizvodnjo in prehransko verigo;</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predlagati več scenarijev oziroma možnih rešitev za izboljšanje upravljanja s kmetijskimi zemljišči, ki so v lasti Republike Slovenije;</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pripraviti strokovno podlago, ki vsebuje analizo dosedanjega upravljanja s kmetijskimi zemljišči, ki so v lasti RS, prednosti in slabosti dosedanjega sistema zakupa teh zemljišč ter predloge sistemskih rešitev na področju zakupa kmetijskih zemljišč, ki so v lasti RS;</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podati predloge za prerazporeditev zakupa kmetijskih zemljišč, ki so v lasti RS, z ovrednotenjem predlagane prerazporeditve na skupno kmetijsko proizvodnjo in na prehransko verigo.</w:t>
      </w:r>
    </w:p>
    <w:p w:rsidR="003F2F34" w:rsidRPr="005A63F8" w:rsidRDefault="003F2F34" w:rsidP="003F2F34">
      <w:pPr>
        <w:pStyle w:val="Default"/>
        <w:ind w:left="284" w:hanging="284"/>
        <w:rPr>
          <w:rFonts w:asciiTheme="minorHAnsi" w:hAnsiTheme="minorHAnsi" w:cstheme="minorHAnsi"/>
          <w:color w:val="auto"/>
          <w:sz w:val="22"/>
          <w:szCs w:val="22"/>
          <w:u w:val="single"/>
        </w:rPr>
      </w:pPr>
    </w:p>
    <w:p w:rsidR="003F2F34" w:rsidRPr="005A63F8" w:rsidRDefault="003F2F34" w:rsidP="003F2F34">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3F2F34" w:rsidRPr="005A63F8" w:rsidRDefault="003F2F34" w:rsidP="003F2F34">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 xml:space="preserve">Na Ministrstvo za kmetijstvo, gozdarstvo in prehrano že vrsto let prihajajo pobude družinskih kmetij, s katerimi izpostavljajo pomanjkanje kmetijskih zemljišč za njihov obstoj in razvoj. Ta problem izpostavljajo tako predstavniki sindikatov, mladih kmetov, združenj in drugih organizacij. Dejstvo je, da Sklad kmetijskih zemljišč in gozdov RS upravlja z več kot 60.000 ha kmetijskih zemljišč, ki so v lasti RS, okoli polovico teh zemljišč pa imajo v zakupu kmetijska podjetja. Na podlagi zakonskih določb se zakupne pogodbe avtomatsko podaljšujejo, zato je sproščanje ali prerazporejanje zakupa kmetijskih zemljišč v praksi skoraj neizvedljivo. Navedene nevladne organizacije kot enega izmed ključnih ukrepov vidijo prerazporeditve zakupa kmetijskih zemljišč, ki so v lasti RS. </w:t>
      </w:r>
    </w:p>
    <w:p w:rsidR="003F2F34" w:rsidRPr="005A63F8" w:rsidRDefault="003F2F34" w:rsidP="003F2F34">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Pri spremembi Zakona o kmetijskih zemljiščih smo se srečali z izrazito bipolarnostjo interesov kmetijskih gospodarstev (družinske kmetije na eni strani in kmetijska podjetja na drugi), zato je treba pripraviti celovito analizo oddajanja kmetijskih zemljišč, ki so v lasti RS, v zakup.</w:t>
      </w:r>
    </w:p>
    <w:p w:rsidR="003F2F34" w:rsidRPr="005A63F8" w:rsidRDefault="003F2F34" w:rsidP="003F2F34">
      <w:pPr>
        <w:spacing w:line="240" w:lineRule="auto"/>
        <w:rPr>
          <w:rFonts w:asciiTheme="minorHAnsi" w:hAnsiTheme="minorHAnsi" w:cstheme="minorHAnsi"/>
          <w:bCs/>
          <w:sz w:val="22"/>
          <w:szCs w:val="22"/>
          <w:lang w:val="de-DE"/>
        </w:rPr>
      </w:pPr>
    </w:p>
    <w:p w:rsidR="003F2F34" w:rsidRPr="005A63F8" w:rsidRDefault="003F2F34" w:rsidP="003F2F34">
      <w:pPr>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Namen raziskave je pripraviti izhodišča in podlage za spremembo Zakona o Skladu kmetijskih zemljišč in gozdov RS in Zakona o kmetijskih zemljiščih.</w:t>
      </w:r>
    </w:p>
    <w:p w:rsidR="003F2F34" w:rsidRPr="005A63F8" w:rsidRDefault="003F2F34" w:rsidP="003F2F34">
      <w:pPr>
        <w:spacing w:line="240" w:lineRule="auto"/>
        <w:rPr>
          <w:rFonts w:asciiTheme="minorHAnsi" w:hAnsiTheme="minorHAnsi" w:cstheme="minorHAnsi"/>
          <w:sz w:val="22"/>
          <w:szCs w:val="22"/>
        </w:rPr>
      </w:pP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16 mesecev</w:t>
      </w: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A73CDE">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120.000</w:t>
      </w:r>
      <w:r w:rsidR="00A73CDE">
        <w:rPr>
          <w:rFonts w:asciiTheme="minorHAnsi" w:hAnsiTheme="minorHAnsi" w:cstheme="minorHAnsi"/>
          <w:bCs/>
          <w:noProof/>
          <w:sz w:val="22"/>
          <w:szCs w:val="22"/>
        </w:rPr>
        <w:t xml:space="preserve">,00 </w:t>
      </w:r>
      <w:r w:rsidRPr="005A63F8">
        <w:rPr>
          <w:rFonts w:asciiTheme="minorHAnsi" w:hAnsiTheme="minorHAnsi" w:cstheme="minorHAnsi"/>
          <w:bCs/>
          <w:noProof/>
          <w:sz w:val="22"/>
          <w:szCs w:val="22"/>
        </w:rPr>
        <w:t>EUR</w:t>
      </w:r>
    </w:p>
    <w:p w:rsidR="003F2F34" w:rsidRPr="005A63F8" w:rsidRDefault="003F2F34" w:rsidP="003F2F34">
      <w:pPr>
        <w:spacing w:line="240" w:lineRule="auto"/>
        <w:jc w:val="both"/>
        <w:rPr>
          <w:rFonts w:asciiTheme="minorHAnsi" w:hAnsiTheme="minorHAnsi" w:cstheme="minorHAnsi"/>
          <w:bCs/>
          <w:noProof/>
          <w:sz w:val="22"/>
          <w:szCs w:val="22"/>
        </w:rPr>
      </w:pP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Za dodatna pojasnila v zvezi s temo se lahko obrnete na MKGP (Leon Ravnikar, 01 478 9309, </w:t>
      </w:r>
      <w:hyperlink r:id="rId34" w:history="1">
        <w:r w:rsidR="00A73CDE" w:rsidRPr="00E83D33">
          <w:rPr>
            <w:rStyle w:val="Hiperpovezava"/>
            <w:rFonts w:asciiTheme="minorHAnsi" w:hAnsiTheme="minorHAnsi" w:cstheme="minorHAnsi"/>
            <w:bCs/>
            <w:noProof/>
            <w:sz w:val="22"/>
            <w:szCs w:val="22"/>
          </w:rPr>
          <w:t>leon.ravnikar@gov.si</w:t>
        </w:r>
      </w:hyperlink>
      <w:r w:rsidR="00A73CDE">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Tomaž Primožič, 01 478 9391, </w:t>
      </w:r>
      <w:hyperlink r:id="rId35" w:history="1">
        <w:r w:rsidRPr="005A63F8">
          <w:rPr>
            <w:rStyle w:val="Hiperpovezava"/>
            <w:rFonts w:asciiTheme="minorHAnsi" w:hAnsiTheme="minorHAnsi" w:cstheme="minorHAnsi"/>
            <w:bCs/>
            <w:noProof/>
            <w:sz w:val="22"/>
            <w:szCs w:val="22"/>
          </w:rPr>
          <w:t>tomaz.primozic@gov.si</w:t>
        </w:r>
      </w:hyperlink>
      <w:r w:rsidRPr="005A63F8">
        <w:rPr>
          <w:rFonts w:asciiTheme="minorHAnsi" w:hAnsiTheme="minorHAnsi" w:cstheme="minorHAnsi"/>
          <w:bCs/>
          <w:noProof/>
          <w:sz w:val="22"/>
          <w:szCs w:val="22"/>
        </w:rPr>
        <w:t>)</w:t>
      </w:r>
      <w:r w:rsidR="00A73CDE">
        <w:rPr>
          <w:rFonts w:asciiTheme="minorHAnsi" w:hAnsiTheme="minorHAnsi" w:cstheme="minorHAnsi"/>
          <w:bCs/>
          <w:noProof/>
          <w:sz w:val="22"/>
          <w:szCs w:val="22"/>
        </w:rPr>
        <w:t>.</w:t>
      </w:r>
    </w:p>
    <w:p w:rsidR="003F2F34" w:rsidRPr="005A63F8" w:rsidRDefault="003F2F34" w:rsidP="003F2F34">
      <w:pPr>
        <w:spacing w:line="240" w:lineRule="auto"/>
        <w:jc w:val="both"/>
        <w:rPr>
          <w:rFonts w:asciiTheme="minorHAnsi" w:hAnsiTheme="minorHAnsi" w:cstheme="minorHAnsi"/>
          <w:bCs/>
          <w:noProof/>
          <w:sz w:val="22"/>
          <w:szCs w:val="22"/>
        </w:rPr>
      </w:pPr>
    </w:p>
    <w:p w:rsidR="003F2F34" w:rsidRPr="005A63F8" w:rsidRDefault="003F2F34" w:rsidP="003F2F34">
      <w:pPr>
        <w:spacing w:line="240" w:lineRule="auto"/>
        <w:jc w:val="both"/>
        <w:rPr>
          <w:rFonts w:asciiTheme="minorHAnsi" w:hAnsiTheme="minorHAnsi" w:cstheme="minorHAnsi"/>
          <w:b/>
          <w:sz w:val="22"/>
          <w:szCs w:val="22"/>
          <w:lang w:eastAsia="sl-SI"/>
        </w:rPr>
      </w:pPr>
      <w:r w:rsidRPr="005A63F8">
        <w:rPr>
          <w:rFonts w:asciiTheme="minorHAnsi" w:hAnsiTheme="minorHAnsi" w:cstheme="minorHAnsi"/>
          <w:b/>
          <w:sz w:val="22"/>
          <w:szCs w:val="22"/>
          <w:lang w:eastAsia="sl-SI"/>
        </w:rPr>
        <w:t>Številka teme: 2.2.5.</w:t>
      </w:r>
    </w:p>
    <w:p w:rsidR="003F2F34" w:rsidRPr="005A63F8" w:rsidRDefault="003F2F34" w:rsidP="003F2F34">
      <w:pPr>
        <w:spacing w:line="240" w:lineRule="auto"/>
        <w:jc w:val="both"/>
        <w:rPr>
          <w:rFonts w:asciiTheme="minorHAnsi" w:hAnsiTheme="minorHAnsi" w:cstheme="minorHAnsi"/>
          <w:b/>
          <w:sz w:val="22"/>
          <w:szCs w:val="22"/>
        </w:rPr>
      </w:pPr>
      <w:r w:rsidRPr="005A63F8">
        <w:rPr>
          <w:rFonts w:asciiTheme="minorHAnsi" w:hAnsiTheme="minorHAnsi" w:cstheme="minorHAnsi"/>
          <w:b/>
          <w:sz w:val="22"/>
          <w:szCs w:val="22"/>
        </w:rPr>
        <w:t xml:space="preserve">Naslov teme: </w:t>
      </w:r>
      <w:r w:rsidRPr="005A63F8">
        <w:rPr>
          <w:rFonts w:asciiTheme="minorHAnsi" w:hAnsiTheme="minorHAnsi" w:cstheme="minorHAnsi"/>
          <w:sz w:val="22"/>
          <w:szCs w:val="22"/>
        </w:rPr>
        <w:t xml:space="preserve">Ugotavljanje učinkovitosti različnih pristopov pri izvajanju gozdnega reda za preprečevanje </w:t>
      </w:r>
      <w:proofErr w:type="spellStart"/>
      <w:r w:rsidRPr="005A63F8">
        <w:rPr>
          <w:rFonts w:asciiTheme="minorHAnsi" w:hAnsiTheme="minorHAnsi" w:cstheme="minorHAnsi"/>
          <w:sz w:val="22"/>
          <w:szCs w:val="22"/>
        </w:rPr>
        <w:t>prenamnožitev</w:t>
      </w:r>
      <w:proofErr w:type="spellEnd"/>
      <w:r w:rsidRPr="005A63F8">
        <w:rPr>
          <w:rFonts w:asciiTheme="minorHAnsi" w:hAnsiTheme="minorHAnsi" w:cstheme="minorHAnsi"/>
          <w:sz w:val="22"/>
          <w:szCs w:val="22"/>
        </w:rPr>
        <w:t xml:space="preserve"> smrekovih podlubnikov z uporabo najbolj učinkovitega feromonskega pripravka in pasti</w:t>
      </w:r>
    </w:p>
    <w:p w:rsidR="003F2F34" w:rsidRPr="005A63F8" w:rsidRDefault="003F2F34" w:rsidP="003F2F34">
      <w:pPr>
        <w:spacing w:line="240" w:lineRule="auto"/>
        <w:jc w:val="both"/>
        <w:rPr>
          <w:rFonts w:asciiTheme="minorHAnsi" w:hAnsiTheme="minorHAnsi" w:cstheme="minorHAnsi"/>
          <w:sz w:val="22"/>
          <w:szCs w:val="22"/>
        </w:rPr>
      </w:pPr>
    </w:p>
    <w:p w:rsidR="003F2F34" w:rsidRPr="005A63F8" w:rsidRDefault="003F2F34" w:rsidP="003F2F34">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ugotoviti pomen sečnih ostankov po sanitarni sečnji za nadaljnje izbruhe smrekovih podlubnikov; </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ugotoviti vpliv geografskih in podnebnih dejavnikov ter različnih pristopov gozdnega reda za zmanjševanje tveganj za nadaljnje izbruhe podlubnikov;</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ugotoviti pomen odpadle skorje napadenih dreves kot vira smrekovih podlubnikov za naslednjo sezono s pomočjo ugotavljanja pravočasne izdelave lubadark poletnega napada smrekovih podlubnikov na pojav žarišč smrekovih podlubnikov v naslednji sezoni;</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 xml:space="preserve">spremljanje učinkovitosti gozdnega reda za preprečevanje </w:t>
      </w:r>
      <w:proofErr w:type="spellStart"/>
      <w:r w:rsidRPr="005A63F8">
        <w:rPr>
          <w:rFonts w:asciiTheme="minorHAnsi" w:eastAsia="Arial" w:hAnsiTheme="minorHAnsi" w:cstheme="minorHAnsi"/>
          <w:sz w:val="22"/>
          <w:szCs w:val="22"/>
        </w:rPr>
        <w:t>prenamnožitev</w:t>
      </w:r>
      <w:proofErr w:type="spellEnd"/>
      <w:r w:rsidRPr="005A63F8">
        <w:rPr>
          <w:rFonts w:asciiTheme="minorHAnsi" w:eastAsia="Arial" w:hAnsiTheme="minorHAnsi" w:cstheme="minorHAnsi"/>
          <w:sz w:val="22"/>
          <w:szCs w:val="22"/>
        </w:rPr>
        <w:t xml:space="preserve"> podlubnikov z uporabo pasti in feromonov, ki so se izkazali kot najbolj učinkoviti za spremljanje smrekovih podlubnikov za potrebe napovedovanja </w:t>
      </w:r>
      <w:proofErr w:type="spellStart"/>
      <w:r w:rsidRPr="005A63F8">
        <w:rPr>
          <w:rFonts w:asciiTheme="minorHAnsi" w:eastAsia="Arial" w:hAnsiTheme="minorHAnsi" w:cstheme="minorHAnsi"/>
          <w:sz w:val="22"/>
          <w:szCs w:val="22"/>
        </w:rPr>
        <w:t>prenamnožitev</w:t>
      </w:r>
      <w:proofErr w:type="spellEnd"/>
      <w:r w:rsidRPr="005A63F8">
        <w:rPr>
          <w:rFonts w:asciiTheme="minorHAnsi" w:eastAsia="Arial" w:hAnsiTheme="minorHAnsi" w:cstheme="minorHAnsi"/>
          <w:sz w:val="22"/>
          <w:szCs w:val="22"/>
        </w:rPr>
        <w:t xml:space="preserve">;  </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usposobljenost izvajalcev gozdnih del za izvajanje primernega gozdnega reda po sanitarnih sečnjah zaradi smrekovih podlubnikov;</w:t>
      </w:r>
    </w:p>
    <w:p w:rsidR="003F2F34" w:rsidRPr="005A63F8" w:rsidRDefault="003F2F34" w:rsidP="001E40CB">
      <w:pPr>
        <w:numPr>
          <w:ilvl w:val="0"/>
          <w:numId w:val="2"/>
        </w:numPr>
        <w:spacing w:line="240" w:lineRule="auto"/>
        <w:contextualSpacing/>
        <w:jc w:val="both"/>
        <w:rPr>
          <w:rFonts w:asciiTheme="minorHAnsi" w:eastAsia="Arial" w:hAnsiTheme="minorHAnsi" w:cstheme="minorHAnsi"/>
          <w:sz w:val="22"/>
          <w:szCs w:val="22"/>
        </w:rPr>
      </w:pPr>
      <w:r w:rsidRPr="005A63F8">
        <w:rPr>
          <w:rFonts w:asciiTheme="minorHAnsi" w:eastAsia="Arial" w:hAnsiTheme="minorHAnsi" w:cstheme="minorHAnsi"/>
          <w:sz w:val="22"/>
          <w:szCs w:val="22"/>
        </w:rPr>
        <w:t>pripraviti predlog sprememb pravne ureditve za področje gozdnega reda.</w:t>
      </w:r>
    </w:p>
    <w:p w:rsidR="003F2F34" w:rsidRPr="005A63F8" w:rsidRDefault="003F2F34" w:rsidP="003F2F34">
      <w:pPr>
        <w:pStyle w:val="Default"/>
        <w:ind w:left="284" w:hanging="284"/>
        <w:rPr>
          <w:rFonts w:asciiTheme="minorHAnsi" w:hAnsiTheme="minorHAnsi" w:cstheme="minorHAnsi"/>
          <w:color w:val="auto"/>
          <w:sz w:val="22"/>
          <w:szCs w:val="22"/>
          <w:u w:val="single"/>
        </w:rPr>
      </w:pPr>
    </w:p>
    <w:p w:rsidR="003F2F34" w:rsidRPr="005A63F8" w:rsidRDefault="003F2F34" w:rsidP="003F2F34">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3F2F34" w:rsidRPr="005A63F8" w:rsidRDefault="003F2F34" w:rsidP="003F2F34">
      <w:pPr>
        <w:spacing w:line="240" w:lineRule="auto"/>
        <w:rPr>
          <w:rFonts w:asciiTheme="minorHAnsi" w:hAnsiTheme="minorHAnsi" w:cstheme="minorHAnsi"/>
          <w:bCs/>
          <w:sz w:val="22"/>
          <w:szCs w:val="22"/>
        </w:rPr>
      </w:pPr>
      <w:r w:rsidRPr="005A63F8">
        <w:rPr>
          <w:rFonts w:asciiTheme="minorHAnsi" w:hAnsiTheme="minorHAnsi" w:cstheme="minorHAnsi"/>
          <w:bCs/>
          <w:sz w:val="22"/>
          <w:szCs w:val="22"/>
        </w:rPr>
        <w:t xml:space="preserve">V zadnjem desetletju je prišlo do velikih izbruhov </w:t>
      </w:r>
      <w:proofErr w:type="spellStart"/>
      <w:r w:rsidRPr="005A63F8">
        <w:rPr>
          <w:rFonts w:asciiTheme="minorHAnsi" w:hAnsiTheme="minorHAnsi" w:cstheme="minorHAnsi"/>
          <w:bCs/>
          <w:sz w:val="22"/>
          <w:szCs w:val="22"/>
        </w:rPr>
        <w:t>Ips</w:t>
      </w:r>
      <w:proofErr w:type="spellEnd"/>
      <w:r w:rsidRPr="005A63F8">
        <w:rPr>
          <w:rFonts w:asciiTheme="minorHAnsi" w:hAnsiTheme="minorHAnsi" w:cstheme="minorHAnsi"/>
          <w:bCs/>
          <w:sz w:val="22"/>
          <w:szCs w:val="22"/>
        </w:rPr>
        <w:t xml:space="preserve"> </w:t>
      </w:r>
      <w:proofErr w:type="spellStart"/>
      <w:r w:rsidRPr="005A63F8">
        <w:rPr>
          <w:rFonts w:asciiTheme="minorHAnsi" w:hAnsiTheme="minorHAnsi" w:cstheme="minorHAnsi"/>
          <w:bCs/>
          <w:sz w:val="22"/>
          <w:szCs w:val="22"/>
        </w:rPr>
        <w:t>typographus</w:t>
      </w:r>
      <w:proofErr w:type="spellEnd"/>
      <w:r w:rsidRPr="005A63F8">
        <w:rPr>
          <w:rFonts w:asciiTheme="minorHAnsi" w:hAnsiTheme="minorHAnsi" w:cstheme="minorHAnsi"/>
          <w:bCs/>
          <w:sz w:val="22"/>
          <w:szCs w:val="22"/>
        </w:rPr>
        <w:t xml:space="preserve"> z dramatičnimi posledicami za gospodarstvo in gozdove v Sloveniji. </w:t>
      </w:r>
      <w:proofErr w:type="spellStart"/>
      <w:r w:rsidRPr="005A63F8">
        <w:rPr>
          <w:rFonts w:asciiTheme="minorHAnsi" w:hAnsiTheme="minorHAnsi" w:cstheme="minorHAnsi"/>
          <w:bCs/>
          <w:sz w:val="22"/>
          <w:szCs w:val="22"/>
        </w:rPr>
        <w:t>Osmerozobi</w:t>
      </w:r>
      <w:proofErr w:type="spellEnd"/>
      <w:r w:rsidRPr="005A63F8">
        <w:rPr>
          <w:rFonts w:asciiTheme="minorHAnsi" w:hAnsiTheme="minorHAnsi" w:cstheme="minorHAnsi"/>
          <w:bCs/>
          <w:sz w:val="22"/>
          <w:szCs w:val="22"/>
        </w:rPr>
        <w:t xml:space="preserve"> smrekov lubadar izmed vseh škodljivih organizmov povzroča največ poškodb in škode v gozdovih v zadnjih desetletjih.</w:t>
      </w:r>
    </w:p>
    <w:p w:rsidR="003F2F34" w:rsidRPr="005A63F8" w:rsidRDefault="003F2F34" w:rsidP="003F2F34">
      <w:pPr>
        <w:spacing w:line="240" w:lineRule="auto"/>
        <w:rPr>
          <w:rFonts w:asciiTheme="minorHAnsi" w:hAnsiTheme="minorHAnsi" w:cstheme="minorHAnsi"/>
          <w:bCs/>
          <w:sz w:val="22"/>
          <w:szCs w:val="22"/>
        </w:rPr>
      </w:pPr>
      <w:r w:rsidRPr="005A63F8">
        <w:rPr>
          <w:rFonts w:asciiTheme="minorHAnsi" w:hAnsiTheme="minorHAnsi" w:cstheme="minorHAnsi"/>
          <w:bCs/>
          <w:sz w:val="22"/>
          <w:szCs w:val="22"/>
        </w:rPr>
        <w:t>Celovit in trajnosten pristop za zmanjševanje biotskih tveganj zaradi novih škodljivcev in bolezni ter bolezni in škodljivcev, nagnjenim k namnožitvam, je pomemben del aktualne Strategije EU za gozdove.</w:t>
      </w:r>
    </w:p>
    <w:p w:rsidR="003F2F34" w:rsidRPr="005A63F8" w:rsidRDefault="003F2F34" w:rsidP="003F2F34">
      <w:pPr>
        <w:spacing w:line="240" w:lineRule="auto"/>
        <w:rPr>
          <w:rFonts w:asciiTheme="minorHAnsi" w:hAnsiTheme="minorHAnsi" w:cstheme="minorHAnsi"/>
          <w:bCs/>
          <w:sz w:val="22"/>
          <w:szCs w:val="22"/>
        </w:rPr>
      </w:pPr>
      <w:r w:rsidRPr="005A63F8">
        <w:rPr>
          <w:rFonts w:asciiTheme="minorHAnsi" w:hAnsiTheme="minorHAnsi" w:cstheme="minorHAnsi"/>
          <w:bCs/>
          <w:sz w:val="22"/>
          <w:szCs w:val="22"/>
        </w:rPr>
        <w:t xml:space="preserve">V Sloveniji že uporabljamo celovit pristop za obvladovanje omenjenih tveganj, in sicer s sistemi zgodnjega obveščanja (modeli tveganja), zgodnjim odkrivanjem izbruhov in metodami omejevanja ter gozdnogojitvenimi pristopi sonaravnega gospodarjenja z gozdovi. V nedavno zaključenem projektu CRP (V4-1822) sta bila izbrana feromonski pripravek in past, ki sta se izkazala kot najbolj učinkovita za spremljanje smrekovih podlubnikov za potrebe napovedovanja </w:t>
      </w:r>
      <w:proofErr w:type="spellStart"/>
      <w:r w:rsidRPr="005A63F8">
        <w:rPr>
          <w:rFonts w:asciiTheme="minorHAnsi" w:hAnsiTheme="minorHAnsi" w:cstheme="minorHAnsi"/>
          <w:bCs/>
          <w:sz w:val="22"/>
          <w:szCs w:val="22"/>
        </w:rPr>
        <w:t>prenamnožitev</w:t>
      </w:r>
      <w:proofErr w:type="spellEnd"/>
      <w:r w:rsidRPr="005A63F8">
        <w:rPr>
          <w:rFonts w:asciiTheme="minorHAnsi" w:hAnsiTheme="minorHAnsi" w:cstheme="minorHAnsi"/>
          <w:bCs/>
          <w:sz w:val="22"/>
          <w:szCs w:val="22"/>
        </w:rPr>
        <w:t xml:space="preserve">. </w:t>
      </w:r>
    </w:p>
    <w:p w:rsidR="003F2F34" w:rsidRPr="005A63F8" w:rsidRDefault="003F2F34" w:rsidP="003F2F34">
      <w:pPr>
        <w:spacing w:line="240" w:lineRule="auto"/>
        <w:rPr>
          <w:rFonts w:asciiTheme="minorHAnsi" w:hAnsiTheme="minorHAnsi" w:cstheme="minorHAnsi"/>
          <w:bCs/>
          <w:sz w:val="22"/>
          <w:szCs w:val="22"/>
        </w:rPr>
      </w:pPr>
      <w:r w:rsidRPr="005A63F8">
        <w:rPr>
          <w:rFonts w:asciiTheme="minorHAnsi" w:hAnsiTheme="minorHAnsi" w:cstheme="minorHAnsi"/>
          <w:bCs/>
          <w:sz w:val="22"/>
          <w:szCs w:val="22"/>
        </w:rPr>
        <w:t xml:space="preserve">Kombinacija vseh teh metod omogoča, da je gospodarjenje z gozdovi bolj robustno pri ukrepanju ob izbruhih </w:t>
      </w:r>
      <w:proofErr w:type="spellStart"/>
      <w:r w:rsidRPr="005A63F8">
        <w:rPr>
          <w:rFonts w:asciiTheme="minorHAnsi" w:hAnsiTheme="minorHAnsi" w:cstheme="minorHAnsi"/>
          <w:bCs/>
          <w:sz w:val="22"/>
          <w:szCs w:val="22"/>
        </w:rPr>
        <w:t>Ips</w:t>
      </w:r>
      <w:proofErr w:type="spellEnd"/>
      <w:r w:rsidRPr="005A63F8">
        <w:rPr>
          <w:rFonts w:asciiTheme="minorHAnsi" w:hAnsiTheme="minorHAnsi" w:cstheme="minorHAnsi"/>
          <w:bCs/>
          <w:sz w:val="22"/>
          <w:szCs w:val="22"/>
        </w:rPr>
        <w:t xml:space="preserve"> </w:t>
      </w:r>
      <w:proofErr w:type="spellStart"/>
      <w:r w:rsidRPr="005A63F8">
        <w:rPr>
          <w:rFonts w:asciiTheme="minorHAnsi" w:hAnsiTheme="minorHAnsi" w:cstheme="minorHAnsi"/>
          <w:bCs/>
          <w:sz w:val="22"/>
          <w:szCs w:val="22"/>
        </w:rPr>
        <w:t>typographus</w:t>
      </w:r>
      <w:proofErr w:type="spellEnd"/>
      <w:r w:rsidRPr="005A63F8">
        <w:rPr>
          <w:rFonts w:asciiTheme="minorHAnsi" w:hAnsiTheme="minorHAnsi" w:cstheme="minorHAnsi"/>
          <w:bCs/>
          <w:sz w:val="22"/>
          <w:szCs w:val="22"/>
        </w:rPr>
        <w:t>.</w:t>
      </w:r>
    </w:p>
    <w:p w:rsidR="003F2F34" w:rsidRPr="005A63F8" w:rsidRDefault="003F2F34" w:rsidP="003F2F34">
      <w:pPr>
        <w:spacing w:line="240" w:lineRule="auto"/>
        <w:rPr>
          <w:rFonts w:asciiTheme="minorHAnsi" w:hAnsiTheme="minorHAnsi" w:cstheme="minorHAnsi"/>
          <w:bCs/>
          <w:sz w:val="22"/>
          <w:szCs w:val="22"/>
        </w:rPr>
      </w:pPr>
      <w:r w:rsidRPr="005A63F8">
        <w:rPr>
          <w:rFonts w:asciiTheme="minorHAnsi" w:hAnsiTheme="minorHAnsi" w:cstheme="minorHAnsi"/>
          <w:bCs/>
          <w:sz w:val="22"/>
          <w:szCs w:val="22"/>
        </w:rPr>
        <w:t xml:space="preserve">Sečni ostanki (veje, </w:t>
      </w:r>
      <w:proofErr w:type="spellStart"/>
      <w:r w:rsidRPr="005A63F8">
        <w:rPr>
          <w:rFonts w:asciiTheme="minorHAnsi" w:hAnsiTheme="minorHAnsi" w:cstheme="minorHAnsi"/>
          <w:bCs/>
          <w:sz w:val="22"/>
          <w:szCs w:val="22"/>
        </w:rPr>
        <w:t>vrhači</w:t>
      </w:r>
      <w:proofErr w:type="spellEnd"/>
      <w:r w:rsidRPr="005A63F8">
        <w:rPr>
          <w:rFonts w:asciiTheme="minorHAnsi" w:hAnsiTheme="minorHAnsi" w:cstheme="minorHAnsi"/>
          <w:bCs/>
          <w:sz w:val="22"/>
          <w:szCs w:val="22"/>
        </w:rPr>
        <w:t xml:space="preserve">) po sanitarni sečnji lahko vzdržujejo del populacije podlubnikov, ki lahko ponovno sproži dodatne izbruhe na območju. </w:t>
      </w:r>
    </w:p>
    <w:p w:rsidR="003F2F34" w:rsidRPr="005A63F8" w:rsidRDefault="003F2F34" w:rsidP="003F2F34">
      <w:pPr>
        <w:spacing w:line="240" w:lineRule="auto"/>
        <w:rPr>
          <w:rFonts w:asciiTheme="minorHAnsi" w:hAnsiTheme="minorHAnsi" w:cstheme="minorHAnsi"/>
          <w:bCs/>
          <w:sz w:val="22"/>
          <w:szCs w:val="22"/>
        </w:rPr>
      </w:pPr>
      <w:r w:rsidRPr="005A63F8">
        <w:rPr>
          <w:rFonts w:asciiTheme="minorHAnsi" w:hAnsiTheme="minorHAnsi" w:cstheme="minorHAnsi"/>
          <w:bCs/>
          <w:sz w:val="22"/>
          <w:szCs w:val="22"/>
        </w:rPr>
        <w:t xml:space="preserve">Izvajanje gozdnega reda je zato ključno pri obvladovanju tveganj, ki jih predstavljajo smrekovi podlubniki.  </w:t>
      </w:r>
    </w:p>
    <w:p w:rsidR="003F2F34" w:rsidRPr="005A63F8" w:rsidRDefault="003F2F34" w:rsidP="003F2F34">
      <w:pPr>
        <w:spacing w:line="240" w:lineRule="auto"/>
        <w:rPr>
          <w:rFonts w:asciiTheme="minorHAnsi" w:hAnsiTheme="minorHAnsi" w:cstheme="minorHAnsi"/>
          <w:bCs/>
          <w:sz w:val="22"/>
          <w:szCs w:val="22"/>
        </w:rPr>
      </w:pPr>
      <w:r w:rsidRPr="005A63F8">
        <w:rPr>
          <w:rFonts w:asciiTheme="minorHAnsi" w:hAnsiTheme="minorHAnsi" w:cstheme="minorHAnsi"/>
          <w:bCs/>
          <w:sz w:val="22"/>
          <w:szCs w:val="22"/>
        </w:rPr>
        <w:t xml:space="preserve">Ni znana učinkovitost različnih pristopov gozdnega reda v različnih </w:t>
      </w:r>
      <w:proofErr w:type="spellStart"/>
      <w:r w:rsidRPr="005A63F8">
        <w:rPr>
          <w:rFonts w:asciiTheme="minorHAnsi" w:hAnsiTheme="minorHAnsi" w:cstheme="minorHAnsi"/>
          <w:bCs/>
          <w:sz w:val="22"/>
          <w:szCs w:val="22"/>
        </w:rPr>
        <w:t>sestojnih</w:t>
      </w:r>
      <w:proofErr w:type="spellEnd"/>
      <w:r w:rsidRPr="005A63F8">
        <w:rPr>
          <w:rFonts w:asciiTheme="minorHAnsi" w:hAnsiTheme="minorHAnsi" w:cstheme="minorHAnsi"/>
          <w:bCs/>
          <w:sz w:val="22"/>
          <w:szCs w:val="22"/>
        </w:rPr>
        <w:t xml:space="preserve"> in ekoloških razmerah, npr. zlaganje vej in </w:t>
      </w:r>
      <w:proofErr w:type="spellStart"/>
      <w:r w:rsidRPr="005A63F8">
        <w:rPr>
          <w:rFonts w:asciiTheme="minorHAnsi" w:hAnsiTheme="minorHAnsi" w:cstheme="minorHAnsi"/>
          <w:bCs/>
          <w:sz w:val="22"/>
          <w:szCs w:val="22"/>
        </w:rPr>
        <w:t>vrhačev</w:t>
      </w:r>
      <w:proofErr w:type="spellEnd"/>
      <w:r w:rsidRPr="005A63F8">
        <w:rPr>
          <w:rFonts w:asciiTheme="minorHAnsi" w:hAnsiTheme="minorHAnsi" w:cstheme="minorHAnsi"/>
          <w:bCs/>
          <w:sz w:val="22"/>
          <w:szCs w:val="22"/>
        </w:rPr>
        <w:t xml:space="preserve"> v kupe, </w:t>
      </w:r>
      <w:proofErr w:type="spellStart"/>
      <w:r w:rsidRPr="005A63F8">
        <w:rPr>
          <w:rFonts w:asciiTheme="minorHAnsi" w:hAnsiTheme="minorHAnsi" w:cstheme="minorHAnsi"/>
          <w:bCs/>
          <w:sz w:val="22"/>
          <w:szCs w:val="22"/>
        </w:rPr>
        <w:t>razpostiranje</w:t>
      </w:r>
      <w:proofErr w:type="spellEnd"/>
      <w:r w:rsidRPr="005A63F8">
        <w:rPr>
          <w:rFonts w:asciiTheme="minorHAnsi" w:hAnsiTheme="minorHAnsi" w:cstheme="minorHAnsi"/>
          <w:bCs/>
          <w:sz w:val="22"/>
          <w:szCs w:val="22"/>
        </w:rPr>
        <w:t xml:space="preserve"> vej po tleh, obžagovanje ali lupljenje panjev ipd.</w:t>
      </w:r>
    </w:p>
    <w:p w:rsidR="003F2F34" w:rsidRPr="005A63F8" w:rsidRDefault="003F2F34" w:rsidP="003F2F34">
      <w:pPr>
        <w:spacing w:line="240" w:lineRule="auto"/>
        <w:rPr>
          <w:rFonts w:asciiTheme="minorHAnsi" w:eastAsia="Calibri" w:hAnsiTheme="minorHAnsi" w:cstheme="minorHAnsi"/>
          <w:bCs/>
          <w:sz w:val="22"/>
          <w:szCs w:val="22"/>
        </w:rPr>
      </w:pPr>
      <w:r w:rsidRPr="005A63F8">
        <w:rPr>
          <w:rFonts w:asciiTheme="minorHAnsi" w:hAnsiTheme="minorHAnsi" w:cstheme="minorHAnsi"/>
          <w:bCs/>
          <w:sz w:val="22"/>
          <w:szCs w:val="22"/>
        </w:rPr>
        <w:t>Smrekovi podlubniki praviloma prezimujejo v skorji gostiteljskih dreves. Dokazano je, da skorja, odpadla z dreves, ki so jih podlubniki napadli poleti, predstavlja rezervoar podlubnikov za naslednjo sezono. Poleti napadena drevesa je zato smiselno iz gozda odstraniti čim prej po napadu oz. še preden začne odpadati skorja.</w:t>
      </w:r>
    </w:p>
    <w:p w:rsidR="003F2F34" w:rsidRPr="005A63F8" w:rsidRDefault="003F2F34" w:rsidP="003F2F34">
      <w:pPr>
        <w:spacing w:line="240" w:lineRule="auto"/>
        <w:rPr>
          <w:rFonts w:asciiTheme="minorHAnsi" w:hAnsiTheme="minorHAnsi" w:cstheme="minorHAnsi"/>
          <w:sz w:val="22"/>
          <w:szCs w:val="22"/>
        </w:rPr>
      </w:pP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36 mesecev</w:t>
      </w:r>
    </w:p>
    <w:p w:rsidR="003F2F34" w:rsidRPr="005A63F8"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2C166F">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150.000</w:t>
      </w:r>
      <w:r w:rsidR="002C166F">
        <w:rPr>
          <w:rFonts w:asciiTheme="minorHAnsi" w:hAnsiTheme="minorHAnsi" w:cstheme="minorHAnsi"/>
          <w:bCs/>
          <w:noProof/>
          <w:sz w:val="22"/>
          <w:szCs w:val="22"/>
        </w:rPr>
        <w:t xml:space="preserve">,00 </w:t>
      </w:r>
      <w:r w:rsidRPr="005A63F8">
        <w:rPr>
          <w:rFonts w:asciiTheme="minorHAnsi" w:hAnsiTheme="minorHAnsi" w:cstheme="minorHAnsi"/>
          <w:bCs/>
          <w:noProof/>
          <w:sz w:val="22"/>
          <w:szCs w:val="22"/>
        </w:rPr>
        <w:t>EUR</w:t>
      </w:r>
    </w:p>
    <w:p w:rsidR="003F2F34" w:rsidRPr="005A63F8" w:rsidRDefault="003F2F34" w:rsidP="003F2F34">
      <w:pPr>
        <w:spacing w:line="240" w:lineRule="auto"/>
        <w:jc w:val="both"/>
        <w:rPr>
          <w:rFonts w:asciiTheme="minorHAnsi" w:hAnsiTheme="minorHAnsi" w:cstheme="minorHAnsi"/>
          <w:bCs/>
          <w:noProof/>
          <w:sz w:val="22"/>
          <w:szCs w:val="22"/>
        </w:rPr>
      </w:pPr>
    </w:p>
    <w:p w:rsidR="003F2F34" w:rsidRPr="004B6D47" w:rsidRDefault="003F2F34" w:rsidP="003F2F34">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Za dodatna pojasnila v zvezi s temo se lahko obrnete na MKGP</w:t>
      </w:r>
      <w:r w:rsidR="004B6D47">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Alenka Korenjak, 01/ 478 91 58, </w:t>
      </w:r>
      <w:hyperlink r:id="rId36" w:history="1">
        <w:r w:rsidR="006059F0" w:rsidRPr="005A63F8">
          <w:rPr>
            <w:rStyle w:val="Hiperpovezava"/>
            <w:rFonts w:asciiTheme="minorHAnsi" w:hAnsiTheme="minorHAnsi" w:cstheme="minorHAnsi"/>
            <w:bCs/>
            <w:noProof/>
            <w:sz w:val="22"/>
            <w:szCs w:val="22"/>
          </w:rPr>
          <w:t>alenka.korenjak@gov.si</w:t>
        </w:r>
      </w:hyperlink>
      <w:r w:rsidR="004B6D47">
        <w:rPr>
          <w:rStyle w:val="Hiperpovezava"/>
          <w:rFonts w:asciiTheme="minorHAnsi" w:hAnsiTheme="minorHAnsi" w:cstheme="minorHAnsi"/>
          <w:bCs/>
          <w:noProof/>
          <w:color w:val="auto"/>
          <w:sz w:val="22"/>
          <w:szCs w:val="22"/>
          <w:u w:val="none"/>
        </w:rPr>
        <w:t>).</w:t>
      </w:r>
    </w:p>
    <w:p w:rsidR="006059F0" w:rsidRPr="005A63F8" w:rsidRDefault="006059F0" w:rsidP="003F2F34">
      <w:pPr>
        <w:spacing w:line="240" w:lineRule="auto"/>
        <w:jc w:val="both"/>
        <w:rPr>
          <w:rFonts w:asciiTheme="minorHAnsi" w:hAnsiTheme="minorHAnsi" w:cstheme="minorHAnsi"/>
          <w:bCs/>
          <w:noProof/>
          <w:sz w:val="22"/>
          <w:szCs w:val="22"/>
        </w:rPr>
      </w:pPr>
    </w:p>
    <w:p w:rsidR="006059F0" w:rsidRPr="006059F0" w:rsidRDefault="006059F0" w:rsidP="006059F0">
      <w:pPr>
        <w:spacing w:line="240" w:lineRule="auto"/>
        <w:jc w:val="both"/>
        <w:rPr>
          <w:rFonts w:asciiTheme="minorHAnsi" w:hAnsiTheme="minorHAnsi" w:cstheme="minorHAnsi"/>
          <w:b/>
          <w:sz w:val="22"/>
          <w:szCs w:val="22"/>
          <w:lang w:eastAsia="sl-SI"/>
        </w:rPr>
      </w:pPr>
      <w:r w:rsidRPr="006059F0">
        <w:rPr>
          <w:rFonts w:asciiTheme="minorHAnsi" w:hAnsiTheme="minorHAnsi" w:cstheme="minorHAnsi"/>
          <w:b/>
          <w:sz w:val="22"/>
          <w:szCs w:val="22"/>
          <w:lang w:eastAsia="sl-SI"/>
        </w:rPr>
        <w:t>Številka teme: 2.2.6.</w:t>
      </w:r>
    </w:p>
    <w:p w:rsidR="006059F0" w:rsidRPr="006059F0" w:rsidRDefault="006059F0" w:rsidP="006059F0">
      <w:pPr>
        <w:spacing w:line="240" w:lineRule="auto"/>
        <w:jc w:val="both"/>
        <w:rPr>
          <w:rFonts w:asciiTheme="minorHAnsi" w:hAnsiTheme="minorHAnsi" w:cstheme="minorHAnsi"/>
          <w:b/>
          <w:sz w:val="22"/>
          <w:szCs w:val="22"/>
        </w:rPr>
      </w:pPr>
      <w:r w:rsidRPr="006059F0">
        <w:rPr>
          <w:rFonts w:asciiTheme="minorHAnsi" w:hAnsiTheme="minorHAnsi" w:cstheme="minorHAnsi"/>
          <w:b/>
          <w:sz w:val="22"/>
          <w:szCs w:val="22"/>
        </w:rPr>
        <w:t xml:space="preserve">Naslov teme: </w:t>
      </w:r>
      <w:r w:rsidRPr="006059F0">
        <w:rPr>
          <w:rFonts w:asciiTheme="minorHAnsi" w:hAnsiTheme="minorHAnsi" w:cstheme="minorHAnsi"/>
          <w:sz w:val="22"/>
          <w:szCs w:val="22"/>
        </w:rPr>
        <w:t>Proces spremembe in dopolnitve nacionalnega gozdnega programa</w:t>
      </w:r>
    </w:p>
    <w:p w:rsidR="006059F0" w:rsidRPr="005A63F8" w:rsidRDefault="006059F0" w:rsidP="003F2F34">
      <w:pPr>
        <w:spacing w:line="240" w:lineRule="auto"/>
        <w:jc w:val="both"/>
        <w:rPr>
          <w:rFonts w:asciiTheme="minorHAnsi" w:hAnsiTheme="minorHAnsi" w:cstheme="minorHAnsi"/>
          <w:sz w:val="22"/>
          <w:szCs w:val="22"/>
        </w:rPr>
      </w:pPr>
    </w:p>
    <w:p w:rsidR="006059F0" w:rsidRPr="005A63F8" w:rsidRDefault="006059F0" w:rsidP="006059F0">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presoja Resolucije o Nacionalnem gozdnem program (</w:t>
      </w:r>
      <w:proofErr w:type="spellStart"/>
      <w:r w:rsidRPr="006059F0">
        <w:rPr>
          <w:rFonts w:asciiTheme="minorHAnsi" w:eastAsia="Arial" w:hAnsiTheme="minorHAnsi" w:cstheme="minorHAnsi"/>
          <w:sz w:val="22"/>
          <w:szCs w:val="22"/>
        </w:rPr>
        <w:t>ReNGP</w:t>
      </w:r>
      <w:proofErr w:type="spellEnd"/>
      <w:r w:rsidRPr="006059F0">
        <w:rPr>
          <w:rFonts w:asciiTheme="minorHAnsi" w:eastAsia="Arial" w:hAnsiTheme="minorHAnsi" w:cstheme="minorHAnsi"/>
          <w:sz w:val="22"/>
          <w:szCs w:val="22"/>
        </w:rPr>
        <w:t>), ki je bila sprejeta leta 2007, glede aktualnega stanja gozdov in gozdarstva v Sloveniji;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priprava pregleda in ocena vpliva aktualnih politik na svetovni (mednarodni) ravni ter zavez Republike Slovenije v zvezi z gospodarjenjem z gozdovi;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priprava pregleda in ocena vpliva strateških in zakonodajnih določil glede gospodarjenja z gozdovi na ravni različnih politik EU;</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pregled in ocena vpliva strateških usmeritev na gospodarjenje z gozdovi na nacionalni ravni;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evidentiranje ključnih problemov prihodnjega razvoja slovenskih gozdov in možnih načinov njihovega reševanja na podlagi ugotovitev oziroma Poročil o izvajanju nacionalnega gozdnega program;</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priprava nabora novih ciljev, ukrepov in indikatorjev (skladno z mednarodnimi sprejetimi usmeritvami ter predhodno opredeljenimi problemi razvoja gozdov v Sloveniji);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 xml:space="preserve">priprava izhodišč za podporo vključevanja gozdarstva v </w:t>
      </w:r>
      <w:proofErr w:type="spellStart"/>
      <w:r w:rsidRPr="006059F0">
        <w:rPr>
          <w:rFonts w:asciiTheme="minorHAnsi" w:eastAsia="Arial" w:hAnsiTheme="minorHAnsi" w:cstheme="minorHAnsi"/>
          <w:sz w:val="22"/>
          <w:szCs w:val="22"/>
        </w:rPr>
        <w:t>biogospodarstvo</w:t>
      </w:r>
      <w:proofErr w:type="spellEnd"/>
      <w:r w:rsidRPr="006059F0">
        <w:rPr>
          <w:rFonts w:asciiTheme="minorHAnsi" w:eastAsia="Arial" w:hAnsiTheme="minorHAnsi" w:cstheme="minorHAnsi"/>
          <w:sz w:val="22"/>
          <w:szCs w:val="22"/>
        </w:rPr>
        <w:t xml:space="preserve"> na načelih krožnosti;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oblikovanje predloga strukture novega strateškega dokumenta za področje gozdarstva, ki bo temeljil na ugotovljenem stanju gozdov in gozdarstva v Sloveniji ter upošteval mednarodno sprejete kriterije in indikatorje trajnostnega gospodarjenja z gozdovi in vpliv politik, ki se jim je zavezala Republika Slovenija;</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priprava predloga izvedbe participativnega procesa v okviru gozdnega dialoga, ki za pripravo nove strategije za gospodarjenje z gozdovi ter oblikovanja nadaljnjega procesa gozdnega dialoga, ki bi bil ključni ukrep za pripravo strategije;</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priprava predloga spremljanja implementacije in uspešnosti izvedbe nove strategije.</w:t>
      </w:r>
    </w:p>
    <w:p w:rsidR="006059F0" w:rsidRPr="005A63F8" w:rsidRDefault="006059F0" w:rsidP="006059F0">
      <w:pPr>
        <w:pStyle w:val="Default"/>
        <w:ind w:left="284" w:hanging="284"/>
        <w:rPr>
          <w:rFonts w:asciiTheme="minorHAnsi" w:hAnsiTheme="minorHAnsi" w:cstheme="minorHAnsi"/>
          <w:color w:val="auto"/>
          <w:sz w:val="22"/>
          <w:szCs w:val="22"/>
          <w:u w:val="single"/>
        </w:rPr>
      </w:pPr>
    </w:p>
    <w:p w:rsidR="006059F0" w:rsidRPr="005A63F8" w:rsidRDefault="006059F0" w:rsidP="006059F0">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6059F0" w:rsidRPr="006059F0" w:rsidRDefault="006059F0" w:rsidP="006059F0">
      <w:pPr>
        <w:spacing w:line="240" w:lineRule="auto"/>
        <w:jc w:val="both"/>
        <w:rPr>
          <w:rFonts w:asciiTheme="minorHAnsi" w:eastAsiaTheme="minorHAnsi" w:hAnsiTheme="minorHAnsi" w:cstheme="minorHAnsi"/>
          <w:sz w:val="22"/>
          <w:szCs w:val="22"/>
        </w:rPr>
      </w:pPr>
      <w:r w:rsidRPr="006059F0">
        <w:rPr>
          <w:rFonts w:asciiTheme="minorHAnsi" w:eastAsiaTheme="minorHAnsi" w:hAnsiTheme="minorHAnsi" w:cstheme="minorHAnsi"/>
          <w:sz w:val="22"/>
          <w:szCs w:val="22"/>
        </w:rPr>
        <w:t>Gozdovi imajo ključno vlogo pri različnih nacionalnih, evropskih in svetovnih ciljih, vključno s Pariškim sporazumom, Agendo 2030 in njenimi cilji trajnostnega razvoja ter Konvencijo o biološki raznovrstnosti. Z novim zelenim dogovorom, ki veča ambicijo EU za doseg podnebnih ciljev, se je Evropska komisija zavezala za dodatna prizadevanja v boju proti podnebnim spremembam in upadanju biotske raznovrstnosti ter na področju varstva svetovnih gozdov.</w:t>
      </w:r>
    </w:p>
    <w:p w:rsidR="006059F0" w:rsidRPr="006059F0" w:rsidRDefault="006059F0" w:rsidP="006059F0">
      <w:pPr>
        <w:spacing w:line="240" w:lineRule="auto"/>
        <w:jc w:val="both"/>
        <w:rPr>
          <w:rFonts w:asciiTheme="minorHAnsi" w:eastAsiaTheme="minorHAnsi" w:hAnsiTheme="minorHAnsi" w:cstheme="minorHAnsi"/>
          <w:sz w:val="22"/>
          <w:szCs w:val="22"/>
        </w:rPr>
      </w:pPr>
    </w:p>
    <w:p w:rsidR="006059F0" w:rsidRPr="006059F0" w:rsidRDefault="006059F0" w:rsidP="006059F0">
      <w:pPr>
        <w:spacing w:line="240" w:lineRule="auto"/>
        <w:jc w:val="both"/>
        <w:rPr>
          <w:rFonts w:asciiTheme="minorHAnsi" w:eastAsiaTheme="minorHAnsi" w:hAnsiTheme="minorHAnsi" w:cstheme="minorHAnsi"/>
          <w:sz w:val="22"/>
          <w:szCs w:val="22"/>
        </w:rPr>
      </w:pPr>
      <w:r w:rsidRPr="006059F0">
        <w:rPr>
          <w:rFonts w:asciiTheme="minorHAnsi" w:eastAsiaTheme="minorHAnsi" w:hAnsiTheme="minorHAnsi" w:cstheme="minorHAnsi"/>
          <w:sz w:val="22"/>
          <w:szCs w:val="22"/>
        </w:rPr>
        <w:t>Zaveze in ukrepi, predlagani v Novi strategiji EU za gozdove do leta 2030, naj bi prispevali k doseganju cilja Evropske unije pri zmanjšanju emisij toplogrednih plinov za najmanj 55% (do leta 2030). Strategija vizijo in konkretne ukrepe za povečanje obsega in kakovosti gozdov ter krepitev njihovega varstva, obnove in odpornosti. Spodbuja podnebju in biotski raznovrstnosti najbolj prijazne prakse gospodarjenja z gozdovi, ter izpostavlja potrebo po trajnostni uporabi lesne biomase in gospodarno izkoriščanje lesa.</w:t>
      </w:r>
    </w:p>
    <w:p w:rsidR="006059F0" w:rsidRPr="006059F0" w:rsidRDefault="006059F0" w:rsidP="006059F0">
      <w:pPr>
        <w:spacing w:line="240" w:lineRule="auto"/>
        <w:jc w:val="both"/>
        <w:rPr>
          <w:rFonts w:asciiTheme="minorHAnsi" w:eastAsiaTheme="minorHAnsi" w:hAnsiTheme="minorHAnsi" w:cstheme="minorHAnsi"/>
          <w:sz w:val="22"/>
          <w:szCs w:val="22"/>
        </w:rPr>
      </w:pPr>
    </w:p>
    <w:p w:rsidR="006059F0" w:rsidRPr="006059F0" w:rsidRDefault="006059F0" w:rsidP="006059F0">
      <w:pPr>
        <w:spacing w:line="240" w:lineRule="auto"/>
        <w:jc w:val="both"/>
        <w:rPr>
          <w:rFonts w:asciiTheme="minorHAnsi" w:eastAsiaTheme="minorHAnsi" w:hAnsiTheme="minorHAnsi" w:cstheme="minorHAnsi"/>
          <w:sz w:val="22"/>
          <w:szCs w:val="22"/>
        </w:rPr>
      </w:pPr>
      <w:r w:rsidRPr="006059F0">
        <w:rPr>
          <w:rFonts w:asciiTheme="minorHAnsi" w:eastAsiaTheme="minorHAnsi" w:hAnsiTheme="minorHAnsi" w:cstheme="minorHAnsi"/>
          <w:sz w:val="22"/>
          <w:szCs w:val="22"/>
        </w:rPr>
        <w:t>Slovenske gozdove so v zadnjem desetletju prizadele obsežne naravne ujme, ki so konkretno vplivale na samo stanje gozdov, pomembne pa so tudi kot dejavnik nujnih prihodnjih prilagoditev v obravnavi gozdov in posledično ukrepih gozdne politike. Tako je nujno, da se v Sloveniji pripravi novo strategijo, ki bo gozdove in gozdarstvo naslavljala na podlagi novih socialno-ekonomskih razmer in političnega okolja.</w:t>
      </w:r>
    </w:p>
    <w:p w:rsidR="006059F0" w:rsidRPr="006059F0" w:rsidRDefault="006059F0" w:rsidP="006059F0">
      <w:pPr>
        <w:spacing w:line="240" w:lineRule="auto"/>
        <w:rPr>
          <w:rFonts w:asciiTheme="minorHAnsi" w:hAnsiTheme="minorHAnsi" w:cstheme="minorHAnsi"/>
          <w:bCs/>
          <w:sz w:val="22"/>
          <w:szCs w:val="22"/>
          <w:lang w:val="de-DE"/>
        </w:rPr>
      </w:pPr>
    </w:p>
    <w:p w:rsidR="006059F0" w:rsidRPr="006059F0" w:rsidRDefault="006059F0" w:rsidP="006059F0">
      <w:pPr>
        <w:spacing w:line="240" w:lineRule="auto"/>
        <w:jc w:val="both"/>
        <w:rPr>
          <w:rFonts w:asciiTheme="minorHAnsi" w:eastAsiaTheme="minorHAnsi" w:hAnsiTheme="minorHAnsi" w:cstheme="minorHAnsi"/>
          <w:sz w:val="22"/>
          <w:szCs w:val="22"/>
        </w:rPr>
      </w:pPr>
      <w:r w:rsidRPr="006059F0">
        <w:rPr>
          <w:rFonts w:asciiTheme="minorHAnsi" w:eastAsiaTheme="minorHAnsi" w:hAnsiTheme="minorHAnsi" w:cstheme="minorHAnsi"/>
          <w:sz w:val="22"/>
          <w:szCs w:val="22"/>
        </w:rPr>
        <w:lastRenderedPageBreak/>
        <w:t>Zakon o gozdovih v 7. členu med drugim pravi, da se nacionalni gozdni program spreminja in dopolnjuje v skladu s spremembami v gozdovih in s spremenjenimi pogoji gospodarjenja. Ocenjujemo, da je od leta 2007, ko je bil sprejet NGP, prišlo do bistvenih sprememb v gozdovi in hkrati do spremenjenih pogojev gospodarjenja, kar terja spremembe in dopolnitve NGP.</w:t>
      </w:r>
    </w:p>
    <w:p w:rsidR="006059F0" w:rsidRPr="006059F0" w:rsidRDefault="006059F0" w:rsidP="006059F0">
      <w:pPr>
        <w:spacing w:line="240" w:lineRule="auto"/>
        <w:rPr>
          <w:rFonts w:asciiTheme="minorHAnsi" w:eastAsiaTheme="minorHAnsi" w:hAnsiTheme="minorHAnsi" w:cstheme="minorHAnsi"/>
          <w:sz w:val="22"/>
          <w:szCs w:val="22"/>
        </w:rPr>
      </w:pPr>
    </w:p>
    <w:p w:rsidR="006059F0" w:rsidRPr="006059F0" w:rsidRDefault="006059F0" w:rsidP="006059F0">
      <w:pPr>
        <w:spacing w:line="240" w:lineRule="auto"/>
        <w:rPr>
          <w:rFonts w:asciiTheme="minorHAnsi" w:eastAsiaTheme="minorHAnsi" w:hAnsiTheme="minorHAnsi" w:cstheme="minorHAnsi"/>
          <w:sz w:val="22"/>
          <w:szCs w:val="22"/>
        </w:rPr>
      </w:pPr>
      <w:r w:rsidRPr="006059F0">
        <w:rPr>
          <w:rFonts w:asciiTheme="minorHAnsi" w:eastAsiaTheme="minorHAnsi" w:hAnsiTheme="minorHAnsi" w:cstheme="minorHAnsi"/>
          <w:sz w:val="22"/>
          <w:szCs w:val="22"/>
        </w:rPr>
        <w:t>Glavni izzivi, ki jih je treba nasloviti v projektni nalogi so:</w:t>
      </w:r>
    </w:p>
    <w:p w:rsidR="006059F0" w:rsidRPr="006059F0" w:rsidRDefault="006059F0" w:rsidP="001E40CB">
      <w:pPr>
        <w:numPr>
          <w:ilvl w:val="0"/>
          <w:numId w:val="12"/>
        </w:numPr>
        <w:spacing w:line="260" w:lineRule="atLeast"/>
        <w:ind w:left="493"/>
        <w:rPr>
          <w:rFonts w:asciiTheme="minorHAnsi" w:hAnsiTheme="minorHAnsi" w:cstheme="minorHAnsi"/>
          <w:bCs/>
          <w:sz w:val="22"/>
          <w:szCs w:val="22"/>
        </w:rPr>
      </w:pPr>
      <w:r w:rsidRPr="006059F0">
        <w:rPr>
          <w:rFonts w:asciiTheme="minorHAnsi" w:hAnsiTheme="minorHAnsi" w:cstheme="minorHAnsi"/>
          <w:bCs/>
          <w:sz w:val="22"/>
          <w:szCs w:val="22"/>
        </w:rPr>
        <w:t>Razmere v gozdno lesnem sektorju so se bistveno spremenile, spremenilo se je tudi socialno-ekonomsko in politično okolje v katerem deluje gozdno lesni sektor;</w:t>
      </w:r>
    </w:p>
    <w:p w:rsidR="006059F0" w:rsidRPr="006059F0" w:rsidRDefault="006059F0" w:rsidP="001E40CB">
      <w:pPr>
        <w:numPr>
          <w:ilvl w:val="0"/>
          <w:numId w:val="12"/>
        </w:numPr>
        <w:spacing w:line="260" w:lineRule="atLeast"/>
        <w:ind w:left="493"/>
        <w:rPr>
          <w:rFonts w:asciiTheme="minorHAnsi" w:hAnsiTheme="minorHAnsi" w:cstheme="minorHAnsi"/>
          <w:bCs/>
          <w:sz w:val="22"/>
          <w:szCs w:val="22"/>
        </w:rPr>
      </w:pPr>
      <w:r w:rsidRPr="006059F0">
        <w:rPr>
          <w:rFonts w:asciiTheme="minorHAnsi" w:hAnsiTheme="minorHAnsi" w:cstheme="minorHAnsi"/>
          <w:bCs/>
          <w:sz w:val="22"/>
          <w:szCs w:val="22"/>
        </w:rPr>
        <w:t>Klimatske spremembe bistveno hitreje vplivajo na gozd in gozdarstvo;</w:t>
      </w:r>
    </w:p>
    <w:p w:rsidR="006059F0" w:rsidRPr="006059F0" w:rsidRDefault="006059F0" w:rsidP="001E40CB">
      <w:pPr>
        <w:numPr>
          <w:ilvl w:val="0"/>
          <w:numId w:val="12"/>
        </w:numPr>
        <w:spacing w:line="260" w:lineRule="atLeast"/>
        <w:ind w:left="493"/>
        <w:rPr>
          <w:rFonts w:asciiTheme="minorHAnsi" w:hAnsiTheme="minorHAnsi" w:cstheme="minorHAnsi"/>
          <w:bCs/>
          <w:sz w:val="22"/>
          <w:szCs w:val="22"/>
        </w:rPr>
      </w:pPr>
      <w:r w:rsidRPr="006059F0">
        <w:rPr>
          <w:rFonts w:asciiTheme="minorHAnsi" w:hAnsiTheme="minorHAnsi" w:cstheme="minorHAnsi"/>
          <w:bCs/>
          <w:sz w:val="22"/>
          <w:szCs w:val="22"/>
        </w:rPr>
        <w:t>Številne druge politike na EU in mednarodni ravni imajo konkretne vplive na nacionalne gozdne politike;</w:t>
      </w:r>
    </w:p>
    <w:p w:rsidR="006059F0" w:rsidRPr="006059F0" w:rsidRDefault="006059F0" w:rsidP="001E40CB">
      <w:pPr>
        <w:numPr>
          <w:ilvl w:val="0"/>
          <w:numId w:val="12"/>
        </w:numPr>
        <w:spacing w:line="260" w:lineRule="atLeast"/>
        <w:ind w:left="493"/>
        <w:rPr>
          <w:rFonts w:asciiTheme="minorHAnsi" w:hAnsiTheme="minorHAnsi" w:cstheme="minorHAnsi"/>
          <w:bCs/>
          <w:sz w:val="22"/>
          <w:szCs w:val="22"/>
        </w:rPr>
      </w:pPr>
      <w:r w:rsidRPr="006059F0">
        <w:rPr>
          <w:rFonts w:asciiTheme="minorHAnsi" w:hAnsiTheme="minorHAnsi" w:cstheme="minorHAnsi"/>
          <w:bCs/>
          <w:sz w:val="22"/>
          <w:szCs w:val="22"/>
        </w:rPr>
        <w:t>Spremenila se je organiziranost gospodarjenja z državnimi gozdovi;</w:t>
      </w:r>
    </w:p>
    <w:p w:rsidR="006059F0" w:rsidRPr="006059F0" w:rsidRDefault="006059F0" w:rsidP="001E40CB">
      <w:pPr>
        <w:numPr>
          <w:ilvl w:val="0"/>
          <w:numId w:val="12"/>
        </w:numPr>
        <w:spacing w:line="260" w:lineRule="atLeast"/>
        <w:ind w:left="493"/>
        <w:rPr>
          <w:rFonts w:asciiTheme="minorHAnsi" w:hAnsiTheme="minorHAnsi" w:cstheme="minorHAnsi"/>
          <w:bCs/>
          <w:sz w:val="22"/>
          <w:szCs w:val="22"/>
        </w:rPr>
      </w:pPr>
      <w:r w:rsidRPr="006059F0">
        <w:rPr>
          <w:rFonts w:asciiTheme="minorHAnsi" w:hAnsiTheme="minorHAnsi" w:cstheme="minorHAnsi"/>
          <w:bCs/>
          <w:sz w:val="22"/>
          <w:szCs w:val="22"/>
        </w:rPr>
        <w:t xml:space="preserve">Odnos lastnikov do gozdov se spreminja; </w:t>
      </w:r>
    </w:p>
    <w:p w:rsidR="006059F0" w:rsidRPr="006059F0" w:rsidRDefault="006059F0" w:rsidP="001E40CB">
      <w:pPr>
        <w:numPr>
          <w:ilvl w:val="0"/>
          <w:numId w:val="12"/>
        </w:numPr>
        <w:spacing w:line="260" w:lineRule="atLeast"/>
        <w:ind w:left="493"/>
        <w:rPr>
          <w:rFonts w:asciiTheme="minorHAnsi" w:hAnsiTheme="minorHAnsi" w:cstheme="minorHAnsi"/>
          <w:bCs/>
          <w:sz w:val="22"/>
          <w:szCs w:val="22"/>
        </w:rPr>
      </w:pPr>
      <w:r w:rsidRPr="006059F0">
        <w:rPr>
          <w:rFonts w:asciiTheme="minorHAnsi" w:hAnsiTheme="minorHAnsi" w:cstheme="minorHAnsi"/>
          <w:bCs/>
          <w:sz w:val="22"/>
          <w:szCs w:val="22"/>
        </w:rPr>
        <w:t>Pričakovanja splošne javnosti do gozdov in gozdarstva postajajo vse bolj kompleksna.</w:t>
      </w:r>
    </w:p>
    <w:p w:rsidR="006059F0" w:rsidRPr="006059F0" w:rsidRDefault="006059F0" w:rsidP="006059F0">
      <w:pPr>
        <w:spacing w:line="240" w:lineRule="auto"/>
        <w:rPr>
          <w:rFonts w:asciiTheme="minorHAnsi" w:eastAsiaTheme="minorHAnsi" w:hAnsiTheme="minorHAnsi" w:cstheme="minorHAnsi"/>
          <w:sz w:val="22"/>
          <w:szCs w:val="22"/>
        </w:rPr>
      </w:pPr>
    </w:p>
    <w:p w:rsidR="006059F0" w:rsidRPr="006059F0" w:rsidRDefault="006059F0" w:rsidP="006059F0">
      <w:pPr>
        <w:spacing w:line="240" w:lineRule="auto"/>
        <w:jc w:val="both"/>
        <w:rPr>
          <w:rFonts w:asciiTheme="minorHAnsi" w:eastAsiaTheme="minorHAnsi" w:hAnsiTheme="minorHAnsi" w:cstheme="minorHAnsi"/>
          <w:sz w:val="22"/>
          <w:szCs w:val="22"/>
        </w:rPr>
      </w:pPr>
      <w:r w:rsidRPr="006059F0">
        <w:rPr>
          <w:rFonts w:asciiTheme="minorHAnsi" w:eastAsiaTheme="minorHAnsi" w:hAnsiTheme="minorHAnsi" w:cstheme="minorHAnsi"/>
          <w:sz w:val="22"/>
          <w:szCs w:val="22"/>
        </w:rPr>
        <w:t>Glavni namen raziskovalne teme je predlagati seznam ključnih ciljev, ukrepov in indikatorjev, ki bi srednjeročno in dolgoročno usmerjali in spremljali razvoj celotnega gozdno lesnega sektorja. Pripraviti je treba predlog strukture oziroma vsebine novega strateškega dokumenta, ki bi temeljil na ugotovitvah, ključnih problemih pri gospodarjenju z gozdovi ter je primerljiv s podobnimi strateškimi dokumenti na širši mednarodni ravni.</w:t>
      </w:r>
    </w:p>
    <w:p w:rsidR="006059F0" w:rsidRPr="006059F0" w:rsidRDefault="006059F0" w:rsidP="006059F0">
      <w:pPr>
        <w:spacing w:line="240" w:lineRule="auto"/>
        <w:jc w:val="both"/>
        <w:rPr>
          <w:rFonts w:asciiTheme="minorHAnsi" w:eastAsiaTheme="minorHAnsi" w:hAnsiTheme="minorHAnsi" w:cstheme="minorHAnsi"/>
          <w:sz w:val="22"/>
          <w:szCs w:val="22"/>
        </w:rPr>
      </w:pPr>
    </w:p>
    <w:p w:rsidR="006059F0" w:rsidRPr="006059F0" w:rsidRDefault="006059F0" w:rsidP="006059F0">
      <w:pPr>
        <w:spacing w:line="240" w:lineRule="auto"/>
        <w:jc w:val="both"/>
        <w:rPr>
          <w:rFonts w:asciiTheme="minorHAnsi" w:eastAsiaTheme="minorHAnsi" w:hAnsiTheme="minorHAnsi" w:cstheme="minorHAnsi"/>
          <w:sz w:val="22"/>
          <w:szCs w:val="22"/>
        </w:rPr>
      </w:pPr>
      <w:r w:rsidRPr="006059F0">
        <w:rPr>
          <w:rFonts w:asciiTheme="minorHAnsi" w:eastAsiaTheme="minorHAnsi" w:hAnsiTheme="minorHAnsi" w:cstheme="minorHAnsi"/>
          <w:sz w:val="22"/>
          <w:szCs w:val="22"/>
        </w:rPr>
        <w:t xml:space="preserve">Sama priprava nove nacionalne strategije se bo odvijala v okviru </w:t>
      </w:r>
      <w:proofErr w:type="spellStart"/>
      <w:r w:rsidRPr="006059F0">
        <w:rPr>
          <w:rFonts w:asciiTheme="minorHAnsi" w:eastAsiaTheme="minorHAnsi" w:hAnsiTheme="minorHAnsi" w:cstheme="minorHAnsi"/>
          <w:sz w:val="22"/>
          <w:szCs w:val="22"/>
        </w:rPr>
        <w:t>t.i</w:t>
      </w:r>
      <w:proofErr w:type="spellEnd"/>
      <w:r w:rsidRPr="006059F0">
        <w:rPr>
          <w:rFonts w:asciiTheme="minorHAnsi" w:eastAsiaTheme="minorHAnsi" w:hAnsiTheme="minorHAnsi" w:cstheme="minorHAnsi"/>
          <w:sz w:val="22"/>
          <w:szCs w:val="22"/>
        </w:rPr>
        <w:t>. gozdnega dialoga, zato je treba pripraviti tudi usmeritve glede izvedbe celotnega participativnega procesa v odvisnosti od same tematike ter zlasti pridobitve ustreznih odzivov vseh ključnih deležnikov, ki imajo v slovenskem prostoru interes do gozdov in gospodarjenja z njimi. Še zlasti pomembna je določitev načina učinkovitega vključevanja lastnikov gozdov v celoten proces.</w:t>
      </w:r>
    </w:p>
    <w:p w:rsidR="006059F0" w:rsidRPr="005A63F8" w:rsidRDefault="006059F0" w:rsidP="006059F0">
      <w:pPr>
        <w:spacing w:line="240" w:lineRule="auto"/>
        <w:rPr>
          <w:rFonts w:asciiTheme="minorHAnsi" w:hAnsiTheme="minorHAnsi" w:cstheme="minorHAnsi"/>
          <w:sz w:val="22"/>
          <w:szCs w:val="22"/>
        </w:rPr>
      </w:pPr>
    </w:p>
    <w:p w:rsidR="006059F0" w:rsidRPr="006059F0" w:rsidRDefault="006059F0" w:rsidP="006059F0">
      <w:pPr>
        <w:spacing w:line="240" w:lineRule="auto"/>
        <w:rPr>
          <w:rFonts w:asciiTheme="minorHAnsi" w:hAnsiTheme="minorHAnsi" w:cstheme="minorHAnsi"/>
          <w:bCs/>
          <w:noProof/>
          <w:sz w:val="22"/>
          <w:szCs w:val="22"/>
        </w:rPr>
      </w:pPr>
      <w:r w:rsidRPr="006059F0">
        <w:rPr>
          <w:rFonts w:asciiTheme="minorHAnsi" w:hAnsiTheme="minorHAnsi" w:cstheme="minorHAnsi"/>
          <w:bCs/>
          <w:noProof/>
          <w:sz w:val="22"/>
          <w:szCs w:val="22"/>
        </w:rPr>
        <w:t>Okvirno obdobje trajanja: do 24 mesecev</w:t>
      </w:r>
    </w:p>
    <w:p w:rsidR="006059F0" w:rsidRPr="006059F0" w:rsidRDefault="006059F0" w:rsidP="006059F0">
      <w:pPr>
        <w:spacing w:line="240" w:lineRule="auto"/>
        <w:rPr>
          <w:rFonts w:asciiTheme="minorHAnsi" w:hAnsiTheme="minorHAnsi" w:cstheme="minorHAnsi"/>
          <w:bCs/>
          <w:noProof/>
          <w:sz w:val="22"/>
          <w:szCs w:val="22"/>
        </w:rPr>
      </w:pPr>
      <w:r w:rsidRPr="006059F0">
        <w:rPr>
          <w:rFonts w:asciiTheme="minorHAnsi" w:hAnsiTheme="minorHAnsi" w:cstheme="minorHAnsi"/>
          <w:bCs/>
          <w:noProof/>
          <w:sz w:val="22"/>
          <w:szCs w:val="22"/>
        </w:rPr>
        <w:t xml:space="preserve">Okvirni obseg sredstev: </w:t>
      </w:r>
      <w:r w:rsidR="00B91780">
        <w:rPr>
          <w:rFonts w:asciiTheme="minorHAnsi" w:hAnsiTheme="minorHAnsi" w:cstheme="minorHAnsi"/>
          <w:bCs/>
          <w:noProof/>
          <w:sz w:val="22"/>
          <w:szCs w:val="22"/>
        </w:rPr>
        <w:t xml:space="preserve">    </w:t>
      </w:r>
      <w:r w:rsidRPr="006059F0">
        <w:rPr>
          <w:rFonts w:asciiTheme="minorHAnsi" w:hAnsiTheme="minorHAnsi" w:cstheme="minorHAnsi"/>
          <w:bCs/>
          <w:noProof/>
          <w:sz w:val="22"/>
          <w:szCs w:val="22"/>
        </w:rPr>
        <w:t>do 175.000,00 EUR</w:t>
      </w:r>
    </w:p>
    <w:p w:rsidR="006059F0" w:rsidRPr="006059F0" w:rsidRDefault="006059F0" w:rsidP="006059F0">
      <w:pPr>
        <w:spacing w:line="240" w:lineRule="auto"/>
        <w:rPr>
          <w:rFonts w:asciiTheme="minorHAnsi" w:hAnsiTheme="minorHAnsi" w:cstheme="minorHAnsi"/>
          <w:bCs/>
          <w:noProof/>
          <w:sz w:val="22"/>
          <w:szCs w:val="22"/>
        </w:rPr>
      </w:pPr>
    </w:p>
    <w:p w:rsidR="006059F0" w:rsidRDefault="006059F0" w:rsidP="006059F0">
      <w:pPr>
        <w:spacing w:line="240" w:lineRule="auto"/>
        <w:jc w:val="both"/>
        <w:rPr>
          <w:rFonts w:asciiTheme="minorHAnsi" w:hAnsiTheme="minorHAnsi" w:cstheme="minorHAnsi"/>
          <w:sz w:val="22"/>
          <w:szCs w:val="22"/>
        </w:rPr>
      </w:pPr>
      <w:r w:rsidRPr="006059F0">
        <w:rPr>
          <w:rFonts w:asciiTheme="minorHAnsi" w:hAnsiTheme="minorHAnsi" w:cstheme="minorHAnsi"/>
          <w:sz w:val="22"/>
          <w:szCs w:val="22"/>
        </w:rPr>
        <w:t>Za dodatna pojasnila v zvezi s temo se lahko obrnete na MKGP</w:t>
      </w:r>
      <w:r w:rsidR="00202717">
        <w:rPr>
          <w:rFonts w:asciiTheme="minorHAnsi" w:hAnsiTheme="minorHAnsi" w:cstheme="minorHAnsi"/>
          <w:sz w:val="22"/>
          <w:szCs w:val="22"/>
        </w:rPr>
        <w:t xml:space="preserve"> (</w:t>
      </w:r>
      <w:r w:rsidRPr="006059F0">
        <w:rPr>
          <w:rFonts w:asciiTheme="minorHAnsi" w:hAnsiTheme="minorHAnsi" w:cstheme="minorHAnsi"/>
          <w:sz w:val="22"/>
          <w:szCs w:val="22"/>
        </w:rPr>
        <w:t xml:space="preserve">Uroš Korbar, 01 478 93 52, </w:t>
      </w:r>
      <w:hyperlink r:id="rId37" w:history="1">
        <w:r w:rsidR="00B91780" w:rsidRPr="00E83D33">
          <w:rPr>
            <w:rStyle w:val="Hiperpovezava"/>
            <w:rFonts w:asciiTheme="minorHAnsi" w:hAnsiTheme="minorHAnsi" w:cstheme="minorHAnsi"/>
            <w:sz w:val="22"/>
            <w:szCs w:val="22"/>
          </w:rPr>
          <w:t>uros.korbar@gov.si</w:t>
        </w:r>
      </w:hyperlink>
      <w:r w:rsidR="00202717">
        <w:rPr>
          <w:rFonts w:asciiTheme="minorHAnsi" w:hAnsiTheme="minorHAnsi" w:cstheme="minorHAnsi"/>
          <w:sz w:val="22"/>
          <w:szCs w:val="22"/>
        </w:rPr>
        <w:t>).</w:t>
      </w:r>
    </w:p>
    <w:p w:rsidR="006059F0" w:rsidRPr="005A63F8" w:rsidRDefault="006059F0" w:rsidP="003F2F34">
      <w:pPr>
        <w:spacing w:line="240" w:lineRule="auto"/>
        <w:jc w:val="both"/>
        <w:rPr>
          <w:rFonts w:asciiTheme="minorHAnsi" w:hAnsiTheme="minorHAnsi" w:cstheme="minorHAnsi"/>
          <w:sz w:val="22"/>
          <w:szCs w:val="22"/>
        </w:rPr>
      </w:pPr>
    </w:p>
    <w:p w:rsidR="006059F0" w:rsidRPr="006059F0" w:rsidRDefault="006059F0" w:rsidP="006059F0">
      <w:pPr>
        <w:spacing w:line="240" w:lineRule="auto"/>
        <w:jc w:val="both"/>
        <w:rPr>
          <w:rFonts w:asciiTheme="minorHAnsi" w:hAnsiTheme="minorHAnsi" w:cstheme="minorHAnsi"/>
          <w:b/>
          <w:sz w:val="22"/>
          <w:szCs w:val="22"/>
          <w:lang w:eastAsia="sl-SI"/>
        </w:rPr>
      </w:pPr>
      <w:r w:rsidRPr="006059F0">
        <w:rPr>
          <w:rFonts w:asciiTheme="minorHAnsi" w:hAnsiTheme="minorHAnsi" w:cstheme="minorHAnsi"/>
          <w:b/>
          <w:sz w:val="22"/>
          <w:szCs w:val="22"/>
          <w:lang w:eastAsia="sl-SI"/>
        </w:rPr>
        <w:t>Številka teme: 2.2.7.</w:t>
      </w:r>
    </w:p>
    <w:p w:rsidR="006059F0" w:rsidRPr="006059F0" w:rsidRDefault="006059F0" w:rsidP="006059F0">
      <w:pPr>
        <w:spacing w:line="240" w:lineRule="auto"/>
        <w:jc w:val="both"/>
        <w:rPr>
          <w:rFonts w:asciiTheme="minorHAnsi" w:hAnsiTheme="minorHAnsi" w:cstheme="minorHAnsi"/>
          <w:b/>
          <w:sz w:val="22"/>
          <w:szCs w:val="22"/>
        </w:rPr>
      </w:pPr>
      <w:r w:rsidRPr="006059F0">
        <w:rPr>
          <w:rFonts w:asciiTheme="minorHAnsi" w:hAnsiTheme="minorHAnsi" w:cstheme="minorHAnsi"/>
          <w:b/>
          <w:sz w:val="22"/>
          <w:szCs w:val="22"/>
        </w:rPr>
        <w:t xml:space="preserve">Naslov teme: </w:t>
      </w:r>
      <w:r w:rsidRPr="006059F0">
        <w:rPr>
          <w:rFonts w:asciiTheme="minorHAnsi" w:hAnsiTheme="minorHAnsi" w:cstheme="minorHAnsi"/>
          <w:sz w:val="22"/>
          <w:szCs w:val="22"/>
        </w:rPr>
        <w:t>Podpora boljšemu upravljanju odnosov med veliko rastlinojedo divjadjo in gozdom</w:t>
      </w:r>
    </w:p>
    <w:p w:rsidR="006059F0" w:rsidRPr="005A63F8" w:rsidRDefault="006059F0" w:rsidP="003F2F34">
      <w:pPr>
        <w:spacing w:line="240" w:lineRule="auto"/>
        <w:jc w:val="both"/>
        <w:rPr>
          <w:rFonts w:asciiTheme="minorHAnsi" w:hAnsiTheme="minorHAnsi" w:cstheme="minorHAnsi"/>
          <w:sz w:val="22"/>
          <w:szCs w:val="22"/>
        </w:rPr>
      </w:pPr>
    </w:p>
    <w:p w:rsidR="006059F0" w:rsidRPr="005A63F8" w:rsidRDefault="006059F0" w:rsidP="006059F0">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 xml:space="preserve">priprava analize dometa in identifikacija prednosti ter slabosti monitoringa </w:t>
      </w:r>
      <w:proofErr w:type="spellStart"/>
      <w:r w:rsidRPr="006059F0">
        <w:rPr>
          <w:rFonts w:asciiTheme="minorHAnsi" w:eastAsia="Arial" w:hAnsiTheme="minorHAnsi" w:cstheme="minorHAnsi"/>
          <w:sz w:val="22"/>
          <w:szCs w:val="22"/>
        </w:rPr>
        <w:t>objedenosti</w:t>
      </w:r>
      <w:proofErr w:type="spellEnd"/>
      <w:r w:rsidRPr="006059F0">
        <w:rPr>
          <w:rFonts w:asciiTheme="minorHAnsi" w:eastAsia="Arial" w:hAnsiTheme="minorHAnsi" w:cstheme="minorHAnsi"/>
          <w:sz w:val="22"/>
          <w:szCs w:val="22"/>
        </w:rPr>
        <w:t xml:space="preserve"> gozdnega mladja in drugih podatkov za presojo uspešnosti naravne obnove v različnih prostorskih merilih;</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ovrednotenje stroškov in logističnih zahtev izvedbe metode štetja kupčkov iztrebkov in uporabe foto pasti;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ocena zanesljivosti rezultatov v različnih prostorskih merilih;</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priprava strokovnih podlag za boljše upravljanje velike rastlinojede divjadi v odnosu do gozda.</w:t>
      </w:r>
    </w:p>
    <w:p w:rsidR="006059F0" w:rsidRPr="005A63F8" w:rsidRDefault="006059F0" w:rsidP="006059F0">
      <w:pPr>
        <w:pStyle w:val="Default"/>
        <w:ind w:left="284" w:hanging="284"/>
        <w:rPr>
          <w:rFonts w:asciiTheme="minorHAnsi" w:hAnsiTheme="minorHAnsi" w:cstheme="minorHAnsi"/>
          <w:color w:val="auto"/>
          <w:sz w:val="22"/>
          <w:szCs w:val="22"/>
          <w:u w:val="single"/>
        </w:rPr>
      </w:pPr>
    </w:p>
    <w:p w:rsidR="006059F0" w:rsidRPr="005A63F8" w:rsidRDefault="006059F0" w:rsidP="006059F0">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6059F0" w:rsidRPr="006059F0" w:rsidRDefault="006059F0" w:rsidP="006059F0">
      <w:pPr>
        <w:spacing w:line="240" w:lineRule="auto"/>
        <w:jc w:val="both"/>
        <w:rPr>
          <w:rFonts w:asciiTheme="minorHAnsi" w:hAnsiTheme="minorHAnsi" w:cstheme="minorHAnsi"/>
          <w:bCs/>
          <w:noProof/>
          <w:sz w:val="22"/>
          <w:szCs w:val="22"/>
        </w:rPr>
      </w:pPr>
      <w:r w:rsidRPr="006059F0">
        <w:rPr>
          <w:rFonts w:asciiTheme="minorHAnsi" w:hAnsiTheme="minorHAnsi" w:cstheme="minorHAnsi"/>
          <w:bCs/>
          <w:noProof/>
          <w:sz w:val="22"/>
          <w:szCs w:val="22"/>
        </w:rPr>
        <w:t xml:space="preserve">Prostoživeči rastlinojedi parkljarji lahko prek številnih vzvodov vplivajo na svoj habitat in so v določenih delih sveta celo ekosistemsko ključne vrste. Zaradi selektivnega prehranjevanja lahko vplivajo na obnovo gozda in zato tudi na sestavo odraslega gozda in celotnih združb. Vplivi na obnovo gozdov so lahko izrazito neželeni, kar se v Sloveniji beleži in skuša reševati že desetletja. Odnosi med gostotami rastlinojedcev in zmožnostjo naravne obnove so vse prej kot premosorazmerni. Tudi gostot </w:t>
      </w:r>
      <w:r w:rsidRPr="006059F0">
        <w:rPr>
          <w:rFonts w:asciiTheme="minorHAnsi" w:hAnsiTheme="minorHAnsi" w:cstheme="minorHAnsi"/>
          <w:bCs/>
          <w:noProof/>
          <w:sz w:val="22"/>
          <w:szCs w:val="22"/>
        </w:rPr>
        <w:lastRenderedPageBreak/>
        <w:t>rastlinojedcev in vplivov danega odstrela na gostote ni lahko spremljati. Zato določanje in vzdrževanje ustreznih gostot parkljarjev v sistemu mnogo namenske rabe prostore in pestrih ciljih upravljanja nikakor ni enostavno. Praktiki – načrtovalci poročajo o več virih negotovosti, ki so deloma posledica dejanskih hib pristopa, deloma neizkoriščenosti dometa dostopnih podatkov zaradi manjka znanj, ter tudi zastoja pri uvajanju novih potrebnih metod monitoringa (npr. neposredno ocenjevanje številčnosti divjadi v najbolj kritičnih območjih).</w:t>
      </w:r>
    </w:p>
    <w:p w:rsidR="006059F0" w:rsidRPr="005A63F8" w:rsidRDefault="006059F0" w:rsidP="006059F0">
      <w:pPr>
        <w:spacing w:line="240" w:lineRule="auto"/>
        <w:rPr>
          <w:rFonts w:asciiTheme="minorHAnsi" w:hAnsiTheme="minorHAnsi" w:cstheme="minorHAnsi"/>
          <w:sz w:val="22"/>
          <w:szCs w:val="22"/>
        </w:rPr>
      </w:pPr>
    </w:p>
    <w:p w:rsidR="006059F0" w:rsidRPr="006059F0" w:rsidRDefault="006059F0" w:rsidP="006059F0">
      <w:pPr>
        <w:spacing w:line="240" w:lineRule="auto"/>
        <w:rPr>
          <w:rFonts w:asciiTheme="minorHAnsi" w:hAnsiTheme="minorHAnsi" w:cstheme="minorHAnsi"/>
          <w:bCs/>
          <w:noProof/>
          <w:sz w:val="22"/>
          <w:szCs w:val="22"/>
        </w:rPr>
      </w:pPr>
      <w:r w:rsidRPr="006059F0">
        <w:rPr>
          <w:rFonts w:asciiTheme="minorHAnsi" w:hAnsiTheme="minorHAnsi" w:cstheme="minorHAnsi"/>
          <w:bCs/>
          <w:noProof/>
          <w:sz w:val="22"/>
          <w:szCs w:val="22"/>
        </w:rPr>
        <w:t>Okvirno obdobje trajanja: do 36 mesecev</w:t>
      </w:r>
    </w:p>
    <w:p w:rsidR="006059F0" w:rsidRPr="006059F0" w:rsidRDefault="006059F0" w:rsidP="006059F0">
      <w:pPr>
        <w:spacing w:line="240" w:lineRule="auto"/>
        <w:rPr>
          <w:rFonts w:asciiTheme="minorHAnsi" w:hAnsiTheme="minorHAnsi" w:cstheme="minorHAnsi"/>
          <w:bCs/>
          <w:noProof/>
          <w:sz w:val="22"/>
          <w:szCs w:val="22"/>
        </w:rPr>
      </w:pPr>
      <w:r w:rsidRPr="006059F0">
        <w:rPr>
          <w:rFonts w:asciiTheme="minorHAnsi" w:hAnsiTheme="minorHAnsi" w:cstheme="minorHAnsi"/>
          <w:bCs/>
          <w:noProof/>
          <w:sz w:val="22"/>
          <w:szCs w:val="22"/>
        </w:rPr>
        <w:t xml:space="preserve">Okvirni obseg sredstev: </w:t>
      </w:r>
      <w:r w:rsidR="00B91780">
        <w:rPr>
          <w:rFonts w:asciiTheme="minorHAnsi" w:hAnsiTheme="minorHAnsi" w:cstheme="minorHAnsi"/>
          <w:bCs/>
          <w:noProof/>
          <w:sz w:val="22"/>
          <w:szCs w:val="22"/>
        </w:rPr>
        <w:t xml:space="preserve">   </w:t>
      </w:r>
      <w:r w:rsidRPr="006059F0">
        <w:rPr>
          <w:rFonts w:asciiTheme="minorHAnsi" w:hAnsiTheme="minorHAnsi" w:cstheme="minorHAnsi"/>
          <w:bCs/>
          <w:noProof/>
          <w:sz w:val="22"/>
          <w:szCs w:val="22"/>
        </w:rPr>
        <w:t>do 200.000,00 EUR</w:t>
      </w:r>
    </w:p>
    <w:p w:rsidR="006059F0" w:rsidRPr="006059F0" w:rsidRDefault="006059F0" w:rsidP="006059F0">
      <w:pPr>
        <w:spacing w:line="240" w:lineRule="auto"/>
        <w:rPr>
          <w:rFonts w:asciiTheme="minorHAnsi" w:hAnsiTheme="minorHAnsi" w:cstheme="minorHAnsi"/>
          <w:bCs/>
          <w:noProof/>
          <w:sz w:val="22"/>
          <w:szCs w:val="22"/>
        </w:rPr>
      </w:pPr>
    </w:p>
    <w:p w:rsidR="006059F0" w:rsidRPr="006059F0" w:rsidRDefault="006059F0" w:rsidP="006059F0">
      <w:pPr>
        <w:spacing w:line="240" w:lineRule="auto"/>
        <w:jc w:val="both"/>
        <w:rPr>
          <w:rFonts w:asciiTheme="minorHAnsi" w:hAnsiTheme="minorHAnsi" w:cstheme="minorHAnsi"/>
          <w:sz w:val="22"/>
          <w:szCs w:val="22"/>
        </w:rPr>
      </w:pPr>
      <w:r w:rsidRPr="006059F0">
        <w:rPr>
          <w:rFonts w:asciiTheme="minorHAnsi" w:hAnsiTheme="minorHAnsi" w:cstheme="minorHAnsi"/>
          <w:sz w:val="22"/>
          <w:szCs w:val="22"/>
        </w:rPr>
        <w:t>Za dodatna pojasnila v zvezi s temo se lahko obrnete na MKGP</w:t>
      </w:r>
      <w:r w:rsidR="00202717">
        <w:rPr>
          <w:rFonts w:asciiTheme="minorHAnsi" w:hAnsiTheme="minorHAnsi" w:cstheme="minorHAnsi"/>
          <w:sz w:val="22"/>
          <w:szCs w:val="22"/>
        </w:rPr>
        <w:t xml:space="preserve"> (</w:t>
      </w:r>
      <w:r w:rsidRPr="006059F0">
        <w:rPr>
          <w:rFonts w:asciiTheme="minorHAnsi" w:hAnsiTheme="minorHAnsi" w:cstheme="minorHAnsi"/>
          <w:sz w:val="22"/>
          <w:szCs w:val="22"/>
        </w:rPr>
        <w:t xml:space="preserve">dr. Matevž Adamič 01/4789372, </w:t>
      </w:r>
      <w:hyperlink r:id="rId38" w:history="1">
        <w:r w:rsidRPr="005A63F8">
          <w:rPr>
            <w:rFonts w:asciiTheme="minorHAnsi" w:hAnsiTheme="minorHAnsi" w:cstheme="minorHAnsi"/>
            <w:color w:val="0000FF"/>
            <w:sz w:val="22"/>
            <w:szCs w:val="22"/>
            <w:u w:val="single"/>
          </w:rPr>
          <w:t>matevz.adamic@gov.si</w:t>
        </w:r>
      </w:hyperlink>
      <w:r w:rsidR="00202717">
        <w:rPr>
          <w:rFonts w:asciiTheme="minorHAnsi" w:hAnsiTheme="minorHAnsi" w:cstheme="minorHAnsi"/>
          <w:sz w:val="22"/>
          <w:szCs w:val="22"/>
        </w:rPr>
        <w:t>).</w:t>
      </w:r>
    </w:p>
    <w:p w:rsidR="006059F0" w:rsidRDefault="006059F0" w:rsidP="003F2F34">
      <w:pPr>
        <w:spacing w:line="240" w:lineRule="auto"/>
        <w:jc w:val="both"/>
        <w:rPr>
          <w:rFonts w:asciiTheme="minorHAnsi" w:hAnsiTheme="minorHAnsi" w:cstheme="minorHAnsi"/>
          <w:sz w:val="22"/>
          <w:szCs w:val="22"/>
        </w:rPr>
      </w:pPr>
    </w:p>
    <w:p w:rsidR="00DA49CF" w:rsidRPr="005A63F8" w:rsidRDefault="00DA49CF" w:rsidP="003F2F34">
      <w:pPr>
        <w:spacing w:line="240" w:lineRule="auto"/>
        <w:jc w:val="both"/>
        <w:rPr>
          <w:rFonts w:asciiTheme="minorHAnsi" w:hAnsiTheme="minorHAnsi" w:cstheme="minorHAnsi"/>
          <w:sz w:val="22"/>
          <w:szCs w:val="22"/>
        </w:rPr>
      </w:pPr>
    </w:p>
    <w:p w:rsidR="006059F0" w:rsidRPr="006059F0" w:rsidRDefault="006059F0" w:rsidP="006059F0">
      <w:pPr>
        <w:spacing w:line="240" w:lineRule="auto"/>
        <w:jc w:val="both"/>
        <w:rPr>
          <w:rFonts w:asciiTheme="minorHAnsi" w:hAnsiTheme="minorHAnsi" w:cstheme="minorHAnsi"/>
          <w:b/>
          <w:sz w:val="22"/>
          <w:szCs w:val="22"/>
        </w:rPr>
      </w:pPr>
      <w:r w:rsidRPr="006059F0">
        <w:rPr>
          <w:rFonts w:asciiTheme="minorHAnsi" w:hAnsiTheme="minorHAnsi" w:cstheme="minorHAnsi"/>
          <w:b/>
          <w:sz w:val="22"/>
          <w:szCs w:val="22"/>
        </w:rPr>
        <w:t xml:space="preserve">Tematski sklop: 2.3. </w:t>
      </w:r>
      <w:r w:rsidRPr="006059F0">
        <w:rPr>
          <w:rFonts w:asciiTheme="minorHAnsi" w:hAnsiTheme="minorHAnsi" w:cstheme="minorHAnsi"/>
          <w:sz w:val="22"/>
          <w:szCs w:val="22"/>
        </w:rPr>
        <w:t>Prispevanje k varstvu biotske raznovrstnosti, krepitev ekosistemskih storitev ter ohranjanje habitatov in krajine</w:t>
      </w:r>
    </w:p>
    <w:p w:rsidR="006059F0" w:rsidRPr="006059F0" w:rsidRDefault="006059F0" w:rsidP="006059F0">
      <w:pPr>
        <w:spacing w:line="240" w:lineRule="auto"/>
        <w:jc w:val="both"/>
        <w:rPr>
          <w:rFonts w:asciiTheme="minorHAnsi" w:hAnsiTheme="minorHAnsi" w:cstheme="minorHAnsi"/>
          <w:b/>
          <w:sz w:val="22"/>
          <w:szCs w:val="22"/>
        </w:rPr>
      </w:pPr>
    </w:p>
    <w:p w:rsidR="006059F0" w:rsidRPr="006059F0" w:rsidRDefault="006059F0" w:rsidP="006059F0">
      <w:pPr>
        <w:spacing w:line="240" w:lineRule="auto"/>
        <w:jc w:val="both"/>
        <w:rPr>
          <w:rFonts w:asciiTheme="minorHAnsi" w:hAnsiTheme="minorHAnsi" w:cstheme="minorHAnsi"/>
          <w:b/>
          <w:sz w:val="22"/>
          <w:szCs w:val="22"/>
          <w:lang w:eastAsia="sl-SI"/>
        </w:rPr>
      </w:pPr>
      <w:r w:rsidRPr="006059F0">
        <w:rPr>
          <w:rFonts w:asciiTheme="minorHAnsi" w:hAnsiTheme="minorHAnsi" w:cstheme="minorHAnsi"/>
          <w:b/>
          <w:sz w:val="22"/>
          <w:szCs w:val="22"/>
          <w:lang w:eastAsia="sl-SI"/>
        </w:rPr>
        <w:t>Številka teme: 2.3.1.</w:t>
      </w:r>
    </w:p>
    <w:p w:rsidR="006059F0" w:rsidRPr="006059F0" w:rsidRDefault="006059F0" w:rsidP="006059F0">
      <w:pPr>
        <w:spacing w:line="240" w:lineRule="auto"/>
        <w:jc w:val="both"/>
        <w:rPr>
          <w:rFonts w:asciiTheme="minorHAnsi" w:hAnsiTheme="minorHAnsi" w:cstheme="minorHAnsi"/>
          <w:sz w:val="22"/>
          <w:szCs w:val="22"/>
        </w:rPr>
      </w:pPr>
      <w:r w:rsidRPr="006059F0">
        <w:rPr>
          <w:rFonts w:asciiTheme="minorHAnsi" w:hAnsiTheme="minorHAnsi" w:cstheme="minorHAnsi"/>
          <w:b/>
          <w:sz w:val="22"/>
          <w:szCs w:val="22"/>
        </w:rPr>
        <w:t xml:space="preserve">Naslov teme: </w:t>
      </w:r>
      <w:r w:rsidRPr="006059F0">
        <w:rPr>
          <w:rFonts w:asciiTheme="minorHAnsi" w:hAnsiTheme="minorHAnsi" w:cstheme="minorHAnsi"/>
          <w:sz w:val="22"/>
          <w:szCs w:val="22"/>
        </w:rPr>
        <w:t>Zasnova metodologije monitoringa nadzemne in podzemne biotske raznovrstnosti v kmetijski krajini za spremljanje učinkovitosti naravovarstvenih ukrepov Skupne kmetijske politike</w:t>
      </w:r>
    </w:p>
    <w:p w:rsidR="006059F0" w:rsidRPr="005A63F8" w:rsidRDefault="006059F0" w:rsidP="003F2F34">
      <w:pPr>
        <w:spacing w:line="240" w:lineRule="auto"/>
        <w:jc w:val="both"/>
        <w:rPr>
          <w:rFonts w:asciiTheme="minorHAnsi" w:hAnsiTheme="minorHAnsi" w:cstheme="minorHAnsi"/>
          <w:sz w:val="22"/>
          <w:szCs w:val="22"/>
        </w:rPr>
      </w:pPr>
    </w:p>
    <w:p w:rsidR="006059F0" w:rsidRPr="005A63F8" w:rsidRDefault="006059F0" w:rsidP="006059F0">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pripraviti pregled primerov dobrih praks iz drugih držav EU glede monitoringov biotske raznovrstnosti na kmetijskih zemljiščih in glede spremljanja učinkovitosti naravovarstvenih ukrepov Skupne kmetijske politike;</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preučiti metodologijo in prostorske mreže točk/kvadrantov LUCAS (</w:t>
      </w:r>
      <w:proofErr w:type="spellStart"/>
      <w:r w:rsidRPr="006059F0">
        <w:rPr>
          <w:rFonts w:asciiTheme="minorHAnsi" w:eastAsia="Arial" w:hAnsiTheme="minorHAnsi" w:cstheme="minorHAnsi"/>
          <w:sz w:val="22"/>
          <w:szCs w:val="22"/>
        </w:rPr>
        <w:t>Europe's</w:t>
      </w:r>
      <w:proofErr w:type="spellEnd"/>
      <w:r w:rsidRPr="006059F0">
        <w:rPr>
          <w:rFonts w:asciiTheme="minorHAnsi" w:eastAsia="Arial" w:hAnsiTheme="minorHAnsi" w:cstheme="minorHAnsi"/>
          <w:sz w:val="22"/>
          <w:szCs w:val="22"/>
        </w:rPr>
        <w:t xml:space="preserve"> </w:t>
      </w:r>
      <w:proofErr w:type="spellStart"/>
      <w:r w:rsidRPr="006059F0">
        <w:rPr>
          <w:rFonts w:asciiTheme="minorHAnsi" w:eastAsia="Arial" w:hAnsiTheme="minorHAnsi" w:cstheme="minorHAnsi"/>
          <w:sz w:val="22"/>
          <w:szCs w:val="22"/>
        </w:rPr>
        <w:t>Land</w:t>
      </w:r>
      <w:proofErr w:type="spellEnd"/>
      <w:r w:rsidRPr="006059F0">
        <w:rPr>
          <w:rFonts w:asciiTheme="minorHAnsi" w:eastAsia="Arial" w:hAnsiTheme="minorHAnsi" w:cstheme="minorHAnsi"/>
          <w:sz w:val="22"/>
          <w:szCs w:val="22"/>
        </w:rPr>
        <w:t xml:space="preserve"> Use-</w:t>
      </w:r>
      <w:proofErr w:type="spellStart"/>
      <w:r w:rsidRPr="006059F0">
        <w:rPr>
          <w:rFonts w:asciiTheme="minorHAnsi" w:eastAsia="Arial" w:hAnsiTheme="minorHAnsi" w:cstheme="minorHAnsi"/>
          <w:sz w:val="22"/>
          <w:szCs w:val="22"/>
        </w:rPr>
        <w:t>Land</w:t>
      </w:r>
      <w:proofErr w:type="spellEnd"/>
      <w:r w:rsidRPr="006059F0">
        <w:rPr>
          <w:rFonts w:asciiTheme="minorHAnsi" w:eastAsia="Arial" w:hAnsiTheme="minorHAnsi" w:cstheme="minorHAnsi"/>
          <w:sz w:val="22"/>
          <w:szCs w:val="22"/>
        </w:rPr>
        <w:t xml:space="preserve"> </w:t>
      </w:r>
      <w:proofErr w:type="spellStart"/>
      <w:r w:rsidRPr="006059F0">
        <w:rPr>
          <w:rFonts w:asciiTheme="minorHAnsi" w:eastAsia="Arial" w:hAnsiTheme="minorHAnsi" w:cstheme="minorHAnsi"/>
          <w:sz w:val="22"/>
          <w:szCs w:val="22"/>
        </w:rPr>
        <w:t>Cover</w:t>
      </w:r>
      <w:proofErr w:type="spellEnd"/>
      <w:r w:rsidRPr="006059F0">
        <w:rPr>
          <w:rFonts w:asciiTheme="minorHAnsi" w:eastAsia="Arial" w:hAnsiTheme="minorHAnsi" w:cstheme="minorHAnsi"/>
          <w:sz w:val="22"/>
          <w:szCs w:val="22"/>
        </w:rPr>
        <w:t xml:space="preserve"> Area Frame </w:t>
      </w:r>
      <w:proofErr w:type="spellStart"/>
      <w:r w:rsidRPr="006059F0">
        <w:rPr>
          <w:rFonts w:asciiTheme="minorHAnsi" w:eastAsia="Arial" w:hAnsiTheme="minorHAnsi" w:cstheme="minorHAnsi"/>
          <w:sz w:val="22"/>
          <w:szCs w:val="22"/>
        </w:rPr>
        <w:t>Survey</w:t>
      </w:r>
      <w:proofErr w:type="spellEnd"/>
      <w:r w:rsidRPr="006059F0">
        <w:rPr>
          <w:rFonts w:asciiTheme="minorHAnsi" w:eastAsia="Arial" w:hAnsiTheme="minorHAnsi" w:cstheme="minorHAnsi"/>
          <w:sz w:val="22"/>
          <w:szCs w:val="22"/>
        </w:rPr>
        <w:t>) in EMBAL (</w:t>
      </w:r>
      <w:proofErr w:type="spellStart"/>
      <w:r w:rsidRPr="006059F0">
        <w:rPr>
          <w:rFonts w:asciiTheme="minorHAnsi" w:eastAsia="Arial" w:hAnsiTheme="minorHAnsi" w:cstheme="minorHAnsi"/>
          <w:sz w:val="22"/>
          <w:szCs w:val="22"/>
        </w:rPr>
        <w:t>European</w:t>
      </w:r>
      <w:proofErr w:type="spellEnd"/>
      <w:r w:rsidRPr="006059F0">
        <w:rPr>
          <w:rFonts w:asciiTheme="minorHAnsi" w:eastAsia="Arial" w:hAnsiTheme="minorHAnsi" w:cstheme="minorHAnsi"/>
          <w:sz w:val="22"/>
          <w:szCs w:val="22"/>
        </w:rPr>
        <w:t xml:space="preserve"> Monitoring </w:t>
      </w:r>
      <w:proofErr w:type="spellStart"/>
      <w:r w:rsidRPr="006059F0">
        <w:rPr>
          <w:rFonts w:asciiTheme="minorHAnsi" w:eastAsia="Arial" w:hAnsiTheme="minorHAnsi" w:cstheme="minorHAnsi"/>
          <w:sz w:val="22"/>
          <w:szCs w:val="22"/>
        </w:rPr>
        <w:t>of</w:t>
      </w:r>
      <w:proofErr w:type="spellEnd"/>
      <w:r w:rsidRPr="006059F0">
        <w:rPr>
          <w:rFonts w:asciiTheme="minorHAnsi" w:eastAsia="Arial" w:hAnsiTheme="minorHAnsi" w:cstheme="minorHAnsi"/>
          <w:sz w:val="22"/>
          <w:szCs w:val="22"/>
        </w:rPr>
        <w:t xml:space="preserve"> </w:t>
      </w:r>
      <w:proofErr w:type="spellStart"/>
      <w:r w:rsidRPr="006059F0">
        <w:rPr>
          <w:rFonts w:asciiTheme="minorHAnsi" w:eastAsia="Arial" w:hAnsiTheme="minorHAnsi" w:cstheme="minorHAnsi"/>
          <w:sz w:val="22"/>
          <w:szCs w:val="22"/>
        </w:rPr>
        <w:t>Biodiversity</w:t>
      </w:r>
      <w:proofErr w:type="spellEnd"/>
      <w:r w:rsidRPr="006059F0">
        <w:rPr>
          <w:rFonts w:asciiTheme="minorHAnsi" w:eastAsia="Arial" w:hAnsiTheme="minorHAnsi" w:cstheme="minorHAnsi"/>
          <w:sz w:val="22"/>
          <w:szCs w:val="22"/>
        </w:rPr>
        <w:t xml:space="preserve"> in </w:t>
      </w:r>
      <w:proofErr w:type="spellStart"/>
      <w:r w:rsidRPr="006059F0">
        <w:rPr>
          <w:rFonts w:asciiTheme="minorHAnsi" w:eastAsia="Arial" w:hAnsiTheme="minorHAnsi" w:cstheme="minorHAnsi"/>
          <w:sz w:val="22"/>
          <w:szCs w:val="22"/>
        </w:rPr>
        <w:t>Agricultural</w:t>
      </w:r>
      <w:proofErr w:type="spellEnd"/>
      <w:r w:rsidRPr="006059F0">
        <w:rPr>
          <w:rFonts w:asciiTheme="minorHAnsi" w:eastAsia="Arial" w:hAnsiTheme="minorHAnsi" w:cstheme="minorHAnsi"/>
          <w:sz w:val="22"/>
          <w:szCs w:val="22"/>
        </w:rPr>
        <w:t xml:space="preserve"> </w:t>
      </w:r>
      <w:proofErr w:type="spellStart"/>
      <w:r w:rsidRPr="006059F0">
        <w:rPr>
          <w:rFonts w:asciiTheme="minorHAnsi" w:eastAsia="Arial" w:hAnsiTheme="minorHAnsi" w:cstheme="minorHAnsi"/>
          <w:sz w:val="22"/>
          <w:szCs w:val="22"/>
        </w:rPr>
        <w:t>Landscapes</w:t>
      </w:r>
      <w:proofErr w:type="spellEnd"/>
      <w:r w:rsidRPr="006059F0">
        <w:rPr>
          <w:rFonts w:asciiTheme="minorHAnsi" w:eastAsia="Arial" w:hAnsiTheme="minorHAnsi" w:cstheme="minorHAnsi"/>
          <w:sz w:val="22"/>
          <w:szCs w:val="22"/>
        </w:rPr>
        <w:t>) v Sloveniji ter mrežo vzorčnih točk za oceno zalog ogljika v tleh za potrebe LULUCF. Na obstoječih točkah preveriti rabo tal, naravne danosti za kmetijstvo, upravno varstvene režime in vključenost v SKP ukrepe. Na podlagi tega preučiti prostorski potencial EU monitoringov za spremljanje učinkovitosti ukrepov Skupne kmetijske politike na nacionalni ravni;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modificirati metodologiji monitoringov LUCAS (</w:t>
      </w:r>
      <w:proofErr w:type="spellStart"/>
      <w:r w:rsidRPr="006059F0">
        <w:rPr>
          <w:rFonts w:asciiTheme="minorHAnsi" w:eastAsia="Arial" w:hAnsiTheme="minorHAnsi" w:cstheme="minorHAnsi"/>
          <w:sz w:val="22"/>
          <w:szCs w:val="22"/>
        </w:rPr>
        <w:t>Europe's</w:t>
      </w:r>
      <w:proofErr w:type="spellEnd"/>
      <w:r w:rsidRPr="006059F0">
        <w:rPr>
          <w:rFonts w:asciiTheme="minorHAnsi" w:eastAsia="Arial" w:hAnsiTheme="minorHAnsi" w:cstheme="minorHAnsi"/>
          <w:sz w:val="22"/>
          <w:szCs w:val="22"/>
        </w:rPr>
        <w:t xml:space="preserve"> </w:t>
      </w:r>
      <w:proofErr w:type="spellStart"/>
      <w:r w:rsidRPr="006059F0">
        <w:rPr>
          <w:rFonts w:asciiTheme="minorHAnsi" w:eastAsia="Arial" w:hAnsiTheme="minorHAnsi" w:cstheme="minorHAnsi"/>
          <w:sz w:val="22"/>
          <w:szCs w:val="22"/>
        </w:rPr>
        <w:t>Land</w:t>
      </w:r>
      <w:proofErr w:type="spellEnd"/>
      <w:r w:rsidRPr="006059F0">
        <w:rPr>
          <w:rFonts w:asciiTheme="minorHAnsi" w:eastAsia="Arial" w:hAnsiTheme="minorHAnsi" w:cstheme="minorHAnsi"/>
          <w:sz w:val="22"/>
          <w:szCs w:val="22"/>
        </w:rPr>
        <w:t xml:space="preserve"> Use-</w:t>
      </w:r>
      <w:proofErr w:type="spellStart"/>
      <w:r w:rsidRPr="006059F0">
        <w:rPr>
          <w:rFonts w:asciiTheme="minorHAnsi" w:eastAsia="Arial" w:hAnsiTheme="minorHAnsi" w:cstheme="minorHAnsi"/>
          <w:sz w:val="22"/>
          <w:szCs w:val="22"/>
        </w:rPr>
        <w:t>Land</w:t>
      </w:r>
      <w:proofErr w:type="spellEnd"/>
      <w:r w:rsidRPr="006059F0">
        <w:rPr>
          <w:rFonts w:asciiTheme="minorHAnsi" w:eastAsia="Arial" w:hAnsiTheme="minorHAnsi" w:cstheme="minorHAnsi"/>
          <w:sz w:val="22"/>
          <w:szCs w:val="22"/>
        </w:rPr>
        <w:t xml:space="preserve"> </w:t>
      </w:r>
      <w:proofErr w:type="spellStart"/>
      <w:r w:rsidRPr="006059F0">
        <w:rPr>
          <w:rFonts w:asciiTheme="minorHAnsi" w:eastAsia="Arial" w:hAnsiTheme="minorHAnsi" w:cstheme="minorHAnsi"/>
          <w:sz w:val="22"/>
          <w:szCs w:val="22"/>
        </w:rPr>
        <w:t>Cover</w:t>
      </w:r>
      <w:proofErr w:type="spellEnd"/>
      <w:r w:rsidRPr="006059F0">
        <w:rPr>
          <w:rFonts w:asciiTheme="minorHAnsi" w:eastAsia="Arial" w:hAnsiTheme="minorHAnsi" w:cstheme="minorHAnsi"/>
          <w:sz w:val="22"/>
          <w:szCs w:val="22"/>
        </w:rPr>
        <w:t xml:space="preserve"> Area Frame </w:t>
      </w:r>
      <w:proofErr w:type="spellStart"/>
      <w:r w:rsidRPr="006059F0">
        <w:rPr>
          <w:rFonts w:asciiTheme="minorHAnsi" w:eastAsia="Arial" w:hAnsiTheme="minorHAnsi" w:cstheme="minorHAnsi"/>
          <w:sz w:val="22"/>
          <w:szCs w:val="22"/>
        </w:rPr>
        <w:t>Survey</w:t>
      </w:r>
      <w:proofErr w:type="spellEnd"/>
      <w:r w:rsidRPr="006059F0">
        <w:rPr>
          <w:rFonts w:asciiTheme="minorHAnsi" w:eastAsia="Arial" w:hAnsiTheme="minorHAnsi" w:cstheme="minorHAnsi"/>
          <w:sz w:val="22"/>
          <w:szCs w:val="22"/>
        </w:rPr>
        <w:t>) in EMBAL (</w:t>
      </w:r>
      <w:proofErr w:type="spellStart"/>
      <w:r w:rsidRPr="006059F0">
        <w:rPr>
          <w:rFonts w:asciiTheme="minorHAnsi" w:eastAsia="Arial" w:hAnsiTheme="minorHAnsi" w:cstheme="minorHAnsi"/>
          <w:sz w:val="22"/>
          <w:szCs w:val="22"/>
        </w:rPr>
        <w:t>European</w:t>
      </w:r>
      <w:proofErr w:type="spellEnd"/>
      <w:r w:rsidRPr="006059F0">
        <w:rPr>
          <w:rFonts w:asciiTheme="minorHAnsi" w:eastAsia="Arial" w:hAnsiTheme="minorHAnsi" w:cstheme="minorHAnsi"/>
          <w:sz w:val="22"/>
          <w:szCs w:val="22"/>
        </w:rPr>
        <w:t xml:space="preserve"> Monitoring </w:t>
      </w:r>
      <w:proofErr w:type="spellStart"/>
      <w:r w:rsidRPr="006059F0">
        <w:rPr>
          <w:rFonts w:asciiTheme="minorHAnsi" w:eastAsia="Arial" w:hAnsiTheme="minorHAnsi" w:cstheme="minorHAnsi"/>
          <w:sz w:val="22"/>
          <w:szCs w:val="22"/>
        </w:rPr>
        <w:t>of</w:t>
      </w:r>
      <w:proofErr w:type="spellEnd"/>
      <w:r w:rsidRPr="006059F0">
        <w:rPr>
          <w:rFonts w:asciiTheme="minorHAnsi" w:eastAsia="Arial" w:hAnsiTheme="minorHAnsi" w:cstheme="minorHAnsi"/>
          <w:sz w:val="22"/>
          <w:szCs w:val="22"/>
        </w:rPr>
        <w:t xml:space="preserve"> </w:t>
      </w:r>
      <w:proofErr w:type="spellStart"/>
      <w:r w:rsidRPr="006059F0">
        <w:rPr>
          <w:rFonts w:asciiTheme="minorHAnsi" w:eastAsia="Arial" w:hAnsiTheme="minorHAnsi" w:cstheme="minorHAnsi"/>
          <w:sz w:val="22"/>
          <w:szCs w:val="22"/>
        </w:rPr>
        <w:t>Biodiversity</w:t>
      </w:r>
      <w:proofErr w:type="spellEnd"/>
      <w:r w:rsidRPr="006059F0">
        <w:rPr>
          <w:rFonts w:asciiTheme="minorHAnsi" w:eastAsia="Arial" w:hAnsiTheme="minorHAnsi" w:cstheme="minorHAnsi"/>
          <w:sz w:val="22"/>
          <w:szCs w:val="22"/>
        </w:rPr>
        <w:t xml:space="preserve"> in </w:t>
      </w:r>
      <w:proofErr w:type="spellStart"/>
      <w:r w:rsidRPr="006059F0">
        <w:rPr>
          <w:rFonts w:asciiTheme="minorHAnsi" w:eastAsia="Arial" w:hAnsiTheme="minorHAnsi" w:cstheme="minorHAnsi"/>
          <w:sz w:val="22"/>
          <w:szCs w:val="22"/>
        </w:rPr>
        <w:t>Agricultural</w:t>
      </w:r>
      <w:proofErr w:type="spellEnd"/>
      <w:r w:rsidRPr="006059F0">
        <w:rPr>
          <w:rFonts w:asciiTheme="minorHAnsi" w:eastAsia="Arial" w:hAnsiTheme="minorHAnsi" w:cstheme="minorHAnsi"/>
          <w:sz w:val="22"/>
          <w:szCs w:val="22"/>
        </w:rPr>
        <w:t xml:space="preserve"> </w:t>
      </w:r>
      <w:proofErr w:type="spellStart"/>
      <w:r w:rsidRPr="006059F0">
        <w:rPr>
          <w:rFonts w:asciiTheme="minorHAnsi" w:eastAsia="Arial" w:hAnsiTheme="minorHAnsi" w:cstheme="minorHAnsi"/>
          <w:sz w:val="22"/>
          <w:szCs w:val="22"/>
        </w:rPr>
        <w:t>Landscapes</w:t>
      </w:r>
      <w:proofErr w:type="spellEnd"/>
      <w:r w:rsidRPr="006059F0">
        <w:rPr>
          <w:rFonts w:asciiTheme="minorHAnsi" w:eastAsia="Arial" w:hAnsiTheme="minorHAnsi" w:cstheme="minorHAnsi"/>
          <w:sz w:val="22"/>
          <w:szCs w:val="22"/>
        </w:rPr>
        <w:t>) za uporabo v Sloveniji, predlagati izboljšave ter dopolniti mrežo točk/kvadrantov;</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 xml:space="preserve">pripraviti pregled izvajanja monitoringov talne </w:t>
      </w:r>
      <w:proofErr w:type="spellStart"/>
      <w:r w:rsidRPr="006059F0">
        <w:rPr>
          <w:rFonts w:asciiTheme="minorHAnsi" w:eastAsia="Arial" w:hAnsiTheme="minorHAnsi" w:cstheme="minorHAnsi"/>
          <w:sz w:val="22"/>
          <w:szCs w:val="22"/>
        </w:rPr>
        <w:t>biote</w:t>
      </w:r>
      <w:proofErr w:type="spellEnd"/>
      <w:r w:rsidRPr="006059F0">
        <w:rPr>
          <w:rFonts w:asciiTheme="minorHAnsi" w:eastAsia="Arial" w:hAnsiTheme="minorHAnsi" w:cstheme="minorHAnsi"/>
          <w:sz w:val="22"/>
          <w:szCs w:val="22"/>
        </w:rPr>
        <w:t xml:space="preserve"> v primerljivih evropskih državah (tako EU kot ne-EU) in preučili obstoječe indekse za spremljanje učinkov kmetijskih praks na talno </w:t>
      </w:r>
      <w:proofErr w:type="spellStart"/>
      <w:r w:rsidRPr="006059F0">
        <w:rPr>
          <w:rFonts w:asciiTheme="minorHAnsi" w:eastAsia="Arial" w:hAnsiTheme="minorHAnsi" w:cstheme="minorHAnsi"/>
          <w:sz w:val="22"/>
          <w:szCs w:val="22"/>
        </w:rPr>
        <w:t>bioto</w:t>
      </w:r>
      <w:proofErr w:type="spellEnd"/>
      <w:r w:rsidRPr="006059F0">
        <w:rPr>
          <w:rFonts w:asciiTheme="minorHAnsi" w:eastAsia="Arial" w:hAnsiTheme="minorHAnsi" w:cstheme="minorHAnsi"/>
          <w:sz w:val="22"/>
          <w:szCs w:val="22"/>
        </w:rPr>
        <w:t xml:space="preserve"> ter predlagali izbor metodologije za Slovenijo. Preveriti uporabnost predlaganega indeksa kot kazalnika sprememb talne </w:t>
      </w:r>
      <w:proofErr w:type="spellStart"/>
      <w:r w:rsidRPr="006059F0">
        <w:rPr>
          <w:rFonts w:asciiTheme="minorHAnsi" w:eastAsia="Arial" w:hAnsiTheme="minorHAnsi" w:cstheme="minorHAnsi"/>
          <w:sz w:val="22"/>
          <w:szCs w:val="22"/>
        </w:rPr>
        <w:t>biote</w:t>
      </w:r>
      <w:proofErr w:type="spellEnd"/>
      <w:r w:rsidRPr="006059F0">
        <w:rPr>
          <w:rFonts w:asciiTheme="minorHAnsi" w:eastAsia="Arial" w:hAnsiTheme="minorHAnsi" w:cstheme="minorHAnsi"/>
          <w:sz w:val="22"/>
          <w:szCs w:val="22"/>
        </w:rPr>
        <w:t xml:space="preserve"> na izbranem tipu kmetijske rabe tal v Sloveniji. Oceniti stroške nadgradnje obstoječih monitoringov tal kmetijskih zemljišč v Sloveniji (LUCAS, vzorčenje tal za oceno zalog ogljika v tleh za potrebe LULUCF) s spremljanjem talne </w:t>
      </w:r>
      <w:proofErr w:type="spellStart"/>
      <w:r w:rsidRPr="006059F0">
        <w:rPr>
          <w:rFonts w:asciiTheme="minorHAnsi" w:eastAsia="Arial" w:hAnsiTheme="minorHAnsi" w:cstheme="minorHAnsi"/>
          <w:sz w:val="22"/>
          <w:szCs w:val="22"/>
        </w:rPr>
        <w:t>biote</w:t>
      </w:r>
      <w:proofErr w:type="spellEnd"/>
      <w:r w:rsidRPr="006059F0">
        <w:rPr>
          <w:rFonts w:asciiTheme="minorHAnsi" w:eastAsia="Arial" w:hAnsiTheme="minorHAnsi" w:cstheme="minorHAnsi"/>
          <w:sz w:val="22"/>
          <w:szCs w:val="22"/>
        </w:rPr>
        <w:t>;</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 xml:space="preserve">pripraviti pregled in testirati uporabo podatkov satelitov </w:t>
      </w:r>
      <w:proofErr w:type="spellStart"/>
      <w:r w:rsidRPr="006059F0">
        <w:rPr>
          <w:rFonts w:asciiTheme="minorHAnsi" w:eastAsia="Arial" w:hAnsiTheme="minorHAnsi" w:cstheme="minorHAnsi"/>
          <w:sz w:val="22"/>
          <w:szCs w:val="22"/>
        </w:rPr>
        <w:t>Sentinel</w:t>
      </w:r>
      <w:proofErr w:type="spellEnd"/>
      <w:r w:rsidRPr="006059F0">
        <w:rPr>
          <w:rFonts w:asciiTheme="minorHAnsi" w:eastAsia="Arial" w:hAnsiTheme="minorHAnsi" w:cstheme="minorHAnsi"/>
          <w:sz w:val="22"/>
          <w:szCs w:val="22"/>
        </w:rPr>
        <w:t xml:space="preserve"> programa </w:t>
      </w:r>
      <w:proofErr w:type="spellStart"/>
      <w:r w:rsidRPr="006059F0">
        <w:rPr>
          <w:rFonts w:asciiTheme="minorHAnsi" w:eastAsia="Arial" w:hAnsiTheme="minorHAnsi" w:cstheme="minorHAnsi"/>
          <w:sz w:val="22"/>
          <w:szCs w:val="22"/>
        </w:rPr>
        <w:t>Copernicus</w:t>
      </w:r>
      <w:proofErr w:type="spellEnd"/>
      <w:r w:rsidRPr="006059F0">
        <w:rPr>
          <w:rFonts w:asciiTheme="minorHAnsi" w:eastAsia="Arial" w:hAnsiTheme="minorHAnsi" w:cstheme="minorHAnsi"/>
          <w:sz w:val="22"/>
          <w:szCs w:val="22"/>
        </w:rPr>
        <w:t xml:space="preserve"> ter drugih javnih in zasebnih podatkovnih naborov, in drugih tehnologij za monitoring stanja in spremljanja biotske raznovrstnosti ter sprememb v kmetijski krajini;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zasnovati in na terenu testirati metodologijo monitoringa nadzemne in podzemne biotske raznovrstnosti za spremljanje učinkovitosti naravovarstvenih ukrepov Skupne kmetijske politike, ki prispevajo k varstvu kvalifikacijskih Natura 2000 vrst, njihovih habitatov in habitatih tipov ter divjih opraševalcev in krajinskih značilnosti.</w:t>
      </w:r>
    </w:p>
    <w:p w:rsidR="006059F0" w:rsidRPr="005A63F8" w:rsidRDefault="006059F0" w:rsidP="006059F0">
      <w:pPr>
        <w:pStyle w:val="Default"/>
        <w:ind w:left="284" w:hanging="284"/>
        <w:rPr>
          <w:rFonts w:asciiTheme="minorHAnsi" w:hAnsiTheme="minorHAnsi" w:cstheme="minorHAnsi"/>
          <w:color w:val="auto"/>
          <w:sz w:val="22"/>
          <w:szCs w:val="22"/>
          <w:u w:val="single"/>
        </w:rPr>
      </w:pPr>
    </w:p>
    <w:p w:rsidR="006059F0" w:rsidRPr="005A63F8" w:rsidRDefault="006059F0" w:rsidP="006059F0">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6059F0" w:rsidRPr="005A63F8" w:rsidRDefault="006059F0" w:rsidP="00B9178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lastRenderedPageBreak/>
        <w:t>V Sloveniji nimamo vzpostavljenega monitoringa biotske raznovrstnosti na kmetijskih zemljiščih in posledično podlage za spremljanje učinkovitosti ukrepov/intervencij Skupne kmetijske politike (SKP), ki prispevajo k varstvu kvalifikacijskih Natura 2000 vrst, njihovih habitatov in habitatih tipov ter divjih opraševalcev in krajinskih značilnosti. Zaradi navedenega ne moremo spremljati in evalvirati učinkovitosti ukrepov SKP. Tako se trenutno samo spremlja število hektarjev kmetijskih površin, vključenih v ukrepe SKP. Za spremljanje učinkovitosti se tudi uporablja rezultate monitoringov metuljev in ptic, ki pa niso namenjeni in zasnovani na tak način, da bi omogočali kvalitetno spremljanje učinkovitost ukrepov SKP. Iz tega razloga je potrebno najprej zasnovati in na terenu testirati monitoring biotske raznovrstnosti za spremljanje učinkovitosti naravovarstvenih ukrepov SKP.</w:t>
      </w:r>
    </w:p>
    <w:p w:rsidR="006059F0" w:rsidRPr="005A63F8" w:rsidRDefault="006059F0" w:rsidP="00B9178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Evropska komisija uvaja monitoring biotske raznovrstnosti kmetijskih zemljišč na nivoju EU s pomočjo nove metodologije EMBAL (European Monitoring of Biodiversity in Agricultural Landscapes). Smiselno je preučiti, kako bi to obvezno metodologijo lahko v Sloveniji prilagodili za bolj natančno spremljanje biotske raznovrstnosti na kmetijskih zemljiščih na nacionalnem nivoju. Po mnenju Evropske komisije in deležnikov SKP ima uporaba podatkov satelitov Sentinel programa Copernicus ter drugih javnih in zasebnih podatkovnih naborov in drugih tehnologij znatne potencialne koristi za kmete, uprave in okolje ter za monitoring stanja in spremljanja sprememb v kmetijski krajini.</w:t>
      </w:r>
    </w:p>
    <w:p w:rsidR="006059F0" w:rsidRPr="005A63F8" w:rsidRDefault="006059F0" w:rsidP="00B9178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V Sloveniji tudi še nimamo sistematičnih raziskav talne biote, ki bi zagotovile dolgoročno spremljanje sprememb v združbi. Prav tako nimamo izbranih kazalnikov talne biote, ki bi bili najbolj primerni za naše klimatske pogoje in rabo tal. </w:t>
      </w:r>
    </w:p>
    <w:p w:rsidR="006059F0" w:rsidRPr="005A63F8" w:rsidRDefault="006059F0" w:rsidP="00B91780">
      <w:pPr>
        <w:spacing w:line="240" w:lineRule="auto"/>
        <w:jc w:val="both"/>
        <w:rPr>
          <w:rFonts w:asciiTheme="minorHAnsi" w:eastAsia="Calibri" w:hAnsiTheme="minorHAnsi" w:cstheme="minorHAnsi"/>
          <w:bCs/>
          <w:sz w:val="22"/>
          <w:szCs w:val="22"/>
        </w:rPr>
      </w:pPr>
      <w:r w:rsidRPr="005A63F8">
        <w:rPr>
          <w:rFonts w:asciiTheme="minorHAnsi" w:hAnsiTheme="minorHAnsi" w:cstheme="minorHAnsi"/>
          <w:bCs/>
          <w:noProof/>
          <w:sz w:val="22"/>
          <w:szCs w:val="22"/>
        </w:rPr>
        <w:t>Iz teh razlogov je potrebno najprej zasnovati in na terenu testirati monitoring nadzemne in podzemne biotske raznovrstnosti za spremljanje učinkovitosti naravovarstvenih ukrepov SKP. Ta zasnova monitoriga bi bila potem osnova za vzpostavitev monitoringa.</w:t>
      </w:r>
    </w:p>
    <w:p w:rsidR="006059F0" w:rsidRPr="005A63F8" w:rsidRDefault="006059F0" w:rsidP="00B91780">
      <w:pPr>
        <w:spacing w:line="240" w:lineRule="auto"/>
        <w:jc w:val="both"/>
        <w:rPr>
          <w:rFonts w:asciiTheme="minorHAnsi" w:hAnsiTheme="minorHAnsi" w:cstheme="minorHAnsi"/>
          <w:sz w:val="22"/>
          <w:szCs w:val="22"/>
        </w:rPr>
      </w:pPr>
    </w:p>
    <w:p w:rsidR="006059F0" w:rsidRPr="005A63F8" w:rsidRDefault="006059F0" w:rsidP="006059F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36 mesecev</w:t>
      </w:r>
    </w:p>
    <w:p w:rsidR="006059F0" w:rsidRPr="005A63F8" w:rsidRDefault="006059F0" w:rsidP="006059F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Okvirni obseg sredstev:</w:t>
      </w:r>
      <w:r w:rsidR="00B91780">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 do 150.000</w:t>
      </w:r>
      <w:r w:rsidR="00B91780">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6059F0" w:rsidRPr="005A63F8" w:rsidRDefault="006059F0" w:rsidP="006059F0">
      <w:pPr>
        <w:spacing w:line="240" w:lineRule="auto"/>
        <w:jc w:val="both"/>
        <w:rPr>
          <w:rFonts w:asciiTheme="minorHAnsi" w:hAnsiTheme="minorHAnsi" w:cstheme="minorHAnsi"/>
          <w:bCs/>
          <w:noProof/>
          <w:sz w:val="22"/>
          <w:szCs w:val="22"/>
        </w:rPr>
      </w:pPr>
    </w:p>
    <w:p w:rsidR="006059F0" w:rsidRPr="005A63F8" w:rsidRDefault="006059F0" w:rsidP="006059F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Za dodatna pojasnila v zvezi s temo se lahko obrnete na MKGP (Jure Čuš, 01/478 93 74, </w:t>
      </w:r>
      <w:hyperlink r:id="rId39" w:history="1">
        <w:r w:rsidRPr="005A63F8">
          <w:rPr>
            <w:rStyle w:val="Hiperpovezava"/>
            <w:rFonts w:asciiTheme="minorHAnsi" w:hAnsiTheme="minorHAnsi" w:cstheme="minorHAnsi"/>
            <w:bCs/>
            <w:noProof/>
            <w:sz w:val="22"/>
            <w:szCs w:val="22"/>
          </w:rPr>
          <w:t>jure.cus@gov.si</w:t>
        </w:r>
      </w:hyperlink>
      <w:r w:rsidRPr="005A63F8">
        <w:rPr>
          <w:rFonts w:asciiTheme="minorHAnsi" w:hAnsiTheme="minorHAnsi" w:cstheme="minorHAnsi"/>
          <w:bCs/>
          <w:noProof/>
          <w:sz w:val="22"/>
          <w:szCs w:val="22"/>
        </w:rPr>
        <w:t>)</w:t>
      </w:r>
      <w:r w:rsidR="00B91780">
        <w:rPr>
          <w:rFonts w:asciiTheme="minorHAnsi" w:hAnsiTheme="minorHAnsi" w:cstheme="minorHAnsi"/>
          <w:bCs/>
          <w:noProof/>
          <w:sz w:val="22"/>
          <w:szCs w:val="22"/>
        </w:rPr>
        <w:t>.</w:t>
      </w:r>
    </w:p>
    <w:p w:rsidR="006059F0" w:rsidRPr="005A63F8" w:rsidRDefault="006059F0" w:rsidP="006059F0">
      <w:pPr>
        <w:spacing w:line="240" w:lineRule="auto"/>
        <w:jc w:val="both"/>
        <w:rPr>
          <w:rFonts w:asciiTheme="minorHAnsi" w:hAnsiTheme="minorHAnsi" w:cstheme="minorHAnsi"/>
          <w:bCs/>
          <w:noProof/>
          <w:sz w:val="22"/>
          <w:szCs w:val="22"/>
        </w:rPr>
      </w:pPr>
    </w:p>
    <w:p w:rsidR="006059F0" w:rsidRPr="006059F0" w:rsidRDefault="006059F0" w:rsidP="006059F0">
      <w:pPr>
        <w:spacing w:line="240" w:lineRule="auto"/>
        <w:jc w:val="both"/>
        <w:rPr>
          <w:rFonts w:asciiTheme="minorHAnsi" w:hAnsiTheme="minorHAnsi" w:cstheme="minorHAnsi"/>
          <w:b/>
          <w:sz w:val="22"/>
          <w:szCs w:val="22"/>
          <w:lang w:eastAsia="sl-SI"/>
        </w:rPr>
      </w:pPr>
      <w:r w:rsidRPr="006059F0">
        <w:rPr>
          <w:rFonts w:asciiTheme="minorHAnsi" w:hAnsiTheme="minorHAnsi" w:cstheme="minorHAnsi"/>
          <w:b/>
          <w:sz w:val="22"/>
          <w:szCs w:val="22"/>
          <w:lang w:eastAsia="sl-SI"/>
        </w:rPr>
        <w:t>Številka teme: 2.3.2.</w:t>
      </w:r>
    </w:p>
    <w:p w:rsidR="006059F0" w:rsidRPr="006059F0" w:rsidRDefault="006059F0" w:rsidP="006059F0">
      <w:pPr>
        <w:spacing w:line="240" w:lineRule="auto"/>
        <w:jc w:val="both"/>
        <w:rPr>
          <w:rFonts w:asciiTheme="minorHAnsi" w:hAnsiTheme="minorHAnsi" w:cstheme="minorHAnsi"/>
          <w:b/>
          <w:sz w:val="22"/>
          <w:szCs w:val="22"/>
        </w:rPr>
      </w:pPr>
      <w:r w:rsidRPr="006059F0">
        <w:rPr>
          <w:rFonts w:asciiTheme="minorHAnsi" w:hAnsiTheme="minorHAnsi" w:cstheme="minorHAnsi"/>
          <w:b/>
          <w:sz w:val="22"/>
          <w:szCs w:val="22"/>
        </w:rPr>
        <w:t xml:space="preserve">Naslov teme: </w:t>
      </w:r>
      <w:r w:rsidRPr="006059F0">
        <w:rPr>
          <w:rFonts w:asciiTheme="minorHAnsi" w:hAnsiTheme="minorHAnsi" w:cstheme="minorHAnsi"/>
          <w:sz w:val="22"/>
          <w:szCs w:val="22"/>
        </w:rPr>
        <w:t>Ukrepi za ohranjanje biotske raznovrstnosti v gozdnih ekosistemih</w:t>
      </w:r>
    </w:p>
    <w:p w:rsidR="006059F0" w:rsidRPr="005A63F8" w:rsidRDefault="006059F0" w:rsidP="006059F0">
      <w:pPr>
        <w:spacing w:line="240" w:lineRule="auto"/>
        <w:jc w:val="both"/>
        <w:rPr>
          <w:rFonts w:asciiTheme="minorHAnsi" w:hAnsiTheme="minorHAnsi" w:cstheme="minorHAnsi"/>
          <w:sz w:val="22"/>
          <w:szCs w:val="22"/>
        </w:rPr>
      </w:pPr>
    </w:p>
    <w:p w:rsidR="006059F0" w:rsidRPr="005A63F8" w:rsidRDefault="006059F0" w:rsidP="006059F0">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 xml:space="preserve">analizirati primernost obstoječih ukrepov ob obnovi in gojenju gozdov za ohranjanje biotske raznovrstnosti na ekosistemski, vrstni in genetski ravni  s ciljem vzdrževanja naravne regulacijske sposobnosti in ohranjanja prilagoditvenega potenciala gozdov na spreminjajoče se okolje; </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 xml:space="preserve">razviti in predlagati ukrepe gospodarjenja z gozdovi, prilagojene podnebnim spremembam, ki spodbujajo bolj pogosto in obilno cvetenje in </w:t>
      </w:r>
      <w:proofErr w:type="spellStart"/>
      <w:r w:rsidRPr="006059F0">
        <w:rPr>
          <w:rFonts w:asciiTheme="minorHAnsi" w:eastAsia="Arial" w:hAnsiTheme="minorHAnsi" w:cstheme="minorHAnsi"/>
          <w:sz w:val="22"/>
          <w:szCs w:val="22"/>
        </w:rPr>
        <w:t>obrod</w:t>
      </w:r>
      <w:proofErr w:type="spellEnd"/>
      <w:r w:rsidRPr="006059F0">
        <w:rPr>
          <w:rFonts w:asciiTheme="minorHAnsi" w:eastAsia="Arial" w:hAnsiTheme="minorHAnsi" w:cstheme="minorHAnsi"/>
          <w:sz w:val="22"/>
          <w:szCs w:val="22"/>
        </w:rPr>
        <w:t>, vrstno in genetsko pestrost gozdnega drevja, ter razviti in vzpostaviti sistem sledenja za dolgoročno spremljanje uspešnosti dopolnilne setve in sadnje po izbranih vrstah in proveniencah;</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 xml:space="preserve">določiti ustreznost naravnega mladja in testirati sistem dopolnilne sadnje z izbranim rastiščem primernimi in </w:t>
      </w:r>
      <w:proofErr w:type="spellStart"/>
      <w:r w:rsidRPr="006059F0">
        <w:rPr>
          <w:rFonts w:asciiTheme="minorHAnsi" w:eastAsia="Arial" w:hAnsiTheme="minorHAnsi" w:cstheme="minorHAnsi"/>
          <w:sz w:val="22"/>
          <w:szCs w:val="22"/>
        </w:rPr>
        <w:t>provenienčno</w:t>
      </w:r>
      <w:proofErr w:type="spellEnd"/>
      <w:r w:rsidRPr="006059F0">
        <w:rPr>
          <w:rFonts w:asciiTheme="minorHAnsi" w:eastAsia="Arial" w:hAnsiTheme="minorHAnsi" w:cstheme="minorHAnsi"/>
          <w:sz w:val="22"/>
          <w:szCs w:val="22"/>
        </w:rPr>
        <w:t xml:space="preserve"> ustreznimi sadikami gozdnega drevja za doseganje večje izkoriščenosti rastiščnega potenciala, in v skladu s trajnostnimi  gozdno gospodarskimi cilji;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 xml:space="preserve">določiti in testirati primernost strukturno-morfoloških in fizioloških znakov kakovosti sadik za uporabo v praksi ter vzpostaviti referenčno bazo podatkov o primernosti izbranih vrst in sevov </w:t>
      </w:r>
      <w:proofErr w:type="spellStart"/>
      <w:r w:rsidRPr="006059F0">
        <w:rPr>
          <w:rFonts w:asciiTheme="minorHAnsi" w:eastAsia="Arial" w:hAnsiTheme="minorHAnsi" w:cstheme="minorHAnsi"/>
          <w:sz w:val="22"/>
          <w:szCs w:val="22"/>
        </w:rPr>
        <w:t>mikoriznih</w:t>
      </w:r>
      <w:proofErr w:type="spellEnd"/>
      <w:r w:rsidRPr="006059F0">
        <w:rPr>
          <w:rFonts w:asciiTheme="minorHAnsi" w:eastAsia="Arial" w:hAnsiTheme="minorHAnsi" w:cstheme="minorHAnsi"/>
          <w:sz w:val="22"/>
          <w:szCs w:val="22"/>
        </w:rPr>
        <w:t xml:space="preserve"> gliv za razvoj inovativnih tehnik vzgoje </w:t>
      </w:r>
      <w:proofErr w:type="spellStart"/>
      <w:r w:rsidRPr="006059F0">
        <w:rPr>
          <w:rFonts w:asciiTheme="minorHAnsi" w:eastAsia="Arial" w:hAnsiTheme="minorHAnsi" w:cstheme="minorHAnsi"/>
          <w:sz w:val="22"/>
          <w:szCs w:val="22"/>
        </w:rPr>
        <w:t>mikoriziranih</w:t>
      </w:r>
      <w:proofErr w:type="spellEnd"/>
      <w:r w:rsidRPr="006059F0">
        <w:rPr>
          <w:rFonts w:asciiTheme="minorHAnsi" w:eastAsia="Arial" w:hAnsiTheme="minorHAnsi" w:cstheme="minorHAnsi"/>
          <w:sz w:val="22"/>
          <w:szCs w:val="22"/>
        </w:rPr>
        <w:t xml:space="preserve"> sadik za potrebe zagotavljanja ustrezne kakovosti in količine gozdnega semena in sadilnega materiala ter uspešnosti sadnje in preživetja sadik v gozdu;</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lastRenderedPageBreak/>
        <w:t xml:space="preserve">na podlagi pridobljenih rezultatov in ugotovitev pripraviti predlog smernic za gozdnogojitveno in drevesničarsko prakso ter predlog dopolnitve indikatorjev za spremljanje </w:t>
      </w:r>
      <w:proofErr w:type="spellStart"/>
      <w:r w:rsidRPr="006059F0">
        <w:rPr>
          <w:rFonts w:asciiTheme="minorHAnsi" w:eastAsia="Arial" w:hAnsiTheme="minorHAnsi" w:cstheme="minorHAnsi"/>
          <w:sz w:val="22"/>
          <w:szCs w:val="22"/>
        </w:rPr>
        <w:t>biodiverzitete</w:t>
      </w:r>
      <w:proofErr w:type="spellEnd"/>
      <w:r w:rsidRPr="006059F0">
        <w:rPr>
          <w:rFonts w:asciiTheme="minorHAnsi" w:eastAsia="Arial" w:hAnsiTheme="minorHAnsi" w:cstheme="minorHAnsi"/>
          <w:sz w:val="22"/>
          <w:szCs w:val="22"/>
        </w:rPr>
        <w:t xml:space="preserve"> na različnih nivojih (ekosistemski, vrstni in genetski).</w:t>
      </w:r>
    </w:p>
    <w:p w:rsidR="006059F0" w:rsidRPr="005A63F8" w:rsidRDefault="006059F0" w:rsidP="006059F0">
      <w:pPr>
        <w:pStyle w:val="Default"/>
        <w:ind w:left="284" w:hanging="284"/>
        <w:rPr>
          <w:rFonts w:asciiTheme="minorHAnsi" w:hAnsiTheme="minorHAnsi" w:cstheme="minorHAnsi"/>
          <w:color w:val="auto"/>
          <w:sz w:val="22"/>
          <w:szCs w:val="22"/>
          <w:u w:val="single"/>
        </w:rPr>
      </w:pPr>
    </w:p>
    <w:p w:rsidR="006059F0" w:rsidRPr="005A63F8" w:rsidRDefault="006059F0" w:rsidP="006059F0">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6059F0" w:rsidRPr="006059F0" w:rsidRDefault="006059F0" w:rsidP="00B91780">
      <w:pPr>
        <w:spacing w:line="240" w:lineRule="auto"/>
        <w:jc w:val="both"/>
        <w:rPr>
          <w:rFonts w:asciiTheme="minorHAnsi" w:hAnsiTheme="minorHAnsi" w:cstheme="minorHAnsi"/>
          <w:bCs/>
          <w:sz w:val="22"/>
          <w:szCs w:val="22"/>
          <w:lang w:val="de-DE"/>
        </w:rPr>
      </w:pPr>
      <w:r w:rsidRPr="006059F0">
        <w:rPr>
          <w:rFonts w:asciiTheme="minorHAnsi" w:hAnsiTheme="minorHAnsi" w:cstheme="minorHAnsi"/>
          <w:b/>
          <w:sz w:val="22"/>
          <w:szCs w:val="22"/>
        </w:rPr>
        <w:t>Slovenska gozdarska šola</w:t>
      </w:r>
      <w:r w:rsidRPr="006059F0">
        <w:rPr>
          <w:rFonts w:asciiTheme="minorHAnsi" w:hAnsiTheme="minorHAnsi" w:cstheme="minorHAnsi"/>
          <w:bCs/>
          <w:sz w:val="22"/>
          <w:szCs w:val="22"/>
        </w:rPr>
        <w:t xml:space="preserve"> stremi k ohranjanju trajnostno / vzdržno in sonaravno </w:t>
      </w:r>
      <w:proofErr w:type="spellStart"/>
      <w:r w:rsidRPr="006059F0">
        <w:rPr>
          <w:rFonts w:asciiTheme="minorHAnsi" w:hAnsiTheme="minorHAnsi" w:cstheme="minorHAnsi"/>
          <w:bCs/>
          <w:sz w:val="22"/>
          <w:szCs w:val="22"/>
        </w:rPr>
        <w:t>gospodarjenih</w:t>
      </w:r>
      <w:proofErr w:type="spellEnd"/>
      <w:r w:rsidRPr="006059F0">
        <w:rPr>
          <w:rFonts w:asciiTheme="minorHAnsi" w:hAnsiTheme="minorHAnsi" w:cstheme="minorHAnsi"/>
          <w:bCs/>
          <w:sz w:val="22"/>
          <w:szCs w:val="22"/>
        </w:rPr>
        <w:t xml:space="preserve"> gozdov, ki omogočajo ohranjanje vseh funkcij, med katerimi se v tem predlogu teme omejujemo na ekološko funkcijo in funkcijo ohranjanja biotske raznovrstnosti. Za </w:t>
      </w:r>
      <w:proofErr w:type="spellStart"/>
      <w:r w:rsidRPr="006059F0">
        <w:rPr>
          <w:rFonts w:asciiTheme="minorHAnsi" w:hAnsiTheme="minorHAnsi" w:cstheme="minorHAnsi"/>
          <w:bCs/>
          <w:sz w:val="22"/>
          <w:szCs w:val="22"/>
        </w:rPr>
        <w:t>širokoprostorsko</w:t>
      </w:r>
      <w:proofErr w:type="spellEnd"/>
      <w:r w:rsidRPr="006059F0">
        <w:rPr>
          <w:rFonts w:asciiTheme="minorHAnsi" w:hAnsiTheme="minorHAnsi" w:cstheme="minorHAnsi"/>
          <w:bCs/>
          <w:sz w:val="22"/>
          <w:szCs w:val="22"/>
        </w:rPr>
        <w:t xml:space="preserve"> spremljanje splošnega stanja </w:t>
      </w:r>
      <w:proofErr w:type="spellStart"/>
      <w:r w:rsidRPr="006059F0">
        <w:rPr>
          <w:rFonts w:asciiTheme="minorHAnsi" w:hAnsiTheme="minorHAnsi" w:cstheme="minorHAnsi"/>
          <w:bCs/>
          <w:sz w:val="22"/>
          <w:szCs w:val="22"/>
        </w:rPr>
        <w:t>biodiverzitete</w:t>
      </w:r>
      <w:proofErr w:type="spellEnd"/>
      <w:r w:rsidRPr="006059F0">
        <w:rPr>
          <w:rFonts w:asciiTheme="minorHAnsi" w:hAnsiTheme="minorHAnsi" w:cstheme="minorHAnsi"/>
          <w:bCs/>
          <w:sz w:val="22"/>
          <w:szCs w:val="22"/>
        </w:rPr>
        <w:t xml:space="preserve"> slovenskih gozdov treba poiskati ekološko ustrezne skupine vrst rastlin, živali in gliv, ki bodo kazale stanje gozdnih habitatov in </w:t>
      </w:r>
      <w:proofErr w:type="spellStart"/>
      <w:r w:rsidRPr="006059F0">
        <w:rPr>
          <w:rFonts w:asciiTheme="minorHAnsi" w:hAnsiTheme="minorHAnsi" w:cstheme="minorHAnsi"/>
          <w:bCs/>
          <w:sz w:val="22"/>
          <w:szCs w:val="22"/>
        </w:rPr>
        <w:t>biodiverzitete</w:t>
      </w:r>
      <w:proofErr w:type="spellEnd"/>
      <w:r w:rsidRPr="006059F0">
        <w:rPr>
          <w:rFonts w:asciiTheme="minorHAnsi" w:hAnsiTheme="minorHAnsi" w:cstheme="minorHAnsi"/>
          <w:bCs/>
          <w:sz w:val="22"/>
          <w:szCs w:val="22"/>
        </w:rPr>
        <w:t xml:space="preserve"> glede na gozdnogospodarske ukrepe in glede na spreminjajoče se okolje. Velike površine gozdov, poškodovanih zaradi ekstremnih vremenskih pojavov (in posledično biotskih dejavnikov, zahtevajo raziskave, usmerjene k presoji in razvoju </w:t>
      </w:r>
      <w:r w:rsidRPr="006059F0">
        <w:rPr>
          <w:rFonts w:asciiTheme="minorHAnsi" w:hAnsiTheme="minorHAnsi" w:cstheme="minorHAnsi"/>
          <w:b/>
          <w:sz w:val="22"/>
          <w:szCs w:val="22"/>
        </w:rPr>
        <w:t>ukrepov za ohranjanje biotske pestrosti</w:t>
      </w:r>
      <w:r w:rsidRPr="006059F0">
        <w:rPr>
          <w:rFonts w:asciiTheme="minorHAnsi" w:hAnsiTheme="minorHAnsi" w:cstheme="minorHAnsi"/>
          <w:bCs/>
          <w:sz w:val="22"/>
          <w:szCs w:val="22"/>
        </w:rPr>
        <w:t xml:space="preserve">, predvsem v sosledju postopkov in gozdnogojitvenih ukrepov </w:t>
      </w:r>
      <w:r w:rsidRPr="006059F0">
        <w:rPr>
          <w:rFonts w:asciiTheme="minorHAnsi" w:hAnsiTheme="minorHAnsi" w:cstheme="minorHAnsi"/>
          <w:b/>
          <w:sz w:val="22"/>
          <w:szCs w:val="22"/>
        </w:rPr>
        <w:t>pri obnovi in negi gozdov</w:t>
      </w:r>
      <w:r w:rsidRPr="006059F0">
        <w:rPr>
          <w:rFonts w:asciiTheme="minorHAnsi" w:hAnsiTheme="minorHAnsi" w:cstheme="minorHAnsi"/>
          <w:bCs/>
          <w:sz w:val="22"/>
          <w:szCs w:val="22"/>
        </w:rPr>
        <w:t xml:space="preserve">.  </w:t>
      </w:r>
    </w:p>
    <w:p w:rsidR="006059F0" w:rsidRPr="006059F0" w:rsidRDefault="006059F0" w:rsidP="00B91780">
      <w:pPr>
        <w:spacing w:line="240" w:lineRule="auto"/>
        <w:jc w:val="both"/>
        <w:rPr>
          <w:rFonts w:asciiTheme="minorHAnsi" w:hAnsiTheme="minorHAnsi" w:cstheme="minorHAnsi"/>
          <w:bCs/>
          <w:sz w:val="22"/>
          <w:szCs w:val="22"/>
        </w:rPr>
      </w:pPr>
    </w:p>
    <w:p w:rsidR="006059F0" w:rsidRPr="006059F0" w:rsidRDefault="006059F0" w:rsidP="00B91780">
      <w:pPr>
        <w:spacing w:line="240" w:lineRule="auto"/>
        <w:jc w:val="both"/>
        <w:rPr>
          <w:rFonts w:asciiTheme="minorHAnsi" w:hAnsiTheme="minorHAnsi" w:cstheme="minorHAnsi"/>
          <w:sz w:val="22"/>
          <w:szCs w:val="22"/>
        </w:rPr>
      </w:pPr>
      <w:r w:rsidRPr="006059F0">
        <w:rPr>
          <w:rFonts w:asciiTheme="minorHAnsi" w:hAnsiTheme="minorHAnsi" w:cstheme="minorHAnsi"/>
          <w:bCs/>
          <w:sz w:val="22"/>
          <w:szCs w:val="22"/>
        </w:rPr>
        <w:t xml:space="preserve">Obstoječe indikatorje vplivov </w:t>
      </w:r>
      <w:r w:rsidRPr="006059F0">
        <w:rPr>
          <w:rFonts w:asciiTheme="minorHAnsi" w:hAnsiTheme="minorHAnsi" w:cstheme="minorHAnsi"/>
          <w:sz w:val="22"/>
          <w:szCs w:val="22"/>
        </w:rPr>
        <w:t xml:space="preserve">gospodarjenje z gozdovi v podporo ohranjanju </w:t>
      </w:r>
      <w:proofErr w:type="spellStart"/>
      <w:r w:rsidRPr="006059F0">
        <w:rPr>
          <w:rFonts w:asciiTheme="minorHAnsi" w:hAnsiTheme="minorHAnsi" w:cstheme="minorHAnsi"/>
          <w:sz w:val="22"/>
          <w:szCs w:val="22"/>
        </w:rPr>
        <w:t>biodiverzitete</w:t>
      </w:r>
      <w:proofErr w:type="spellEnd"/>
      <w:r w:rsidRPr="006059F0">
        <w:rPr>
          <w:rFonts w:asciiTheme="minorHAnsi" w:hAnsiTheme="minorHAnsi" w:cstheme="minorHAnsi"/>
          <w:sz w:val="22"/>
          <w:szCs w:val="22"/>
        </w:rPr>
        <w:t xml:space="preserve"> bi bilo treba dopolniti za področja:</w:t>
      </w:r>
    </w:p>
    <w:p w:rsidR="006059F0" w:rsidRPr="006059F0" w:rsidRDefault="006059F0" w:rsidP="001E40CB">
      <w:pPr>
        <w:numPr>
          <w:ilvl w:val="0"/>
          <w:numId w:val="17"/>
        </w:numPr>
        <w:spacing w:line="260" w:lineRule="atLeast"/>
        <w:contextualSpacing/>
        <w:rPr>
          <w:rFonts w:asciiTheme="minorHAnsi" w:hAnsiTheme="minorHAnsi" w:cstheme="minorHAnsi"/>
          <w:sz w:val="22"/>
          <w:szCs w:val="22"/>
        </w:rPr>
      </w:pPr>
      <w:r w:rsidRPr="006059F0">
        <w:rPr>
          <w:rFonts w:asciiTheme="minorHAnsi" w:hAnsiTheme="minorHAnsi" w:cstheme="minorHAnsi"/>
          <w:sz w:val="22"/>
          <w:szCs w:val="22"/>
        </w:rPr>
        <w:t xml:space="preserve">Vplivov </w:t>
      </w:r>
      <w:r w:rsidRPr="006059F0">
        <w:rPr>
          <w:rFonts w:asciiTheme="minorHAnsi" w:hAnsiTheme="minorHAnsi" w:cstheme="minorHAnsi"/>
          <w:b/>
          <w:bCs/>
          <w:sz w:val="22"/>
          <w:szCs w:val="22"/>
        </w:rPr>
        <w:t>gozdnogojitvenih sistemov in ukrepov nege na interakcije</w:t>
      </w:r>
      <w:r w:rsidRPr="006059F0">
        <w:rPr>
          <w:rFonts w:asciiTheme="minorHAnsi" w:hAnsiTheme="minorHAnsi" w:cstheme="minorHAnsi"/>
          <w:sz w:val="22"/>
          <w:szCs w:val="22"/>
        </w:rPr>
        <w:t xml:space="preserve"> med biotskim in abiotskimi dejavniki oz. na pestrost vrst različnih skupin </w:t>
      </w:r>
      <w:r w:rsidRPr="006059F0">
        <w:rPr>
          <w:rFonts w:asciiTheme="minorHAnsi" w:hAnsiTheme="minorHAnsi" w:cstheme="minorHAnsi"/>
          <w:b/>
          <w:bCs/>
          <w:sz w:val="22"/>
          <w:szCs w:val="22"/>
        </w:rPr>
        <w:t>organizmov in na genetsko pestrost populacij gozdnega drevja</w:t>
      </w:r>
      <w:r w:rsidRPr="006059F0">
        <w:rPr>
          <w:rFonts w:asciiTheme="minorHAnsi" w:hAnsiTheme="minorHAnsi" w:cstheme="minorHAnsi"/>
          <w:sz w:val="22"/>
          <w:szCs w:val="22"/>
        </w:rPr>
        <w:t>;</w:t>
      </w:r>
    </w:p>
    <w:p w:rsidR="006059F0" w:rsidRPr="006059F0" w:rsidRDefault="006059F0" w:rsidP="001E40CB">
      <w:pPr>
        <w:numPr>
          <w:ilvl w:val="0"/>
          <w:numId w:val="17"/>
        </w:numPr>
        <w:spacing w:line="260" w:lineRule="atLeast"/>
        <w:contextualSpacing/>
        <w:rPr>
          <w:rFonts w:asciiTheme="minorHAnsi" w:hAnsiTheme="minorHAnsi" w:cstheme="minorHAnsi"/>
          <w:sz w:val="22"/>
          <w:szCs w:val="22"/>
        </w:rPr>
      </w:pPr>
      <w:r w:rsidRPr="006059F0">
        <w:rPr>
          <w:rFonts w:asciiTheme="minorHAnsi" w:hAnsiTheme="minorHAnsi" w:cstheme="minorHAnsi"/>
          <w:b/>
          <w:bCs/>
          <w:sz w:val="22"/>
          <w:szCs w:val="22"/>
        </w:rPr>
        <w:t>Ustreznosti ukrepov</w:t>
      </w:r>
      <w:r w:rsidRPr="006059F0">
        <w:rPr>
          <w:rFonts w:asciiTheme="minorHAnsi" w:hAnsiTheme="minorHAnsi" w:cstheme="minorHAnsi"/>
          <w:sz w:val="22"/>
          <w:szCs w:val="22"/>
        </w:rPr>
        <w:t xml:space="preserve"> naravne obnove, preživetja in kakovosti mladja, sinhronizacije pomlajevanja z </w:t>
      </w:r>
      <w:proofErr w:type="spellStart"/>
      <w:r w:rsidRPr="006059F0">
        <w:rPr>
          <w:rFonts w:asciiTheme="minorHAnsi" w:hAnsiTheme="minorHAnsi" w:cstheme="minorHAnsi"/>
          <w:sz w:val="22"/>
          <w:szCs w:val="22"/>
        </w:rPr>
        <w:t>obrodom</w:t>
      </w:r>
      <w:proofErr w:type="spellEnd"/>
      <w:r w:rsidRPr="006059F0">
        <w:rPr>
          <w:rFonts w:asciiTheme="minorHAnsi" w:hAnsiTheme="minorHAnsi" w:cstheme="minorHAnsi"/>
          <w:sz w:val="22"/>
          <w:szCs w:val="22"/>
        </w:rPr>
        <w:t>;</w:t>
      </w:r>
    </w:p>
    <w:p w:rsidR="006059F0" w:rsidRPr="006059F0" w:rsidRDefault="006059F0" w:rsidP="001E40CB">
      <w:pPr>
        <w:numPr>
          <w:ilvl w:val="0"/>
          <w:numId w:val="17"/>
        </w:numPr>
        <w:spacing w:line="260" w:lineRule="atLeast"/>
        <w:contextualSpacing/>
        <w:rPr>
          <w:rFonts w:asciiTheme="minorHAnsi" w:hAnsiTheme="minorHAnsi" w:cstheme="minorHAnsi"/>
          <w:sz w:val="22"/>
          <w:szCs w:val="22"/>
        </w:rPr>
      </w:pPr>
      <w:r w:rsidRPr="006059F0">
        <w:rPr>
          <w:rFonts w:asciiTheme="minorHAnsi" w:hAnsiTheme="minorHAnsi" w:cstheme="minorHAnsi"/>
          <w:sz w:val="22"/>
          <w:szCs w:val="22"/>
        </w:rPr>
        <w:t xml:space="preserve">Ustreznosti dopolnilne sadnje z razvojem </w:t>
      </w:r>
      <w:r w:rsidRPr="006059F0">
        <w:rPr>
          <w:rFonts w:asciiTheme="minorHAnsi" w:hAnsiTheme="minorHAnsi" w:cstheme="minorHAnsi"/>
          <w:b/>
          <w:bCs/>
          <w:sz w:val="22"/>
          <w:szCs w:val="22"/>
        </w:rPr>
        <w:t>načrtovanja spremljanja uspešnosti izbranih provenienc in prenosa genov</w:t>
      </w:r>
      <w:r w:rsidRPr="006059F0">
        <w:rPr>
          <w:rFonts w:asciiTheme="minorHAnsi" w:hAnsiTheme="minorHAnsi" w:cstheme="minorHAnsi"/>
          <w:sz w:val="22"/>
          <w:szCs w:val="22"/>
        </w:rPr>
        <w:t xml:space="preserve"> na posameznih rastiščih;</w:t>
      </w:r>
    </w:p>
    <w:p w:rsidR="006059F0" w:rsidRPr="006059F0" w:rsidRDefault="006059F0" w:rsidP="001E40CB">
      <w:pPr>
        <w:numPr>
          <w:ilvl w:val="0"/>
          <w:numId w:val="17"/>
        </w:numPr>
        <w:spacing w:line="260" w:lineRule="atLeast"/>
        <w:contextualSpacing/>
        <w:rPr>
          <w:rFonts w:asciiTheme="minorHAnsi" w:hAnsiTheme="minorHAnsi" w:cstheme="minorHAnsi"/>
          <w:sz w:val="22"/>
          <w:szCs w:val="22"/>
        </w:rPr>
      </w:pPr>
      <w:r w:rsidRPr="006059F0">
        <w:rPr>
          <w:rFonts w:asciiTheme="minorHAnsi" w:hAnsiTheme="minorHAnsi" w:cstheme="minorHAnsi"/>
          <w:sz w:val="22"/>
          <w:szCs w:val="22"/>
        </w:rPr>
        <w:t xml:space="preserve">Ustreznosti </w:t>
      </w:r>
      <w:r w:rsidRPr="006059F0">
        <w:rPr>
          <w:rFonts w:asciiTheme="minorHAnsi" w:hAnsiTheme="minorHAnsi" w:cstheme="minorHAnsi"/>
          <w:b/>
          <w:bCs/>
          <w:sz w:val="22"/>
          <w:szCs w:val="22"/>
        </w:rPr>
        <w:t>ohranjanja genetske pestrosti</w:t>
      </w:r>
      <w:r w:rsidRPr="006059F0">
        <w:rPr>
          <w:rFonts w:asciiTheme="minorHAnsi" w:hAnsiTheme="minorHAnsi" w:cstheme="minorHAnsi"/>
          <w:sz w:val="22"/>
          <w:szCs w:val="22"/>
        </w:rPr>
        <w:t xml:space="preserve"> od sestoja do sestoja, vključno z ukrepi za uspešnost sadnje in ukrepov v mladih razvojnih fazah gozda na presojo ustreznosti provenienc za posamezna rastišča in gozdnogojitvene sisteme;</w:t>
      </w:r>
    </w:p>
    <w:p w:rsidR="006059F0" w:rsidRPr="006059F0" w:rsidRDefault="006059F0" w:rsidP="001E40CB">
      <w:pPr>
        <w:numPr>
          <w:ilvl w:val="0"/>
          <w:numId w:val="17"/>
        </w:numPr>
        <w:spacing w:line="260" w:lineRule="atLeast"/>
        <w:contextualSpacing/>
        <w:rPr>
          <w:rFonts w:asciiTheme="minorHAnsi" w:hAnsiTheme="minorHAnsi" w:cstheme="minorHAnsi"/>
          <w:sz w:val="22"/>
          <w:szCs w:val="22"/>
        </w:rPr>
      </w:pPr>
      <w:r w:rsidRPr="006059F0">
        <w:rPr>
          <w:rFonts w:asciiTheme="minorHAnsi" w:hAnsiTheme="minorHAnsi" w:cstheme="minorHAnsi"/>
          <w:b/>
          <w:bCs/>
          <w:sz w:val="22"/>
          <w:szCs w:val="22"/>
        </w:rPr>
        <w:t>Razvoja inovativnih tehnik</w:t>
      </w:r>
      <w:r w:rsidRPr="006059F0">
        <w:rPr>
          <w:rFonts w:asciiTheme="minorHAnsi" w:hAnsiTheme="minorHAnsi" w:cstheme="minorHAnsi"/>
          <w:sz w:val="22"/>
          <w:szCs w:val="22"/>
        </w:rPr>
        <w:t xml:space="preserve"> pridobivanja, dodelave in shranjevanja semena, proizvodnje, sadnje in zaščite sadik gozdnega drevja po sadnji v gozdu, spremljanja </w:t>
      </w:r>
      <w:r w:rsidRPr="006059F0">
        <w:rPr>
          <w:rFonts w:asciiTheme="minorHAnsi" w:hAnsiTheme="minorHAnsi" w:cstheme="minorHAnsi"/>
          <w:b/>
          <w:bCs/>
          <w:sz w:val="22"/>
          <w:szCs w:val="22"/>
        </w:rPr>
        <w:t>strukturno-morfoloških in fizioloških kazalnikov stanja sadik</w:t>
      </w:r>
      <w:r w:rsidRPr="006059F0">
        <w:rPr>
          <w:rFonts w:asciiTheme="minorHAnsi" w:hAnsiTheme="minorHAnsi" w:cstheme="minorHAnsi"/>
          <w:sz w:val="22"/>
          <w:szCs w:val="22"/>
        </w:rPr>
        <w:t xml:space="preserve"> ter </w:t>
      </w:r>
      <w:r w:rsidRPr="006059F0">
        <w:rPr>
          <w:rFonts w:asciiTheme="minorHAnsi" w:hAnsiTheme="minorHAnsi" w:cstheme="minorHAnsi"/>
          <w:b/>
          <w:bCs/>
          <w:sz w:val="22"/>
          <w:szCs w:val="22"/>
        </w:rPr>
        <w:t xml:space="preserve">baz podatkov in tehnik </w:t>
      </w:r>
      <w:proofErr w:type="spellStart"/>
      <w:r w:rsidRPr="006059F0">
        <w:rPr>
          <w:rFonts w:asciiTheme="minorHAnsi" w:hAnsiTheme="minorHAnsi" w:cstheme="minorHAnsi"/>
          <w:b/>
          <w:bCs/>
          <w:sz w:val="22"/>
          <w:szCs w:val="22"/>
        </w:rPr>
        <w:t>mikorizacije</w:t>
      </w:r>
      <w:proofErr w:type="spellEnd"/>
      <w:r w:rsidRPr="006059F0">
        <w:rPr>
          <w:rFonts w:asciiTheme="minorHAnsi" w:hAnsiTheme="minorHAnsi" w:cstheme="minorHAnsi"/>
          <w:sz w:val="22"/>
          <w:szCs w:val="22"/>
        </w:rPr>
        <w:t xml:space="preserve"> sadik gozdnega drevja z rastišču ustreznimi vrstami in sevi </w:t>
      </w:r>
      <w:proofErr w:type="spellStart"/>
      <w:r w:rsidRPr="006059F0">
        <w:rPr>
          <w:rFonts w:asciiTheme="minorHAnsi" w:hAnsiTheme="minorHAnsi" w:cstheme="minorHAnsi"/>
          <w:sz w:val="22"/>
          <w:szCs w:val="22"/>
        </w:rPr>
        <w:t>mikoriznih</w:t>
      </w:r>
      <w:proofErr w:type="spellEnd"/>
      <w:r w:rsidRPr="006059F0">
        <w:rPr>
          <w:rFonts w:asciiTheme="minorHAnsi" w:hAnsiTheme="minorHAnsi" w:cstheme="minorHAnsi"/>
          <w:sz w:val="22"/>
          <w:szCs w:val="22"/>
        </w:rPr>
        <w:t xml:space="preserve"> vrst gliv.</w:t>
      </w:r>
    </w:p>
    <w:p w:rsidR="006059F0" w:rsidRPr="005A63F8" w:rsidRDefault="006059F0" w:rsidP="006059F0">
      <w:pPr>
        <w:spacing w:line="240" w:lineRule="auto"/>
        <w:rPr>
          <w:rFonts w:asciiTheme="minorHAnsi" w:hAnsiTheme="minorHAnsi" w:cstheme="minorHAnsi"/>
          <w:sz w:val="22"/>
          <w:szCs w:val="22"/>
        </w:rPr>
      </w:pPr>
    </w:p>
    <w:p w:rsidR="006059F0" w:rsidRPr="005A63F8" w:rsidRDefault="006059F0" w:rsidP="006059F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36  mesecev</w:t>
      </w:r>
    </w:p>
    <w:p w:rsidR="006059F0" w:rsidRPr="005A63F8" w:rsidRDefault="006059F0" w:rsidP="006059F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Okvirni obseg sredstev:</w:t>
      </w:r>
      <w:r w:rsidR="00B91780">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 do 300.000</w:t>
      </w:r>
      <w:r w:rsidR="00B91780">
        <w:rPr>
          <w:rFonts w:asciiTheme="minorHAnsi" w:hAnsiTheme="minorHAnsi" w:cstheme="minorHAnsi"/>
          <w:bCs/>
          <w:noProof/>
          <w:sz w:val="22"/>
          <w:szCs w:val="22"/>
        </w:rPr>
        <w:t xml:space="preserve">,00 </w:t>
      </w:r>
      <w:r w:rsidRPr="005A63F8">
        <w:rPr>
          <w:rFonts w:asciiTheme="minorHAnsi" w:hAnsiTheme="minorHAnsi" w:cstheme="minorHAnsi"/>
          <w:bCs/>
          <w:noProof/>
          <w:sz w:val="22"/>
          <w:szCs w:val="22"/>
        </w:rPr>
        <w:t>EUR</w:t>
      </w:r>
    </w:p>
    <w:p w:rsidR="006059F0" w:rsidRPr="005A63F8" w:rsidRDefault="006059F0" w:rsidP="006059F0">
      <w:pPr>
        <w:spacing w:line="240" w:lineRule="auto"/>
        <w:jc w:val="both"/>
        <w:rPr>
          <w:rFonts w:asciiTheme="minorHAnsi" w:hAnsiTheme="minorHAnsi" w:cstheme="minorHAnsi"/>
          <w:bCs/>
          <w:noProof/>
          <w:sz w:val="22"/>
          <w:szCs w:val="22"/>
        </w:rPr>
      </w:pPr>
    </w:p>
    <w:p w:rsidR="006059F0" w:rsidRPr="005A63F8" w:rsidRDefault="006059F0" w:rsidP="006059F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Za dodatna pojasnila v zvezi s temo se lahko obrnete na MKGP</w:t>
      </w:r>
      <w:r w:rsidR="00202717">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Saša Rus, </w:t>
      </w:r>
      <w:hyperlink r:id="rId40" w:history="1">
        <w:r w:rsidR="00B91780" w:rsidRPr="00E83D33">
          <w:rPr>
            <w:rStyle w:val="Hiperpovezava"/>
            <w:rFonts w:asciiTheme="minorHAnsi" w:hAnsiTheme="minorHAnsi" w:cstheme="minorHAnsi"/>
            <w:bCs/>
            <w:noProof/>
            <w:sz w:val="22"/>
            <w:szCs w:val="22"/>
          </w:rPr>
          <w:t>sasa.rus@gov.si</w:t>
        </w:r>
      </w:hyperlink>
      <w:r w:rsidR="00B91780">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01/478 9006</w:t>
      </w:r>
      <w:r w:rsidR="00202717">
        <w:rPr>
          <w:rFonts w:asciiTheme="minorHAnsi" w:hAnsiTheme="minorHAnsi" w:cstheme="minorHAnsi"/>
          <w:bCs/>
          <w:noProof/>
          <w:sz w:val="22"/>
          <w:szCs w:val="22"/>
        </w:rPr>
        <w:t>).</w:t>
      </w:r>
    </w:p>
    <w:p w:rsidR="006059F0" w:rsidRPr="005A63F8" w:rsidRDefault="006059F0" w:rsidP="006059F0">
      <w:pPr>
        <w:spacing w:line="240" w:lineRule="auto"/>
        <w:jc w:val="both"/>
        <w:rPr>
          <w:rFonts w:asciiTheme="minorHAnsi" w:hAnsiTheme="minorHAnsi" w:cstheme="minorHAnsi"/>
          <w:bCs/>
          <w:noProof/>
          <w:sz w:val="22"/>
          <w:szCs w:val="22"/>
        </w:rPr>
      </w:pPr>
    </w:p>
    <w:p w:rsidR="006059F0" w:rsidRPr="006059F0" w:rsidRDefault="006059F0" w:rsidP="006059F0">
      <w:pPr>
        <w:spacing w:line="240" w:lineRule="auto"/>
        <w:jc w:val="both"/>
        <w:rPr>
          <w:rFonts w:asciiTheme="minorHAnsi" w:hAnsiTheme="minorHAnsi" w:cstheme="minorHAnsi"/>
          <w:b/>
          <w:sz w:val="22"/>
          <w:szCs w:val="22"/>
          <w:lang w:eastAsia="sl-SI"/>
        </w:rPr>
      </w:pPr>
      <w:r w:rsidRPr="006059F0">
        <w:rPr>
          <w:rFonts w:asciiTheme="minorHAnsi" w:hAnsiTheme="minorHAnsi" w:cstheme="minorHAnsi"/>
          <w:b/>
          <w:sz w:val="22"/>
          <w:szCs w:val="22"/>
          <w:lang w:eastAsia="sl-SI"/>
        </w:rPr>
        <w:t>Številka teme: 2.3.3.</w:t>
      </w:r>
    </w:p>
    <w:p w:rsidR="006059F0" w:rsidRPr="006059F0" w:rsidRDefault="006059F0" w:rsidP="006059F0">
      <w:pPr>
        <w:spacing w:line="240" w:lineRule="auto"/>
        <w:jc w:val="both"/>
        <w:rPr>
          <w:rFonts w:asciiTheme="minorHAnsi" w:hAnsiTheme="minorHAnsi" w:cstheme="minorHAnsi"/>
          <w:b/>
          <w:sz w:val="22"/>
          <w:szCs w:val="22"/>
        </w:rPr>
      </w:pPr>
      <w:r w:rsidRPr="006059F0">
        <w:rPr>
          <w:rFonts w:asciiTheme="minorHAnsi" w:hAnsiTheme="minorHAnsi" w:cstheme="minorHAnsi"/>
          <w:b/>
          <w:sz w:val="22"/>
          <w:szCs w:val="22"/>
        </w:rPr>
        <w:t xml:space="preserve">Naslov teme: </w:t>
      </w:r>
      <w:r w:rsidRPr="006059F0">
        <w:rPr>
          <w:rFonts w:asciiTheme="minorHAnsi" w:hAnsiTheme="minorHAnsi" w:cstheme="minorHAnsi"/>
          <w:sz w:val="22"/>
          <w:szCs w:val="22"/>
        </w:rPr>
        <w:t>Ritje divjih prašičev: vzroki, posledice in možnosti za zmanjšanje škod ter konfliktov</w:t>
      </w:r>
    </w:p>
    <w:p w:rsidR="006059F0" w:rsidRPr="005A63F8" w:rsidRDefault="006059F0" w:rsidP="006059F0">
      <w:pPr>
        <w:spacing w:line="240" w:lineRule="auto"/>
        <w:jc w:val="both"/>
        <w:rPr>
          <w:rFonts w:asciiTheme="minorHAnsi" w:hAnsiTheme="minorHAnsi" w:cstheme="minorHAnsi"/>
          <w:sz w:val="22"/>
          <w:szCs w:val="22"/>
        </w:rPr>
      </w:pPr>
    </w:p>
    <w:p w:rsidR="006059F0" w:rsidRPr="005A63F8" w:rsidRDefault="006059F0" w:rsidP="006059F0">
      <w:pPr>
        <w:autoSpaceDE w:val="0"/>
        <w:autoSpaceDN w:val="0"/>
        <w:adjustRightInd w:val="0"/>
        <w:spacing w:line="240" w:lineRule="auto"/>
        <w:jc w:val="both"/>
        <w:rPr>
          <w:rFonts w:asciiTheme="minorHAnsi" w:hAnsiTheme="minorHAnsi" w:cstheme="minorHAnsi"/>
          <w:bCs/>
          <w:sz w:val="22"/>
          <w:szCs w:val="22"/>
        </w:rPr>
      </w:pPr>
      <w:r w:rsidRPr="005A63F8">
        <w:rPr>
          <w:rFonts w:asciiTheme="minorHAnsi" w:hAnsiTheme="minorHAnsi" w:cstheme="minorHAnsi"/>
          <w:bCs/>
          <w:sz w:val="22"/>
          <w:szCs w:val="22"/>
        </w:rPr>
        <w:t>Cilji: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ugotoviti vpliv talnih lastnosti in dostopnosti prehranskih virov za divjega prašiča v tleh na ritje;</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ugotoviti, kako antropogeni vnos hranil, upoštevaje razlike v intenziteti, režimu in načinu gnojenja tal, vpliva na izpostavljenost kmetijskih površin (travinja) ritju divjih prašičev;</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spoznati prehranske preference, prostorsko vedenje in aktivnost divjega prašiča v povezavi z ritjem in antropogenim vnosom hranil;</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določiti in kvantificirati zastopanost za kmetijstvo škodljivih organizmov (npr. različnih nevretenčarjev, kot so ličinke majskega hrošča) v prehrani divjih prašičev;</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lastRenderedPageBreak/>
        <w:t xml:space="preserve">določiti vpliv ritja divjih prašičev na </w:t>
      </w:r>
      <w:proofErr w:type="spellStart"/>
      <w:r w:rsidRPr="006059F0">
        <w:rPr>
          <w:rFonts w:asciiTheme="minorHAnsi" w:eastAsia="Arial" w:hAnsiTheme="minorHAnsi" w:cstheme="minorHAnsi"/>
          <w:sz w:val="22"/>
          <w:szCs w:val="22"/>
        </w:rPr>
        <w:t>bioprodukcijo</w:t>
      </w:r>
      <w:proofErr w:type="spellEnd"/>
      <w:r w:rsidRPr="006059F0">
        <w:rPr>
          <w:rFonts w:asciiTheme="minorHAnsi" w:eastAsia="Arial" w:hAnsiTheme="minorHAnsi" w:cstheme="minorHAnsi"/>
          <w:sz w:val="22"/>
          <w:szCs w:val="22"/>
        </w:rPr>
        <w:t xml:space="preserve"> in vrstno sestavo/pestrost različnih tipov travinja ter opredeliti učinke različnih načinov saniranja škod glede na tip travinja in čas/sezono nastanka škode;</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dopolniti dosedanja spoznanja o potencialu beljakovinsko-vitaminskih dodatkov kot sredstva za zmanjšanje ritja divjih prašičev na travinju;</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pripraviti operativna navodila za sanacijo škod zaradi ritja in predlog smernic za izvajanje ustreznih odvračalnih ukrepov, prilagojenega krmljenja ter izvajanja lova;</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prispevati k izobraževanju, vzgoji novih kadrov in dvigu raziskovalnega potenciala na področju raziskav divjadi in lovstva v Sloveniji;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prispevati k zmanjšanju konfliktov med lastniki zemljišč in upravljavci populacij.</w:t>
      </w:r>
    </w:p>
    <w:p w:rsidR="006059F0" w:rsidRPr="005A63F8" w:rsidRDefault="006059F0" w:rsidP="006059F0">
      <w:pPr>
        <w:pStyle w:val="Default"/>
        <w:ind w:left="284" w:hanging="284"/>
        <w:rPr>
          <w:rFonts w:asciiTheme="minorHAnsi" w:hAnsiTheme="minorHAnsi" w:cstheme="minorHAnsi"/>
          <w:color w:val="auto"/>
          <w:sz w:val="22"/>
          <w:szCs w:val="22"/>
          <w:u w:val="single"/>
        </w:rPr>
      </w:pPr>
    </w:p>
    <w:p w:rsidR="006059F0" w:rsidRPr="005A63F8" w:rsidRDefault="006059F0" w:rsidP="006059F0">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6059F0" w:rsidRPr="006059F0" w:rsidRDefault="006059F0" w:rsidP="006059F0">
      <w:pPr>
        <w:spacing w:line="240" w:lineRule="auto"/>
        <w:jc w:val="both"/>
        <w:rPr>
          <w:rFonts w:asciiTheme="minorHAnsi" w:hAnsiTheme="minorHAnsi" w:cstheme="minorHAnsi"/>
          <w:bCs/>
          <w:sz w:val="22"/>
          <w:szCs w:val="22"/>
        </w:rPr>
      </w:pPr>
      <w:r w:rsidRPr="006059F0">
        <w:rPr>
          <w:rFonts w:asciiTheme="minorHAnsi" w:hAnsiTheme="minorHAnsi" w:cstheme="minorHAnsi"/>
          <w:bCs/>
          <w:sz w:val="22"/>
          <w:szCs w:val="22"/>
        </w:rPr>
        <w:t>V zadnjih desetletjih povsod po Evropi, tudi v Sloveniji, izrazito narašča številčnost in prostorska razširjenost divjega prašiča. Takšni trendi v populacijski dinamiki vrste in njeni prostorski razširjenosti predstavljajo poleg intenziviranja ekosistemske vloge in neposrednih koristi, ki jih ima vrsta za ekosisteme/okolje, tudi velik upravljavski izziv. Naraščanje številčnosti divjih prašičev ima namreč za posledico tudi večanje števila konfliktnih situacij, zlasti škod na kmetijskih površinah. Slednje je še posebej problematično, saj napovedni prostorski modeli kažejo, da bi se lahko (ob nespremenjenih zunanjih dejavnikih) številčnost, populacijske gostote in razširjenost vrste v Sloveniji v prihodnje še povečevali.</w:t>
      </w:r>
    </w:p>
    <w:p w:rsidR="006059F0" w:rsidRPr="006059F0" w:rsidRDefault="006059F0" w:rsidP="006059F0">
      <w:pPr>
        <w:spacing w:line="240" w:lineRule="auto"/>
        <w:jc w:val="both"/>
        <w:rPr>
          <w:rFonts w:asciiTheme="minorHAnsi" w:hAnsiTheme="minorHAnsi" w:cstheme="minorHAnsi"/>
          <w:bCs/>
          <w:sz w:val="22"/>
          <w:szCs w:val="22"/>
        </w:rPr>
      </w:pPr>
      <w:r w:rsidRPr="006059F0">
        <w:rPr>
          <w:rFonts w:asciiTheme="minorHAnsi" w:hAnsiTheme="minorHAnsi" w:cstheme="minorHAnsi"/>
          <w:bCs/>
          <w:sz w:val="22"/>
          <w:szCs w:val="22"/>
        </w:rPr>
        <w:t xml:space="preserve">Približno polovica vseh letno nastalih škod po divjem prašiču (vključno s tistimi, ki so sanirane s poravnavanjem travne ruše in zanje ni izplačana odškodnina) nastane na travinju zaradi ritja; te škode so prostorsko razpršene, časovno raztegnjene na skoraj celo leto in jih je zelo težko preprečevati oz. vsaj zmanjševati. Zaradi tega in premajhnega poznavanja vzrokov in posledic ritja, vključno s pozitivnimi vplivi, ritje prašičev na kmetijskih površinah (predvsem travnikih) povzroča največ konfliktov med lastniki zemljišč ter upravljavci populacij. Način rabe travinja je v Sloveniji zelo raznolik, od intenzivnih travnikov za pridelavo silažne krme in sena do ekstenzivne paše na planinskih pašnikih. Posledično se med območji bistveno razlikujejo antropogeni vnosi hranil, vzroki za ritje divjih prašičev in vpliv tega. Povsod pa je dejanski vpliv ritja na </w:t>
      </w:r>
      <w:proofErr w:type="spellStart"/>
      <w:r w:rsidRPr="006059F0">
        <w:rPr>
          <w:rFonts w:asciiTheme="minorHAnsi" w:hAnsiTheme="minorHAnsi" w:cstheme="minorHAnsi"/>
          <w:bCs/>
          <w:sz w:val="22"/>
          <w:szCs w:val="22"/>
        </w:rPr>
        <w:t>bioprodukcijo</w:t>
      </w:r>
      <w:proofErr w:type="spellEnd"/>
      <w:r w:rsidRPr="006059F0">
        <w:rPr>
          <w:rFonts w:asciiTheme="minorHAnsi" w:hAnsiTheme="minorHAnsi" w:cstheme="minorHAnsi"/>
          <w:bCs/>
          <w:sz w:val="22"/>
          <w:szCs w:val="22"/>
        </w:rPr>
        <w:t xml:space="preserve"> in vrstno sestavo/pestrost travinja domala neznan. Za opredelitev in kasnejšo implementacijo učinkovitih ukrepov (npr. kratkotrajno odvračanje, zagotavljanje alternativnih beljakovinskih virov, spremenjena praksa antropogenega vnosa hranil oz. gnojenja) je potrebno poznati vzroke za ritje in raznolikost tega. Za zmanjšanje konfliktov med lastniki zemljišč in upravljavci populacij, ki so pogosto posledica neznanja in subjektivnih mišljenj, pa je treba spoznati tudi, kako različne oblike oz. intenziteta gnojenja vplivajo na prostorsko vedenje in aktivnost divjih prašičev ter njihove prehranske preference, pa tudi, kakšen je holističen vpliv ritja, tj. kakšno je razmerje med za človeka negativnimi in pozitivnimi posledicami te najpomembnejše prehranske aktivnosti divjih prašičev.</w:t>
      </w:r>
    </w:p>
    <w:p w:rsidR="006059F0" w:rsidRPr="005A63F8" w:rsidRDefault="006059F0" w:rsidP="006059F0">
      <w:pPr>
        <w:spacing w:line="240" w:lineRule="auto"/>
        <w:rPr>
          <w:rFonts w:asciiTheme="minorHAnsi" w:hAnsiTheme="minorHAnsi" w:cstheme="minorHAnsi"/>
          <w:sz w:val="22"/>
          <w:szCs w:val="22"/>
        </w:rPr>
      </w:pPr>
    </w:p>
    <w:p w:rsidR="006059F0" w:rsidRPr="005A63F8" w:rsidRDefault="006059F0" w:rsidP="006059F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24 mesecev</w:t>
      </w:r>
    </w:p>
    <w:p w:rsidR="006059F0" w:rsidRPr="005A63F8" w:rsidRDefault="006059F0" w:rsidP="006059F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6B2207">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175.000,00 EUR</w:t>
      </w:r>
    </w:p>
    <w:p w:rsidR="006059F0" w:rsidRPr="005A63F8" w:rsidRDefault="006059F0" w:rsidP="006059F0">
      <w:pPr>
        <w:spacing w:line="240" w:lineRule="auto"/>
        <w:jc w:val="both"/>
        <w:rPr>
          <w:rFonts w:asciiTheme="minorHAnsi" w:hAnsiTheme="minorHAnsi" w:cstheme="minorHAnsi"/>
          <w:bCs/>
          <w:noProof/>
          <w:sz w:val="22"/>
          <w:szCs w:val="22"/>
        </w:rPr>
      </w:pPr>
    </w:p>
    <w:p w:rsidR="006059F0" w:rsidRPr="00202717" w:rsidRDefault="006059F0" w:rsidP="006059F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Za dodatna pojasnila v zvezi s temo se lahko obrnete na MKGP</w:t>
      </w:r>
      <w:r w:rsidR="00202717">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dr. Matevž Adamič 01/4789372, </w:t>
      </w:r>
      <w:hyperlink r:id="rId41" w:history="1">
        <w:r w:rsidRPr="005A63F8">
          <w:rPr>
            <w:rStyle w:val="Hiperpovezava"/>
            <w:rFonts w:asciiTheme="minorHAnsi" w:hAnsiTheme="minorHAnsi" w:cstheme="minorHAnsi"/>
            <w:bCs/>
            <w:noProof/>
            <w:sz w:val="22"/>
            <w:szCs w:val="22"/>
          </w:rPr>
          <w:t>matevz.adamic@gov.si</w:t>
        </w:r>
      </w:hyperlink>
      <w:r w:rsidR="00202717">
        <w:rPr>
          <w:rStyle w:val="Hiperpovezava"/>
          <w:rFonts w:asciiTheme="minorHAnsi" w:hAnsiTheme="minorHAnsi" w:cstheme="minorHAnsi"/>
          <w:bCs/>
          <w:noProof/>
          <w:color w:val="auto"/>
          <w:sz w:val="22"/>
          <w:szCs w:val="22"/>
          <w:u w:val="none"/>
        </w:rPr>
        <w:t>).</w:t>
      </w:r>
    </w:p>
    <w:p w:rsidR="006059F0" w:rsidRPr="005A63F8" w:rsidRDefault="006059F0" w:rsidP="006059F0">
      <w:pPr>
        <w:spacing w:line="240" w:lineRule="auto"/>
        <w:jc w:val="both"/>
        <w:rPr>
          <w:rFonts w:asciiTheme="minorHAnsi" w:hAnsiTheme="minorHAnsi" w:cstheme="minorHAnsi"/>
          <w:bCs/>
          <w:noProof/>
          <w:sz w:val="22"/>
          <w:szCs w:val="22"/>
        </w:rPr>
      </w:pPr>
    </w:p>
    <w:p w:rsidR="006059F0" w:rsidRPr="006059F0" w:rsidRDefault="006059F0" w:rsidP="006059F0">
      <w:pPr>
        <w:spacing w:line="240" w:lineRule="auto"/>
        <w:jc w:val="both"/>
        <w:rPr>
          <w:rFonts w:asciiTheme="minorHAnsi" w:hAnsiTheme="minorHAnsi" w:cstheme="minorHAnsi"/>
          <w:b/>
          <w:sz w:val="22"/>
          <w:szCs w:val="22"/>
          <w:lang w:eastAsia="sl-SI"/>
        </w:rPr>
      </w:pPr>
      <w:r w:rsidRPr="006059F0">
        <w:rPr>
          <w:rFonts w:asciiTheme="minorHAnsi" w:hAnsiTheme="minorHAnsi" w:cstheme="minorHAnsi"/>
          <w:b/>
          <w:sz w:val="22"/>
          <w:szCs w:val="22"/>
          <w:lang w:eastAsia="sl-SI"/>
        </w:rPr>
        <w:t>Številka teme: 2.3.4.</w:t>
      </w:r>
    </w:p>
    <w:p w:rsidR="006059F0" w:rsidRPr="006059F0" w:rsidRDefault="006059F0" w:rsidP="006059F0">
      <w:pPr>
        <w:spacing w:line="240" w:lineRule="auto"/>
        <w:jc w:val="both"/>
        <w:rPr>
          <w:rFonts w:asciiTheme="minorHAnsi" w:hAnsiTheme="minorHAnsi" w:cstheme="minorHAnsi"/>
          <w:b/>
          <w:sz w:val="22"/>
          <w:szCs w:val="22"/>
        </w:rPr>
      </w:pPr>
      <w:r w:rsidRPr="006059F0">
        <w:rPr>
          <w:rFonts w:asciiTheme="minorHAnsi" w:hAnsiTheme="minorHAnsi" w:cstheme="minorHAnsi"/>
          <w:b/>
          <w:sz w:val="22"/>
          <w:szCs w:val="22"/>
        </w:rPr>
        <w:t xml:space="preserve">Naslov teme: </w:t>
      </w:r>
      <w:r w:rsidRPr="006059F0">
        <w:rPr>
          <w:rFonts w:asciiTheme="minorHAnsi" w:hAnsiTheme="minorHAnsi" w:cstheme="minorHAnsi"/>
          <w:sz w:val="22"/>
          <w:szCs w:val="22"/>
        </w:rPr>
        <w:t>Razvoj molekularnih orodij za zagotavljanje sledljivosti z identifikacijo in deponiranjem genetskega materiala osebkov prepovedanih vrst prosto živečih živali</w:t>
      </w:r>
    </w:p>
    <w:p w:rsidR="006059F0" w:rsidRPr="005A63F8" w:rsidRDefault="006059F0" w:rsidP="006059F0">
      <w:pPr>
        <w:spacing w:line="240" w:lineRule="auto"/>
        <w:jc w:val="both"/>
        <w:rPr>
          <w:rFonts w:asciiTheme="minorHAnsi" w:hAnsiTheme="minorHAnsi" w:cstheme="minorHAnsi"/>
          <w:sz w:val="22"/>
          <w:szCs w:val="22"/>
        </w:rPr>
      </w:pPr>
    </w:p>
    <w:p w:rsidR="006059F0" w:rsidRPr="006059F0" w:rsidRDefault="006059F0" w:rsidP="006059F0">
      <w:pPr>
        <w:spacing w:line="240" w:lineRule="auto"/>
        <w:jc w:val="both"/>
        <w:rPr>
          <w:rFonts w:asciiTheme="minorHAnsi" w:hAnsiTheme="minorHAnsi" w:cstheme="minorHAnsi"/>
          <w:sz w:val="22"/>
          <w:szCs w:val="22"/>
        </w:rPr>
      </w:pPr>
      <w:r w:rsidRPr="006059F0">
        <w:rPr>
          <w:rFonts w:asciiTheme="minorHAnsi" w:hAnsiTheme="minorHAnsi" w:cstheme="minorHAnsi"/>
          <w:sz w:val="22"/>
          <w:szCs w:val="22"/>
        </w:rPr>
        <w:t xml:space="preserve">Cilji: </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razvoj in uvedba molekularno genetskih analiz za namene enoznačnega prepoznavanja živali;</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deponiranje odvzetega materiala, ki bo pobran na terenu;</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lastRenderedPageBreak/>
        <w:t>genska banka (zbirka), ki lahko služi tudi drugim namenom (ugotavljanje sorodstvenih vezi, preprodaja živali, forenzična medicina);</w:t>
      </w:r>
    </w:p>
    <w:p w:rsidR="006059F0" w:rsidRPr="006059F0" w:rsidRDefault="006059F0" w:rsidP="001E40CB">
      <w:pPr>
        <w:numPr>
          <w:ilvl w:val="0"/>
          <w:numId w:val="2"/>
        </w:numPr>
        <w:spacing w:line="240" w:lineRule="auto"/>
        <w:contextualSpacing/>
        <w:jc w:val="both"/>
        <w:rPr>
          <w:rFonts w:asciiTheme="minorHAnsi" w:eastAsia="Arial" w:hAnsiTheme="minorHAnsi" w:cstheme="minorHAnsi"/>
          <w:sz w:val="22"/>
          <w:szCs w:val="22"/>
        </w:rPr>
      </w:pPr>
      <w:r w:rsidRPr="006059F0">
        <w:rPr>
          <w:rFonts w:asciiTheme="minorHAnsi" w:eastAsia="Arial" w:hAnsiTheme="minorHAnsi" w:cstheme="minorHAnsi"/>
          <w:sz w:val="22"/>
          <w:szCs w:val="22"/>
        </w:rPr>
        <w:t>seznam prostoživečih vrst živali (prepovedanih vrst), ki so prisotne v Sloveniji.</w:t>
      </w:r>
    </w:p>
    <w:p w:rsidR="006059F0" w:rsidRPr="005A63F8" w:rsidRDefault="006059F0" w:rsidP="006059F0">
      <w:pPr>
        <w:spacing w:line="240" w:lineRule="auto"/>
        <w:jc w:val="both"/>
        <w:rPr>
          <w:rFonts w:asciiTheme="minorHAnsi" w:hAnsiTheme="minorHAnsi" w:cstheme="minorHAnsi"/>
          <w:bCs/>
          <w:noProof/>
          <w:sz w:val="22"/>
          <w:szCs w:val="22"/>
        </w:rPr>
      </w:pPr>
    </w:p>
    <w:p w:rsidR="006059F0" w:rsidRPr="005A63F8" w:rsidRDefault="006059F0" w:rsidP="006059F0">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6059F0" w:rsidRPr="006059F0" w:rsidRDefault="006059F0" w:rsidP="006059F0">
      <w:pPr>
        <w:spacing w:before="120" w:after="120" w:line="240" w:lineRule="auto"/>
        <w:jc w:val="both"/>
        <w:rPr>
          <w:rFonts w:asciiTheme="minorHAnsi" w:hAnsiTheme="minorHAnsi" w:cstheme="minorHAnsi"/>
          <w:sz w:val="22"/>
          <w:szCs w:val="22"/>
        </w:rPr>
      </w:pPr>
      <w:r w:rsidRPr="006059F0">
        <w:rPr>
          <w:rFonts w:asciiTheme="minorHAnsi" w:hAnsiTheme="minorHAnsi" w:cstheme="minorHAnsi"/>
          <w:sz w:val="22"/>
          <w:szCs w:val="22"/>
        </w:rPr>
        <w:t xml:space="preserve">Novela Zakona o zaščiti živali (Zakon o spremembah in dopolnitvah Zakona o zaščiti živali, Uradni list RS, št. 159/21) uvaja omejevanje posedovanja eksotičnih vrst hišnih živali na način, da uvaja prepoved posedovanja nevarnih, agresivnih, strupenih in za oskrbo zahtevnih prostoživečih vrst živali in določa, da seznam prepovedanih vrst živali določi minister s podzakonskim aktom v enem letu od uveljavitve zakona. </w:t>
      </w:r>
    </w:p>
    <w:p w:rsidR="006059F0" w:rsidRPr="006059F0" w:rsidRDefault="006059F0" w:rsidP="006059F0">
      <w:pPr>
        <w:spacing w:before="120" w:after="120" w:line="240" w:lineRule="auto"/>
        <w:jc w:val="both"/>
        <w:rPr>
          <w:rFonts w:asciiTheme="minorHAnsi" w:hAnsiTheme="minorHAnsi" w:cstheme="minorHAnsi"/>
          <w:sz w:val="22"/>
          <w:szCs w:val="22"/>
        </w:rPr>
      </w:pPr>
      <w:r w:rsidRPr="006059F0">
        <w:rPr>
          <w:rFonts w:asciiTheme="minorHAnsi" w:hAnsiTheme="minorHAnsi" w:cstheme="minorHAnsi"/>
          <w:sz w:val="22"/>
          <w:szCs w:val="22"/>
        </w:rPr>
        <w:t>Za vse osebke, ki bodo ob uveljavitvi novega zakona v zasebni lasti, je predviden poseben režim. Imetniki teh živali, lahko še naprej posedujejo osebke prepovedanih vrst do smrti živali, če zagotovijo označitev, odvzem in deponiranje materiala za gensko analiz, ter prijavo v register. in deponiranje odvzetega materiala za molekularno genetsko analizo.</w:t>
      </w:r>
    </w:p>
    <w:p w:rsidR="006059F0" w:rsidRPr="006059F0" w:rsidRDefault="006059F0" w:rsidP="006059F0">
      <w:pPr>
        <w:spacing w:before="120" w:after="120" w:line="240" w:lineRule="auto"/>
        <w:jc w:val="both"/>
        <w:rPr>
          <w:rFonts w:asciiTheme="minorHAnsi" w:hAnsiTheme="minorHAnsi" w:cstheme="minorHAnsi"/>
          <w:sz w:val="22"/>
          <w:szCs w:val="22"/>
        </w:rPr>
      </w:pPr>
      <w:r w:rsidRPr="006059F0">
        <w:rPr>
          <w:rFonts w:asciiTheme="minorHAnsi" w:hAnsiTheme="minorHAnsi" w:cstheme="minorHAnsi"/>
          <w:sz w:val="22"/>
          <w:szCs w:val="22"/>
        </w:rPr>
        <w:t>Pri nas v SI je razvita podobna metodologija ugotavljanja domačih živalskih vrst. Za ugotavljanje večjega nabora prostoživečih živalskih vrst je metodologijo potrebno vpeljati v najkrajšem možnem času, da bomo lahko sledili zahtevam zakonodaje.</w:t>
      </w:r>
    </w:p>
    <w:p w:rsidR="006059F0" w:rsidRPr="006059F0" w:rsidRDefault="006059F0" w:rsidP="006059F0">
      <w:pPr>
        <w:spacing w:before="120" w:after="120" w:line="240" w:lineRule="auto"/>
        <w:jc w:val="both"/>
        <w:rPr>
          <w:rFonts w:asciiTheme="minorHAnsi" w:hAnsiTheme="minorHAnsi" w:cstheme="minorHAnsi"/>
          <w:sz w:val="22"/>
          <w:szCs w:val="22"/>
        </w:rPr>
      </w:pPr>
      <w:r w:rsidRPr="006059F0">
        <w:rPr>
          <w:rFonts w:asciiTheme="minorHAnsi" w:hAnsiTheme="minorHAnsi" w:cstheme="minorHAnsi"/>
          <w:sz w:val="22"/>
          <w:szCs w:val="22"/>
        </w:rPr>
        <w:t xml:space="preserve">Strateški cilj projekta je razvoj in uvedba molekularno genetskih analiz in deponiranje odvzetega materiala pri prostoživečih živalskih vrstah, ki so po naravi nevarne zaradi svoje velikosti ali teže, neobvladljivosti in agresivnosti do človeka, ki izločajo človeku nevarne strupe, so zahtevne za oskrbo oziroma so </w:t>
      </w:r>
      <w:proofErr w:type="spellStart"/>
      <w:r w:rsidRPr="006059F0">
        <w:rPr>
          <w:rFonts w:asciiTheme="minorHAnsi" w:hAnsiTheme="minorHAnsi" w:cstheme="minorHAnsi"/>
          <w:sz w:val="22"/>
          <w:szCs w:val="22"/>
        </w:rPr>
        <w:t>etološko</w:t>
      </w:r>
      <w:proofErr w:type="spellEnd"/>
      <w:r w:rsidRPr="006059F0">
        <w:rPr>
          <w:rFonts w:asciiTheme="minorHAnsi" w:hAnsiTheme="minorHAnsi" w:cstheme="minorHAnsi"/>
          <w:sz w:val="22"/>
          <w:szCs w:val="22"/>
        </w:rPr>
        <w:t xml:space="preserve"> zahtevne ali gre za invazivne vrste, ki ob spustitvi v naravo lahko ogrozijo ekosistem. Katere vrste prosto živečih živali ne bodo smele biti v lastni pravne ali fizične osebe, z izjemo živalskega vrta, bo določil podzakonski akt. </w:t>
      </w:r>
    </w:p>
    <w:p w:rsidR="006059F0" w:rsidRPr="006059F0" w:rsidRDefault="006059F0" w:rsidP="006059F0">
      <w:pPr>
        <w:spacing w:before="120" w:after="120" w:line="240" w:lineRule="auto"/>
        <w:jc w:val="both"/>
        <w:rPr>
          <w:rFonts w:asciiTheme="minorHAnsi" w:hAnsiTheme="minorHAnsi" w:cstheme="minorHAnsi"/>
          <w:sz w:val="22"/>
          <w:szCs w:val="22"/>
        </w:rPr>
      </w:pPr>
      <w:r w:rsidRPr="006059F0">
        <w:rPr>
          <w:rFonts w:asciiTheme="minorHAnsi" w:hAnsiTheme="minorHAnsi" w:cstheme="minorHAnsi"/>
          <w:sz w:val="22"/>
          <w:szCs w:val="22"/>
        </w:rPr>
        <w:t xml:space="preserve">Ker je pričakovati, da bo ob uveljaviti novele zakona v zasebni lastni tudi več osebkov </w:t>
      </w:r>
      <w:proofErr w:type="spellStart"/>
      <w:r w:rsidRPr="006059F0">
        <w:rPr>
          <w:rFonts w:asciiTheme="minorHAnsi" w:hAnsiTheme="minorHAnsi" w:cstheme="minorHAnsi"/>
          <w:sz w:val="22"/>
          <w:szCs w:val="22"/>
        </w:rPr>
        <w:t>t.i</w:t>
      </w:r>
      <w:proofErr w:type="spellEnd"/>
      <w:r w:rsidRPr="006059F0">
        <w:rPr>
          <w:rFonts w:asciiTheme="minorHAnsi" w:hAnsiTheme="minorHAnsi" w:cstheme="minorHAnsi"/>
          <w:sz w:val="22"/>
          <w:szCs w:val="22"/>
        </w:rPr>
        <w:t xml:space="preserve">. prepovedanih vrst, je za take imetnike živali določen poseben režim, ki ob zagotavljanju sledljivosti posamezne živali (identifikacija, odvzem genetskega materiala za deponiranje in registracija) dovoljuje imetniku nemoteno posedovanje tega osebka do konca življenja živali. Molekularno genetske analize bodo poleg </w:t>
      </w:r>
      <w:proofErr w:type="spellStart"/>
      <w:r w:rsidRPr="006059F0">
        <w:rPr>
          <w:rFonts w:asciiTheme="minorHAnsi" w:hAnsiTheme="minorHAnsi" w:cstheme="minorHAnsi"/>
          <w:sz w:val="22"/>
          <w:szCs w:val="22"/>
        </w:rPr>
        <w:t>mikročipiranja</w:t>
      </w:r>
      <w:proofErr w:type="spellEnd"/>
      <w:r w:rsidRPr="006059F0">
        <w:rPr>
          <w:rFonts w:asciiTheme="minorHAnsi" w:hAnsiTheme="minorHAnsi" w:cstheme="minorHAnsi"/>
          <w:sz w:val="22"/>
          <w:szCs w:val="22"/>
        </w:rPr>
        <w:t xml:space="preserve"> oziroma obročkanja omogočale enoznačno prepoznavnost živali (glej reference). Možno bo ugotavljati starševstvo in sorodstvene vezi. Ustvarila se bo zbirka genetskega materiala zgoraj opisanih vrst živali, kar bo omogočilo nadzor teh vrst in sledenje prijavljenih živali. </w:t>
      </w:r>
    </w:p>
    <w:p w:rsidR="006059F0" w:rsidRPr="005A63F8" w:rsidRDefault="006059F0" w:rsidP="006059F0">
      <w:pPr>
        <w:spacing w:line="240" w:lineRule="auto"/>
        <w:rPr>
          <w:rFonts w:asciiTheme="minorHAnsi" w:hAnsiTheme="minorHAnsi" w:cstheme="minorHAnsi"/>
          <w:sz w:val="22"/>
          <w:szCs w:val="22"/>
        </w:rPr>
      </w:pPr>
    </w:p>
    <w:p w:rsidR="006059F0" w:rsidRPr="005A63F8" w:rsidRDefault="006059F0" w:rsidP="006059F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24 mesecev</w:t>
      </w:r>
    </w:p>
    <w:p w:rsidR="006059F0" w:rsidRPr="005A63F8" w:rsidRDefault="006059F0" w:rsidP="006059F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FE4A52">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100.000</w:t>
      </w:r>
      <w:r w:rsidR="00FE4A52">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6059F0" w:rsidRPr="005A63F8" w:rsidRDefault="006059F0" w:rsidP="006059F0">
      <w:pPr>
        <w:spacing w:line="240" w:lineRule="auto"/>
        <w:jc w:val="both"/>
        <w:rPr>
          <w:rFonts w:asciiTheme="minorHAnsi" w:hAnsiTheme="minorHAnsi" w:cstheme="minorHAnsi"/>
          <w:bCs/>
          <w:noProof/>
          <w:sz w:val="22"/>
          <w:szCs w:val="22"/>
        </w:rPr>
      </w:pPr>
    </w:p>
    <w:p w:rsidR="006059F0" w:rsidRPr="00202717" w:rsidRDefault="006059F0" w:rsidP="006059F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Za dodatna pojasnila v zvezi s temo se lahko obrnete na MKGP</w:t>
      </w:r>
      <w:r w:rsidR="00202717">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dr. Urška Kos, 01 300 13 73, </w:t>
      </w:r>
      <w:hyperlink r:id="rId42" w:history="1">
        <w:r w:rsidRPr="005A63F8">
          <w:rPr>
            <w:rStyle w:val="Hiperpovezava"/>
            <w:rFonts w:asciiTheme="minorHAnsi" w:hAnsiTheme="minorHAnsi" w:cstheme="minorHAnsi"/>
            <w:bCs/>
            <w:noProof/>
            <w:sz w:val="22"/>
            <w:szCs w:val="22"/>
          </w:rPr>
          <w:t>urska.k@gov.si</w:t>
        </w:r>
      </w:hyperlink>
      <w:r w:rsidR="00202717">
        <w:rPr>
          <w:rStyle w:val="Hiperpovezava"/>
          <w:rFonts w:asciiTheme="minorHAnsi" w:hAnsiTheme="minorHAnsi" w:cstheme="minorHAnsi"/>
          <w:bCs/>
          <w:noProof/>
          <w:color w:val="auto"/>
          <w:sz w:val="22"/>
          <w:szCs w:val="22"/>
          <w:u w:val="none"/>
        </w:rPr>
        <w:t>).</w:t>
      </w:r>
    </w:p>
    <w:p w:rsidR="006059F0" w:rsidRPr="005A63F8" w:rsidRDefault="006059F0" w:rsidP="006059F0">
      <w:pPr>
        <w:spacing w:line="240" w:lineRule="auto"/>
        <w:jc w:val="both"/>
        <w:rPr>
          <w:rFonts w:asciiTheme="minorHAnsi" w:hAnsiTheme="minorHAnsi" w:cstheme="minorHAnsi"/>
          <w:bCs/>
          <w:noProof/>
          <w:sz w:val="22"/>
          <w:szCs w:val="22"/>
        </w:rPr>
      </w:pPr>
    </w:p>
    <w:p w:rsidR="006059F0" w:rsidRPr="005A63F8" w:rsidRDefault="006059F0" w:rsidP="006059F0">
      <w:pPr>
        <w:spacing w:line="240" w:lineRule="auto"/>
        <w:jc w:val="both"/>
        <w:rPr>
          <w:rFonts w:asciiTheme="minorHAnsi" w:hAnsiTheme="minorHAnsi" w:cstheme="minorHAnsi"/>
          <w:bCs/>
          <w:noProof/>
          <w:sz w:val="22"/>
          <w:szCs w:val="22"/>
        </w:rPr>
      </w:pPr>
    </w:p>
    <w:p w:rsidR="006059F0" w:rsidRPr="006059F0" w:rsidRDefault="006059F0" w:rsidP="006059F0">
      <w:pPr>
        <w:tabs>
          <w:tab w:val="left" w:pos="0"/>
        </w:tabs>
        <w:spacing w:line="240" w:lineRule="auto"/>
        <w:jc w:val="both"/>
        <w:rPr>
          <w:rFonts w:asciiTheme="minorHAnsi" w:hAnsiTheme="minorHAnsi" w:cstheme="minorHAnsi"/>
          <w:b/>
          <w:sz w:val="22"/>
          <w:szCs w:val="22"/>
          <w:lang w:eastAsia="sl-SI"/>
        </w:rPr>
      </w:pPr>
      <w:r w:rsidRPr="006059F0">
        <w:rPr>
          <w:rFonts w:asciiTheme="minorHAnsi" w:hAnsiTheme="minorHAnsi" w:cstheme="minorHAnsi"/>
          <w:b/>
          <w:sz w:val="22"/>
          <w:szCs w:val="22"/>
          <w:lang w:eastAsia="sl-SI"/>
        </w:rPr>
        <w:t xml:space="preserve">Težišče 3: </w:t>
      </w:r>
      <w:r w:rsidRPr="006059F0">
        <w:rPr>
          <w:rFonts w:asciiTheme="minorHAnsi" w:eastAsia="Calibri" w:hAnsiTheme="minorHAnsi" w:cstheme="minorHAnsi"/>
          <w:sz w:val="22"/>
          <w:szCs w:val="22"/>
          <w:lang w:eastAsia="sl-SI"/>
        </w:rPr>
        <w:t>Kakovost življenja, varna in zdrava hrana, krepitev gospodarske aktivnosti na podeželju</w:t>
      </w:r>
    </w:p>
    <w:p w:rsidR="006059F0" w:rsidRPr="006059F0" w:rsidRDefault="006059F0" w:rsidP="006059F0">
      <w:pPr>
        <w:tabs>
          <w:tab w:val="left" w:pos="0"/>
        </w:tabs>
        <w:spacing w:line="240" w:lineRule="auto"/>
        <w:jc w:val="both"/>
        <w:rPr>
          <w:rFonts w:asciiTheme="minorHAnsi" w:hAnsiTheme="minorHAnsi" w:cstheme="minorHAnsi"/>
          <w:sz w:val="22"/>
          <w:szCs w:val="22"/>
          <w:lang w:eastAsia="sl-SI"/>
        </w:rPr>
      </w:pPr>
    </w:p>
    <w:p w:rsidR="006059F0" w:rsidRPr="006059F0" w:rsidRDefault="006059F0" w:rsidP="006059F0">
      <w:pPr>
        <w:spacing w:line="240" w:lineRule="auto"/>
        <w:rPr>
          <w:rFonts w:asciiTheme="minorHAnsi" w:hAnsiTheme="minorHAnsi" w:cstheme="minorHAnsi"/>
          <w:b/>
          <w:sz w:val="22"/>
          <w:szCs w:val="22"/>
        </w:rPr>
      </w:pPr>
      <w:r w:rsidRPr="006059F0">
        <w:rPr>
          <w:rFonts w:asciiTheme="minorHAnsi" w:hAnsiTheme="minorHAnsi" w:cstheme="minorHAnsi"/>
          <w:b/>
          <w:sz w:val="22"/>
          <w:szCs w:val="22"/>
        </w:rPr>
        <w:t xml:space="preserve">Tematski sklop: 3.1. </w:t>
      </w:r>
      <w:r w:rsidRPr="006059F0">
        <w:rPr>
          <w:rFonts w:asciiTheme="minorHAnsi" w:hAnsiTheme="minorHAnsi" w:cstheme="minorHAnsi"/>
          <w:sz w:val="22"/>
          <w:szCs w:val="22"/>
        </w:rPr>
        <w:t>Zdravje rastlin in živali ter izboljšanje dobrega počutja živali</w:t>
      </w:r>
    </w:p>
    <w:p w:rsidR="006059F0" w:rsidRDefault="006059F0" w:rsidP="006059F0">
      <w:pPr>
        <w:spacing w:line="240" w:lineRule="auto"/>
        <w:rPr>
          <w:rFonts w:asciiTheme="minorHAnsi" w:hAnsiTheme="minorHAnsi" w:cstheme="minorHAnsi"/>
          <w:b/>
          <w:color w:val="FF0000"/>
          <w:sz w:val="22"/>
          <w:szCs w:val="22"/>
        </w:rPr>
      </w:pPr>
    </w:p>
    <w:p w:rsidR="006059F0" w:rsidRPr="006059F0" w:rsidRDefault="006059F0" w:rsidP="006059F0">
      <w:pPr>
        <w:spacing w:line="240" w:lineRule="auto"/>
        <w:jc w:val="both"/>
        <w:rPr>
          <w:rFonts w:asciiTheme="minorHAnsi" w:hAnsiTheme="minorHAnsi" w:cstheme="minorHAnsi"/>
          <w:b/>
          <w:sz w:val="22"/>
          <w:szCs w:val="22"/>
          <w:lang w:eastAsia="sl-SI"/>
        </w:rPr>
      </w:pPr>
      <w:r w:rsidRPr="006059F0">
        <w:rPr>
          <w:rFonts w:asciiTheme="minorHAnsi" w:hAnsiTheme="minorHAnsi" w:cstheme="minorHAnsi"/>
          <w:b/>
          <w:sz w:val="22"/>
          <w:szCs w:val="22"/>
          <w:lang w:eastAsia="sl-SI"/>
        </w:rPr>
        <w:t>Številka teme: 3.1.1.</w:t>
      </w:r>
    </w:p>
    <w:p w:rsidR="006059F0" w:rsidRPr="006059F0" w:rsidRDefault="006059F0" w:rsidP="006059F0">
      <w:pPr>
        <w:autoSpaceDE w:val="0"/>
        <w:autoSpaceDN w:val="0"/>
        <w:adjustRightInd w:val="0"/>
        <w:spacing w:line="240" w:lineRule="auto"/>
        <w:jc w:val="both"/>
        <w:rPr>
          <w:rFonts w:asciiTheme="minorHAnsi" w:eastAsiaTheme="minorHAnsi" w:hAnsiTheme="minorHAnsi" w:cstheme="minorHAnsi"/>
          <w:b/>
          <w:color w:val="000000"/>
          <w:sz w:val="22"/>
          <w:szCs w:val="22"/>
          <w:lang w:eastAsia="sl-SI"/>
        </w:rPr>
      </w:pPr>
      <w:r w:rsidRPr="006059F0">
        <w:rPr>
          <w:rFonts w:asciiTheme="minorHAnsi" w:eastAsiaTheme="minorHAnsi" w:hAnsiTheme="minorHAnsi" w:cstheme="minorHAnsi"/>
          <w:b/>
          <w:color w:val="000000"/>
          <w:sz w:val="22"/>
          <w:szCs w:val="22"/>
        </w:rPr>
        <w:t xml:space="preserve">Naslov teme: </w:t>
      </w:r>
      <w:r w:rsidRPr="006059F0">
        <w:rPr>
          <w:rFonts w:asciiTheme="minorHAnsi" w:eastAsiaTheme="minorHAnsi" w:hAnsiTheme="minorHAnsi" w:cstheme="minorHAnsi"/>
          <w:b/>
          <w:color w:val="000000"/>
          <w:sz w:val="22"/>
          <w:szCs w:val="22"/>
          <w:lang w:eastAsia="sl-SI"/>
        </w:rPr>
        <w:t xml:space="preserve"> </w:t>
      </w:r>
      <w:r w:rsidRPr="006059F0">
        <w:rPr>
          <w:rFonts w:asciiTheme="minorHAnsi" w:eastAsiaTheme="minorHAnsi" w:hAnsiTheme="minorHAnsi" w:cstheme="minorHAnsi"/>
          <w:color w:val="000000"/>
          <w:sz w:val="22"/>
          <w:szCs w:val="22"/>
          <w:lang w:eastAsia="sl-SI"/>
        </w:rPr>
        <w:t>Ukrepi za preprečevanje nadaljnjega širjenja zlate trsne rumenice (</w:t>
      </w:r>
      <w:proofErr w:type="spellStart"/>
      <w:r w:rsidRPr="006059F0">
        <w:rPr>
          <w:rFonts w:asciiTheme="minorHAnsi" w:eastAsiaTheme="minorHAnsi" w:hAnsiTheme="minorHAnsi" w:cstheme="minorHAnsi"/>
          <w:color w:val="000000"/>
          <w:sz w:val="22"/>
          <w:szCs w:val="22"/>
          <w:lang w:eastAsia="sl-SI"/>
        </w:rPr>
        <w:t>fitoplazma</w:t>
      </w:r>
      <w:proofErr w:type="spellEnd"/>
      <w:r w:rsidRPr="006059F0">
        <w:rPr>
          <w:rFonts w:asciiTheme="minorHAnsi" w:eastAsiaTheme="minorHAnsi" w:hAnsiTheme="minorHAnsi" w:cstheme="minorHAnsi"/>
          <w:color w:val="000000"/>
          <w:sz w:val="22"/>
          <w:szCs w:val="22"/>
          <w:lang w:eastAsia="sl-SI"/>
        </w:rPr>
        <w:t xml:space="preserve"> </w:t>
      </w:r>
      <w:proofErr w:type="spellStart"/>
      <w:r w:rsidRPr="006059F0">
        <w:rPr>
          <w:rFonts w:asciiTheme="minorHAnsi" w:eastAsiaTheme="minorHAnsi" w:hAnsiTheme="minorHAnsi" w:cstheme="minorHAnsi"/>
          <w:color w:val="000000"/>
          <w:sz w:val="22"/>
          <w:szCs w:val="22"/>
          <w:lang w:eastAsia="sl-SI"/>
        </w:rPr>
        <w:t>Grapevine</w:t>
      </w:r>
      <w:proofErr w:type="spellEnd"/>
      <w:r w:rsidRPr="006059F0">
        <w:rPr>
          <w:rFonts w:asciiTheme="minorHAnsi" w:eastAsiaTheme="minorHAnsi" w:hAnsiTheme="minorHAnsi" w:cstheme="minorHAnsi"/>
          <w:color w:val="000000"/>
          <w:sz w:val="22"/>
          <w:szCs w:val="22"/>
          <w:lang w:eastAsia="sl-SI"/>
        </w:rPr>
        <w:t xml:space="preserve"> </w:t>
      </w:r>
      <w:proofErr w:type="spellStart"/>
      <w:r w:rsidRPr="006059F0">
        <w:rPr>
          <w:rFonts w:asciiTheme="minorHAnsi" w:eastAsiaTheme="minorHAnsi" w:hAnsiTheme="minorHAnsi" w:cstheme="minorHAnsi"/>
          <w:color w:val="000000"/>
          <w:sz w:val="22"/>
          <w:szCs w:val="22"/>
          <w:lang w:eastAsia="sl-SI"/>
        </w:rPr>
        <w:t>flavescence</w:t>
      </w:r>
      <w:proofErr w:type="spellEnd"/>
      <w:r w:rsidRPr="006059F0">
        <w:rPr>
          <w:rFonts w:asciiTheme="minorHAnsi" w:eastAsiaTheme="minorHAnsi" w:hAnsiTheme="minorHAnsi" w:cstheme="minorHAnsi"/>
          <w:color w:val="000000"/>
          <w:sz w:val="22"/>
          <w:szCs w:val="22"/>
          <w:lang w:eastAsia="sl-SI"/>
        </w:rPr>
        <w:t xml:space="preserve"> </w:t>
      </w:r>
      <w:proofErr w:type="spellStart"/>
      <w:r w:rsidRPr="006059F0">
        <w:rPr>
          <w:rFonts w:asciiTheme="minorHAnsi" w:eastAsiaTheme="minorHAnsi" w:hAnsiTheme="minorHAnsi" w:cstheme="minorHAnsi"/>
          <w:color w:val="000000"/>
          <w:sz w:val="22"/>
          <w:szCs w:val="22"/>
          <w:lang w:eastAsia="sl-SI"/>
        </w:rPr>
        <w:t>dorée</w:t>
      </w:r>
      <w:proofErr w:type="spellEnd"/>
      <w:r w:rsidRPr="006059F0">
        <w:rPr>
          <w:rFonts w:asciiTheme="minorHAnsi" w:eastAsiaTheme="minorHAnsi" w:hAnsiTheme="minorHAnsi" w:cstheme="minorHAnsi"/>
          <w:color w:val="000000"/>
          <w:sz w:val="22"/>
          <w:szCs w:val="22"/>
          <w:lang w:eastAsia="sl-SI"/>
        </w:rPr>
        <w:t>)</w:t>
      </w:r>
    </w:p>
    <w:p w:rsidR="00822E00" w:rsidRPr="005A63F8" w:rsidRDefault="00822E00" w:rsidP="00822E00">
      <w:pPr>
        <w:spacing w:line="240" w:lineRule="auto"/>
        <w:jc w:val="both"/>
        <w:rPr>
          <w:rFonts w:asciiTheme="minorHAnsi" w:hAnsiTheme="minorHAnsi" w:cstheme="minorHAnsi"/>
          <w:sz w:val="22"/>
          <w:szCs w:val="22"/>
        </w:rPr>
      </w:pPr>
    </w:p>
    <w:p w:rsidR="00822E00" w:rsidRPr="006059F0" w:rsidRDefault="00822E00" w:rsidP="00822E00">
      <w:pPr>
        <w:spacing w:line="240" w:lineRule="auto"/>
        <w:jc w:val="both"/>
        <w:rPr>
          <w:rFonts w:asciiTheme="minorHAnsi" w:hAnsiTheme="minorHAnsi" w:cstheme="minorHAnsi"/>
          <w:sz w:val="22"/>
          <w:szCs w:val="22"/>
        </w:rPr>
      </w:pPr>
      <w:r w:rsidRPr="006059F0">
        <w:rPr>
          <w:rFonts w:asciiTheme="minorHAnsi" w:hAnsiTheme="minorHAnsi" w:cstheme="minorHAnsi"/>
          <w:sz w:val="22"/>
          <w:szCs w:val="22"/>
        </w:rPr>
        <w:t xml:space="preserve">Cilji: </w:t>
      </w:r>
    </w:p>
    <w:p w:rsidR="00822E00" w:rsidRPr="00822E00" w:rsidRDefault="00822E00" w:rsidP="001E40CB">
      <w:pPr>
        <w:numPr>
          <w:ilvl w:val="0"/>
          <w:numId w:val="3"/>
        </w:numPr>
        <w:spacing w:line="240" w:lineRule="auto"/>
        <w:contextualSpacing/>
        <w:jc w:val="both"/>
        <w:rPr>
          <w:rFonts w:asciiTheme="minorHAnsi" w:eastAsia="Calibri" w:hAnsiTheme="minorHAnsi" w:cstheme="minorHAnsi"/>
          <w:color w:val="000000"/>
          <w:sz w:val="22"/>
          <w:szCs w:val="22"/>
          <w:lang w:eastAsia="sl-SI"/>
        </w:rPr>
      </w:pPr>
      <w:r w:rsidRPr="00822E00">
        <w:rPr>
          <w:rFonts w:asciiTheme="minorHAnsi" w:eastAsia="Calibri" w:hAnsiTheme="minorHAnsi" w:cstheme="minorHAnsi"/>
          <w:color w:val="000000"/>
          <w:sz w:val="22"/>
          <w:szCs w:val="22"/>
          <w:lang w:eastAsia="sl-SI"/>
        </w:rPr>
        <w:lastRenderedPageBreak/>
        <w:t xml:space="preserve">preverjanje možnosti ugotavljanja </w:t>
      </w:r>
      <w:proofErr w:type="spellStart"/>
      <w:r w:rsidRPr="00822E00">
        <w:rPr>
          <w:rFonts w:asciiTheme="minorHAnsi" w:eastAsia="Calibri" w:hAnsiTheme="minorHAnsi" w:cstheme="minorHAnsi"/>
          <w:color w:val="000000"/>
          <w:sz w:val="22"/>
          <w:szCs w:val="22"/>
          <w:lang w:eastAsia="sl-SI"/>
        </w:rPr>
        <w:t>fitoplazme</w:t>
      </w:r>
      <w:proofErr w:type="spellEnd"/>
      <w:r w:rsidRPr="00822E00">
        <w:rPr>
          <w:rFonts w:asciiTheme="minorHAnsi" w:eastAsia="Calibri" w:hAnsiTheme="minorHAnsi" w:cstheme="minorHAnsi"/>
          <w:color w:val="000000"/>
          <w:sz w:val="22"/>
          <w:szCs w:val="22"/>
          <w:lang w:eastAsia="sl-SI"/>
        </w:rPr>
        <w:t xml:space="preserve"> </w:t>
      </w:r>
      <w:proofErr w:type="spellStart"/>
      <w:r w:rsidRPr="00822E00">
        <w:rPr>
          <w:rFonts w:asciiTheme="minorHAnsi" w:eastAsia="Calibri" w:hAnsiTheme="minorHAnsi" w:cstheme="minorHAnsi"/>
          <w:color w:val="000000"/>
          <w:sz w:val="22"/>
          <w:szCs w:val="22"/>
          <w:lang w:eastAsia="sl-SI"/>
        </w:rPr>
        <w:t>Grapevine</w:t>
      </w:r>
      <w:proofErr w:type="spellEnd"/>
      <w:r w:rsidRPr="00822E00">
        <w:rPr>
          <w:rFonts w:asciiTheme="minorHAnsi" w:eastAsia="Calibri" w:hAnsiTheme="minorHAnsi" w:cstheme="minorHAnsi"/>
          <w:color w:val="000000"/>
          <w:sz w:val="22"/>
          <w:szCs w:val="22"/>
          <w:lang w:eastAsia="sl-SI"/>
        </w:rPr>
        <w:t xml:space="preserve"> </w:t>
      </w:r>
      <w:proofErr w:type="spellStart"/>
      <w:r w:rsidRPr="00822E00">
        <w:rPr>
          <w:rFonts w:asciiTheme="minorHAnsi" w:eastAsia="Calibri" w:hAnsiTheme="minorHAnsi" w:cstheme="minorHAnsi"/>
          <w:color w:val="000000"/>
          <w:sz w:val="22"/>
          <w:szCs w:val="22"/>
          <w:lang w:eastAsia="sl-SI"/>
        </w:rPr>
        <w:t>flavescence</w:t>
      </w:r>
      <w:proofErr w:type="spellEnd"/>
      <w:r w:rsidRPr="00822E00">
        <w:rPr>
          <w:rFonts w:asciiTheme="minorHAnsi" w:eastAsia="Calibri" w:hAnsiTheme="minorHAnsi" w:cstheme="minorHAnsi"/>
          <w:color w:val="000000"/>
          <w:sz w:val="22"/>
          <w:szCs w:val="22"/>
          <w:lang w:eastAsia="sl-SI"/>
        </w:rPr>
        <w:t xml:space="preserve"> </w:t>
      </w:r>
      <w:proofErr w:type="spellStart"/>
      <w:r w:rsidRPr="00822E00">
        <w:rPr>
          <w:rFonts w:asciiTheme="minorHAnsi" w:eastAsia="Calibri" w:hAnsiTheme="minorHAnsi" w:cstheme="minorHAnsi"/>
          <w:color w:val="000000"/>
          <w:sz w:val="22"/>
          <w:szCs w:val="22"/>
          <w:lang w:eastAsia="sl-SI"/>
        </w:rPr>
        <w:t>dorée</w:t>
      </w:r>
      <w:proofErr w:type="spellEnd"/>
      <w:r w:rsidRPr="00822E00">
        <w:rPr>
          <w:rFonts w:asciiTheme="minorHAnsi" w:eastAsia="Calibri" w:hAnsiTheme="minorHAnsi" w:cstheme="minorHAnsi"/>
          <w:color w:val="000000"/>
          <w:sz w:val="22"/>
          <w:szCs w:val="22"/>
          <w:lang w:eastAsia="sl-SI"/>
        </w:rPr>
        <w:t xml:space="preserve"> (FD), ki povzroča zlato trsno rumenico, v </w:t>
      </w:r>
      <w:proofErr w:type="spellStart"/>
      <w:r w:rsidRPr="00822E00">
        <w:rPr>
          <w:rFonts w:asciiTheme="minorHAnsi" w:eastAsia="Calibri" w:hAnsiTheme="minorHAnsi" w:cstheme="minorHAnsi"/>
          <w:color w:val="000000"/>
          <w:sz w:val="22"/>
          <w:szCs w:val="22"/>
          <w:lang w:eastAsia="sl-SI"/>
        </w:rPr>
        <w:t>preimaginalnih</w:t>
      </w:r>
      <w:proofErr w:type="spellEnd"/>
      <w:r w:rsidRPr="00822E00">
        <w:rPr>
          <w:rFonts w:asciiTheme="minorHAnsi" w:eastAsia="Calibri" w:hAnsiTheme="minorHAnsi" w:cstheme="minorHAnsi"/>
          <w:color w:val="000000"/>
          <w:sz w:val="22"/>
          <w:szCs w:val="22"/>
          <w:lang w:eastAsia="sl-SI"/>
        </w:rPr>
        <w:t xml:space="preserve"> stadijih v glavnem prenašalcu – ameriškem škržatku (</w:t>
      </w:r>
      <w:proofErr w:type="spellStart"/>
      <w:r w:rsidRPr="00822E00">
        <w:rPr>
          <w:rFonts w:asciiTheme="minorHAnsi" w:eastAsia="Calibri" w:hAnsiTheme="minorHAnsi" w:cstheme="minorHAnsi"/>
          <w:color w:val="000000"/>
          <w:sz w:val="22"/>
          <w:szCs w:val="22"/>
          <w:lang w:eastAsia="sl-SI"/>
        </w:rPr>
        <w:t>Scaphoideus</w:t>
      </w:r>
      <w:proofErr w:type="spellEnd"/>
      <w:r w:rsidRPr="00822E00">
        <w:rPr>
          <w:rFonts w:asciiTheme="minorHAnsi" w:eastAsia="Calibri" w:hAnsiTheme="minorHAnsi" w:cstheme="minorHAnsi"/>
          <w:color w:val="000000"/>
          <w:sz w:val="22"/>
          <w:szCs w:val="22"/>
          <w:lang w:eastAsia="sl-SI"/>
        </w:rPr>
        <w:t xml:space="preserve"> </w:t>
      </w:r>
      <w:proofErr w:type="spellStart"/>
      <w:r w:rsidRPr="00822E00">
        <w:rPr>
          <w:rFonts w:asciiTheme="minorHAnsi" w:eastAsia="Calibri" w:hAnsiTheme="minorHAnsi" w:cstheme="minorHAnsi"/>
          <w:color w:val="000000"/>
          <w:sz w:val="22"/>
          <w:szCs w:val="22"/>
          <w:lang w:eastAsia="sl-SI"/>
        </w:rPr>
        <w:t>titanus</w:t>
      </w:r>
      <w:proofErr w:type="spellEnd"/>
      <w:r w:rsidRPr="00822E00">
        <w:rPr>
          <w:rFonts w:asciiTheme="minorHAnsi" w:eastAsia="Calibri" w:hAnsiTheme="minorHAnsi" w:cstheme="minorHAnsi"/>
          <w:color w:val="000000"/>
          <w:sz w:val="22"/>
          <w:szCs w:val="22"/>
          <w:lang w:eastAsia="sl-SI"/>
        </w:rPr>
        <w:t>);</w:t>
      </w:r>
    </w:p>
    <w:p w:rsidR="00822E00" w:rsidRPr="00822E00" w:rsidRDefault="00822E00" w:rsidP="001E40CB">
      <w:pPr>
        <w:numPr>
          <w:ilvl w:val="0"/>
          <w:numId w:val="3"/>
        </w:numPr>
        <w:spacing w:line="240" w:lineRule="auto"/>
        <w:contextualSpacing/>
        <w:jc w:val="both"/>
        <w:rPr>
          <w:rFonts w:asciiTheme="minorHAnsi" w:eastAsia="Calibri" w:hAnsiTheme="minorHAnsi" w:cstheme="minorHAnsi"/>
          <w:color w:val="000000"/>
          <w:sz w:val="22"/>
          <w:szCs w:val="22"/>
          <w:lang w:eastAsia="sl-SI"/>
        </w:rPr>
      </w:pPr>
      <w:r w:rsidRPr="00822E00">
        <w:rPr>
          <w:rFonts w:asciiTheme="minorHAnsi" w:eastAsia="Calibri" w:hAnsiTheme="minorHAnsi" w:cstheme="minorHAnsi"/>
          <w:color w:val="000000"/>
          <w:sz w:val="22"/>
          <w:szCs w:val="22"/>
          <w:lang w:eastAsia="sl-SI"/>
        </w:rPr>
        <w:t>razširitev znanja o drugih škržatkih - možnih prenašalcih FD in preverjanje njihove prisotnosti v Sloveniji;</w:t>
      </w:r>
    </w:p>
    <w:p w:rsidR="00822E00" w:rsidRPr="00822E00" w:rsidRDefault="00822E00" w:rsidP="001E40CB">
      <w:pPr>
        <w:numPr>
          <w:ilvl w:val="0"/>
          <w:numId w:val="3"/>
        </w:numPr>
        <w:spacing w:line="240" w:lineRule="auto"/>
        <w:contextualSpacing/>
        <w:jc w:val="both"/>
        <w:rPr>
          <w:rFonts w:asciiTheme="minorHAnsi" w:eastAsia="Calibri" w:hAnsiTheme="minorHAnsi" w:cstheme="minorHAnsi"/>
          <w:color w:val="000000"/>
          <w:sz w:val="22"/>
          <w:szCs w:val="22"/>
          <w:lang w:eastAsia="sl-SI"/>
        </w:rPr>
      </w:pPr>
      <w:r w:rsidRPr="00822E00">
        <w:rPr>
          <w:rFonts w:asciiTheme="minorHAnsi" w:eastAsia="Calibri" w:hAnsiTheme="minorHAnsi" w:cstheme="minorHAnsi"/>
          <w:color w:val="000000"/>
          <w:sz w:val="22"/>
          <w:szCs w:val="22"/>
          <w:lang w:eastAsia="sl-SI"/>
        </w:rPr>
        <w:t xml:space="preserve">ugotavljanje okuženosti drugih škržatkov - možnih prenašalcev te </w:t>
      </w:r>
      <w:proofErr w:type="spellStart"/>
      <w:r w:rsidRPr="00822E00">
        <w:rPr>
          <w:rFonts w:asciiTheme="minorHAnsi" w:eastAsia="Calibri" w:hAnsiTheme="minorHAnsi" w:cstheme="minorHAnsi"/>
          <w:color w:val="000000"/>
          <w:sz w:val="22"/>
          <w:szCs w:val="22"/>
          <w:lang w:eastAsia="sl-SI"/>
        </w:rPr>
        <w:t>fitoplazme</w:t>
      </w:r>
      <w:proofErr w:type="spellEnd"/>
      <w:r w:rsidRPr="00822E00">
        <w:rPr>
          <w:rFonts w:asciiTheme="minorHAnsi" w:eastAsia="Calibri" w:hAnsiTheme="minorHAnsi" w:cstheme="minorHAnsi"/>
          <w:color w:val="000000"/>
          <w:sz w:val="22"/>
          <w:szCs w:val="22"/>
          <w:lang w:eastAsia="sl-SI"/>
        </w:rPr>
        <w:t xml:space="preserve"> v vinogradih in v bližini vinogradov; </w:t>
      </w:r>
    </w:p>
    <w:p w:rsidR="00822E00" w:rsidRPr="00822E00" w:rsidRDefault="00822E00" w:rsidP="001E40CB">
      <w:pPr>
        <w:numPr>
          <w:ilvl w:val="0"/>
          <w:numId w:val="3"/>
        </w:numPr>
        <w:spacing w:line="240" w:lineRule="auto"/>
        <w:contextualSpacing/>
        <w:jc w:val="both"/>
        <w:rPr>
          <w:rFonts w:asciiTheme="minorHAnsi" w:eastAsia="Calibri" w:hAnsiTheme="minorHAnsi" w:cstheme="minorHAnsi"/>
          <w:color w:val="000000"/>
          <w:sz w:val="22"/>
          <w:szCs w:val="22"/>
          <w:lang w:eastAsia="sl-SI"/>
        </w:rPr>
      </w:pPr>
      <w:r w:rsidRPr="00822E00">
        <w:rPr>
          <w:rFonts w:asciiTheme="minorHAnsi" w:eastAsia="Calibri" w:hAnsiTheme="minorHAnsi" w:cstheme="minorHAnsi"/>
          <w:color w:val="000000"/>
          <w:sz w:val="22"/>
          <w:szCs w:val="22"/>
          <w:lang w:eastAsia="sl-SI"/>
        </w:rPr>
        <w:t>proučevanje vzhodnjaškega škržatka (</w:t>
      </w:r>
      <w:proofErr w:type="spellStart"/>
      <w:r w:rsidRPr="00822E00">
        <w:rPr>
          <w:rFonts w:asciiTheme="minorHAnsi" w:eastAsia="Calibri" w:hAnsiTheme="minorHAnsi" w:cstheme="minorHAnsi"/>
          <w:color w:val="000000"/>
          <w:sz w:val="22"/>
          <w:szCs w:val="22"/>
          <w:lang w:eastAsia="sl-SI"/>
        </w:rPr>
        <w:t>Orientus</w:t>
      </w:r>
      <w:proofErr w:type="spellEnd"/>
      <w:r w:rsidRPr="00822E00">
        <w:rPr>
          <w:rFonts w:asciiTheme="minorHAnsi" w:eastAsia="Calibri" w:hAnsiTheme="minorHAnsi" w:cstheme="minorHAnsi"/>
          <w:color w:val="000000"/>
          <w:sz w:val="22"/>
          <w:szCs w:val="22"/>
          <w:lang w:eastAsia="sl-SI"/>
        </w:rPr>
        <w:t xml:space="preserve"> </w:t>
      </w:r>
      <w:proofErr w:type="spellStart"/>
      <w:r w:rsidRPr="00822E00">
        <w:rPr>
          <w:rFonts w:asciiTheme="minorHAnsi" w:eastAsia="Calibri" w:hAnsiTheme="minorHAnsi" w:cstheme="minorHAnsi"/>
          <w:color w:val="000000"/>
          <w:sz w:val="22"/>
          <w:szCs w:val="22"/>
          <w:lang w:eastAsia="sl-SI"/>
        </w:rPr>
        <w:t>ishidae</w:t>
      </w:r>
      <w:proofErr w:type="spellEnd"/>
      <w:r w:rsidRPr="00822E00">
        <w:rPr>
          <w:rFonts w:asciiTheme="minorHAnsi" w:eastAsia="Calibri" w:hAnsiTheme="minorHAnsi" w:cstheme="minorHAnsi"/>
          <w:color w:val="000000"/>
          <w:sz w:val="22"/>
          <w:szCs w:val="22"/>
          <w:lang w:eastAsia="sl-SI"/>
        </w:rPr>
        <w:t>): preučevanje bionomije, preverjanje možnosti prenosa FD med leskami in na trto  in možnosti zatiranja z insekticidi na leskah;</w:t>
      </w:r>
    </w:p>
    <w:p w:rsidR="00822E00" w:rsidRPr="00822E00" w:rsidRDefault="00822E00" w:rsidP="001E40CB">
      <w:pPr>
        <w:numPr>
          <w:ilvl w:val="0"/>
          <w:numId w:val="3"/>
        </w:numPr>
        <w:spacing w:line="240" w:lineRule="auto"/>
        <w:contextualSpacing/>
        <w:jc w:val="both"/>
        <w:rPr>
          <w:rFonts w:asciiTheme="minorHAnsi" w:eastAsia="Calibri" w:hAnsiTheme="minorHAnsi" w:cstheme="minorHAnsi"/>
          <w:color w:val="000000"/>
          <w:sz w:val="22"/>
          <w:szCs w:val="22"/>
          <w:lang w:eastAsia="sl-SI"/>
        </w:rPr>
      </w:pPr>
      <w:r w:rsidRPr="00822E00">
        <w:rPr>
          <w:rFonts w:asciiTheme="minorHAnsi" w:eastAsia="Calibri" w:hAnsiTheme="minorHAnsi" w:cstheme="minorHAnsi"/>
          <w:color w:val="000000"/>
          <w:sz w:val="22"/>
          <w:szCs w:val="22"/>
          <w:lang w:eastAsia="sl-SI"/>
        </w:rPr>
        <w:t>ugotavljanje pomena alternativnih gostiteljskih rastlin FD v bližini vinogradov, kot je npr.</w:t>
      </w:r>
      <w:r w:rsidR="00423A03">
        <w:rPr>
          <w:rFonts w:asciiTheme="minorHAnsi" w:eastAsia="Calibri" w:hAnsiTheme="minorHAnsi" w:cstheme="minorHAnsi"/>
          <w:color w:val="000000"/>
          <w:sz w:val="22"/>
          <w:szCs w:val="22"/>
          <w:lang w:eastAsia="sl-SI"/>
        </w:rPr>
        <w:t xml:space="preserve"> </w:t>
      </w:r>
      <w:r w:rsidRPr="00822E00">
        <w:rPr>
          <w:rFonts w:asciiTheme="minorHAnsi" w:eastAsia="Calibri" w:hAnsiTheme="minorHAnsi" w:cstheme="minorHAnsi"/>
          <w:color w:val="000000"/>
          <w:sz w:val="22"/>
          <w:szCs w:val="22"/>
          <w:lang w:eastAsia="sl-SI"/>
        </w:rPr>
        <w:t>samonikla ali gojena leska, kot rezervoar za prenos FD na trto;</w:t>
      </w:r>
    </w:p>
    <w:p w:rsidR="00822E00" w:rsidRPr="00822E00" w:rsidRDefault="00822E00" w:rsidP="001E40CB">
      <w:pPr>
        <w:numPr>
          <w:ilvl w:val="0"/>
          <w:numId w:val="3"/>
        </w:numPr>
        <w:spacing w:line="240" w:lineRule="auto"/>
        <w:contextualSpacing/>
        <w:jc w:val="both"/>
        <w:rPr>
          <w:rFonts w:asciiTheme="minorHAnsi" w:eastAsia="Calibri" w:hAnsiTheme="minorHAnsi" w:cstheme="minorHAnsi"/>
          <w:color w:val="000000"/>
          <w:sz w:val="22"/>
          <w:szCs w:val="22"/>
          <w:lang w:eastAsia="sl-SI"/>
        </w:rPr>
      </w:pPr>
      <w:r w:rsidRPr="00822E00">
        <w:rPr>
          <w:rFonts w:asciiTheme="minorHAnsi" w:eastAsia="Calibri" w:hAnsiTheme="minorHAnsi" w:cstheme="minorHAnsi"/>
          <w:color w:val="000000"/>
          <w:sz w:val="22"/>
          <w:szCs w:val="22"/>
          <w:lang w:eastAsia="sl-SI"/>
        </w:rPr>
        <w:t xml:space="preserve">daljinsko zaznavanje z metodo </w:t>
      </w:r>
      <w:proofErr w:type="spellStart"/>
      <w:r w:rsidRPr="00822E00">
        <w:rPr>
          <w:rFonts w:asciiTheme="minorHAnsi" w:eastAsia="Calibri" w:hAnsiTheme="minorHAnsi" w:cstheme="minorHAnsi"/>
          <w:color w:val="000000"/>
          <w:sz w:val="22"/>
          <w:szCs w:val="22"/>
          <w:lang w:eastAsia="sl-SI"/>
        </w:rPr>
        <w:t>hiperspektralnega</w:t>
      </w:r>
      <w:proofErr w:type="spellEnd"/>
      <w:r w:rsidRPr="00822E00">
        <w:rPr>
          <w:rFonts w:asciiTheme="minorHAnsi" w:eastAsia="Calibri" w:hAnsiTheme="minorHAnsi" w:cstheme="minorHAnsi"/>
          <w:color w:val="000000"/>
          <w:sz w:val="22"/>
          <w:szCs w:val="22"/>
          <w:lang w:eastAsia="sl-SI"/>
        </w:rPr>
        <w:t xml:space="preserve"> slikanja z letalom za zgodnje odkrivanje okužb zlate trsne </w:t>
      </w:r>
      <w:proofErr w:type="spellStart"/>
      <w:r w:rsidRPr="00822E00">
        <w:rPr>
          <w:rFonts w:asciiTheme="minorHAnsi" w:eastAsia="Calibri" w:hAnsiTheme="minorHAnsi" w:cstheme="minorHAnsi"/>
          <w:color w:val="000000"/>
          <w:sz w:val="22"/>
          <w:szCs w:val="22"/>
          <w:lang w:eastAsia="sl-SI"/>
        </w:rPr>
        <w:t>rumernice</w:t>
      </w:r>
      <w:proofErr w:type="spellEnd"/>
      <w:r w:rsidRPr="00822E00">
        <w:rPr>
          <w:rFonts w:asciiTheme="minorHAnsi" w:eastAsia="Calibri" w:hAnsiTheme="minorHAnsi" w:cstheme="minorHAnsi"/>
          <w:color w:val="000000"/>
          <w:sz w:val="22"/>
          <w:szCs w:val="22"/>
          <w:lang w:eastAsia="sl-SI"/>
        </w:rPr>
        <w:t>.</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5A63F8" w:rsidRDefault="00822E00" w:rsidP="00822E00">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822E00" w:rsidRPr="005A63F8" w:rsidRDefault="00822E00" w:rsidP="00822E00">
      <w:pPr>
        <w:jc w:val="both"/>
        <w:rPr>
          <w:rFonts w:asciiTheme="minorHAnsi" w:hAnsiTheme="minorHAnsi" w:cstheme="minorHAnsi"/>
          <w:bCs/>
          <w:sz w:val="22"/>
          <w:szCs w:val="22"/>
        </w:rPr>
      </w:pPr>
      <w:proofErr w:type="spellStart"/>
      <w:r w:rsidRPr="005A63F8">
        <w:rPr>
          <w:rFonts w:asciiTheme="minorHAnsi" w:hAnsiTheme="minorHAnsi" w:cstheme="minorHAnsi"/>
          <w:bCs/>
          <w:sz w:val="22"/>
          <w:szCs w:val="22"/>
        </w:rPr>
        <w:t>Fitoplazma</w:t>
      </w:r>
      <w:proofErr w:type="spellEnd"/>
      <w:r w:rsidRPr="005A63F8">
        <w:rPr>
          <w:rFonts w:asciiTheme="minorHAnsi" w:hAnsiTheme="minorHAnsi" w:cstheme="minorHAnsi"/>
          <w:bCs/>
          <w:sz w:val="22"/>
          <w:szCs w:val="22"/>
        </w:rPr>
        <w:t xml:space="preserve"> </w:t>
      </w:r>
      <w:proofErr w:type="spellStart"/>
      <w:r w:rsidRPr="005A63F8">
        <w:rPr>
          <w:rFonts w:asciiTheme="minorHAnsi" w:hAnsiTheme="minorHAnsi" w:cstheme="minorHAnsi"/>
          <w:bCs/>
          <w:sz w:val="22"/>
          <w:szCs w:val="22"/>
        </w:rPr>
        <w:t>Grapevine</w:t>
      </w:r>
      <w:proofErr w:type="spellEnd"/>
      <w:r w:rsidRPr="005A63F8">
        <w:rPr>
          <w:rFonts w:asciiTheme="minorHAnsi" w:hAnsiTheme="minorHAnsi" w:cstheme="minorHAnsi"/>
          <w:bCs/>
          <w:sz w:val="22"/>
          <w:szCs w:val="22"/>
        </w:rPr>
        <w:t xml:space="preserve"> </w:t>
      </w:r>
      <w:proofErr w:type="spellStart"/>
      <w:r w:rsidRPr="005A63F8">
        <w:rPr>
          <w:rFonts w:asciiTheme="minorHAnsi" w:hAnsiTheme="minorHAnsi" w:cstheme="minorHAnsi"/>
          <w:bCs/>
          <w:sz w:val="22"/>
          <w:szCs w:val="22"/>
        </w:rPr>
        <w:t>flavescence</w:t>
      </w:r>
      <w:proofErr w:type="spellEnd"/>
      <w:r w:rsidRPr="005A63F8">
        <w:rPr>
          <w:rFonts w:asciiTheme="minorHAnsi" w:hAnsiTheme="minorHAnsi" w:cstheme="minorHAnsi"/>
          <w:bCs/>
          <w:sz w:val="22"/>
          <w:szCs w:val="22"/>
        </w:rPr>
        <w:t xml:space="preserve"> </w:t>
      </w:r>
      <w:proofErr w:type="spellStart"/>
      <w:r w:rsidRPr="005A63F8">
        <w:rPr>
          <w:rFonts w:asciiTheme="minorHAnsi" w:hAnsiTheme="minorHAnsi" w:cstheme="minorHAnsi"/>
          <w:bCs/>
          <w:sz w:val="22"/>
          <w:szCs w:val="22"/>
        </w:rPr>
        <w:t>dorée</w:t>
      </w:r>
      <w:proofErr w:type="spellEnd"/>
      <w:r w:rsidRPr="005A63F8">
        <w:rPr>
          <w:rFonts w:asciiTheme="minorHAnsi" w:hAnsiTheme="minorHAnsi" w:cstheme="minorHAnsi"/>
          <w:bCs/>
          <w:sz w:val="22"/>
          <w:szCs w:val="22"/>
        </w:rPr>
        <w:t xml:space="preserve"> (FD) iz skupine 16SrV, ki povzroča zlato trsno rumenico, je v EU uvrščena med karantenske škodljive organizme. V Sloveniji je bila prvič ugotovljena leta 2005, sedaj je navzoča v vseh vinorodnih deželah. V preteklosti so bili izbruhi ugotovljeni na območju slovenske Istre, na Krasu in v okolici Novega mesta. V letih 2019, 2020 i 2021 pa je prišlo do večjih izbruhov na območju Ljutomersko Ormoških goric, zaradi česar je ogroženo vinogradništvo na tem območju. </w:t>
      </w:r>
    </w:p>
    <w:p w:rsidR="00822E00" w:rsidRPr="005A63F8" w:rsidRDefault="00822E00" w:rsidP="00822E00">
      <w:pPr>
        <w:jc w:val="both"/>
        <w:rPr>
          <w:rFonts w:asciiTheme="minorHAnsi" w:hAnsiTheme="minorHAnsi" w:cstheme="minorHAnsi"/>
          <w:bCs/>
          <w:sz w:val="22"/>
          <w:szCs w:val="22"/>
        </w:rPr>
      </w:pPr>
      <w:r w:rsidRPr="005A63F8">
        <w:rPr>
          <w:rFonts w:asciiTheme="minorHAnsi" w:hAnsiTheme="minorHAnsi" w:cstheme="minorHAnsi"/>
          <w:bCs/>
          <w:sz w:val="22"/>
          <w:szCs w:val="22"/>
        </w:rPr>
        <w:t>Trta (</w:t>
      </w:r>
      <w:proofErr w:type="spellStart"/>
      <w:r w:rsidRPr="005A63F8">
        <w:rPr>
          <w:rFonts w:asciiTheme="minorHAnsi" w:hAnsiTheme="minorHAnsi" w:cstheme="minorHAnsi"/>
          <w:bCs/>
          <w:i/>
          <w:sz w:val="22"/>
          <w:szCs w:val="22"/>
        </w:rPr>
        <w:t>Vitis</w:t>
      </w:r>
      <w:proofErr w:type="spellEnd"/>
      <w:r w:rsidRPr="005A63F8">
        <w:rPr>
          <w:rFonts w:asciiTheme="minorHAnsi" w:hAnsiTheme="minorHAnsi" w:cstheme="minorHAnsi"/>
          <w:bCs/>
          <w:sz w:val="22"/>
          <w:szCs w:val="22"/>
        </w:rPr>
        <w:t xml:space="preserve">) je lahko okužena z različnimi izolati </w:t>
      </w:r>
      <w:proofErr w:type="spellStart"/>
      <w:r w:rsidRPr="005A63F8">
        <w:rPr>
          <w:rFonts w:asciiTheme="minorHAnsi" w:hAnsiTheme="minorHAnsi" w:cstheme="minorHAnsi"/>
          <w:bCs/>
          <w:sz w:val="22"/>
          <w:szCs w:val="22"/>
        </w:rPr>
        <w:t>fitoplazem</w:t>
      </w:r>
      <w:proofErr w:type="spellEnd"/>
      <w:r w:rsidRPr="005A63F8">
        <w:rPr>
          <w:rFonts w:asciiTheme="minorHAnsi" w:hAnsiTheme="minorHAnsi" w:cstheme="minorHAnsi"/>
          <w:bCs/>
          <w:sz w:val="22"/>
          <w:szCs w:val="22"/>
        </w:rPr>
        <w:t xml:space="preserve"> iz skupine 16SrV, za nekatere izmed njih so dokazali, da lahko povzročijo </w:t>
      </w:r>
      <w:proofErr w:type="spellStart"/>
      <w:r w:rsidRPr="005A63F8">
        <w:rPr>
          <w:rFonts w:asciiTheme="minorHAnsi" w:hAnsiTheme="minorHAnsi" w:cstheme="minorHAnsi"/>
          <w:bCs/>
          <w:sz w:val="22"/>
          <w:szCs w:val="22"/>
        </w:rPr>
        <w:t>epifitocije</w:t>
      </w:r>
      <w:proofErr w:type="spellEnd"/>
      <w:r w:rsidRPr="005A63F8">
        <w:rPr>
          <w:rFonts w:asciiTheme="minorHAnsi" w:hAnsiTheme="minorHAnsi" w:cstheme="minorHAnsi"/>
          <w:bCs/>
          <w:sz w:val="22"/>
          <w:szCs w:val="22"/>
        </w:rPr>
        <w:t>, saj jih med trtami zelo učinkovito raznaša ameriški škržatek (</w:t>
      </w:r>
      <w:proofErr w:type="spellStart"/>
      <w:r w:rsidRPr="005A63F8">
        <w:rPr>
          <w:rFonts w:asciiTheme="minorHAnsi" w:hAnsiTheme="minorHAnsi" w:cstheme="minorHAnsi"/>
          <w:bCs/>
          <w:i/>
          <w:sz w:val="22"/>
          <w:szCs w:val="22"/>
        </w:rPr>
        <w:t>Scaphoideus</w:t>
      </w:r>
      <w:proofErr w:type="spellEnd"/>
      <w:r w:rsidRPr="005A63F8">
        <w:rPr>
          <w:rFonts w:asciiTheme="minorHAnsi" w:hAnsiTheme="minorHAnsi" w:cstheme="minorHAnsi"/>
          <w:bCs/>
          <w:i/>
          <w:sz w:val="22"/>
          <w:szCs w:val="22"/>
        </w:rPr>
        <w:t xml:space="preserve"> </w:t>
      </w:r>
      <w:proofErr w:type="spellStart"/>
      <w:r w:rsidRPr="005A63F8">
        <w:rPr>
          <w:rFonts w:asciiTheme="minorHAnsi" w:hAnsiTheme="minorHAnsi" w:cstheme="minorHAnsi"/>
          <w:bCs/>
          <w:i/>
          <w:sz w:val="22"/>
          <w:szCs w:val="22"/>
        </w:rPr>
        <w:t>titanus</w:t>
      </w:r>
      <w:proofErr w:type="spellEnd"/>
      <w:r w:rsidRPr="005A63F8">
        <w:rPr>
          <w:rFonts w:asciiTheme="minorHAnsi" w:hAnsiTheme="minorHAnsi" w:cstheme="minorHAnsi"/>
          <w:bCs/>
          <w:sz w:val="22"/>
          <w:szCs w:val="22"/>
        </w:rPr>
        <w:t xml:space="preserve">). Njegova populacija se v zadnjih letih povečuje tudi zaradi pomanjkanja učinkovitih insekticidov. Zato je vse bolj pomembno natančnejše napovedovanje roka za zatiranje z insekticidi, na kar bi lahko vplivala tudi morebitna navzočnost </w:t>
      </w:r>
      <w:proofErr w:type="spellStart"/>
      <w:r w:rsidRPr="005A63F8">
        <w:rPr>
          <w:rFonts w:asciiTheme="minorHAnsi" w:hAnsiTheme="minorHAnsi" w:cstheme="minorHAnsi"/>
          <w:bCs/>
          <w:sz w:val="22"/>
          <w:szCs w:val="22"/>
        </w:rPr>
        <w:t>fitoplazme</w:t>
      </w:r>
      <w:proofErr w:type="spellEnd"/>
      <w:r w:rsidRPr="005A63F8">
        <w:rPr>
          <w:rFonts w:asciiTheme="minorHAnsi" w:hAnsiTheme="minorHAnsi" w:cstheme="minorHAnsi"/>
          <w:bCs/>
          <w:sz w:val="22"/>
          <w:szCs w:val="22"/>
        </w:rPr>
        <w:t xml:space="preserve"> v </w:t>
      </w:r>
      <w:proofErr w:type="spellStart"/>
      <w:r w:rsidRPr="005A63F8">
        <w:rPr>
          <w:rFonts w:asciiTheme="minorHAnsi" w:hAnsiTheme="minorHAnsi" w:cstheme="minorHAnsi"/>
          <w:bCs/>
          <w:sz w:val="22"/>
          <w:szCs w:val="22"/>
        </w:rPr>
        <w:t>preimaginalnih</w:t>
      </w:r>
      <w:proofErr w:type="spellEnd"/>
      <w:r w:rsidRPr="005A63F8">
        <w:rPr>
          <w:rFonts w:asciiTheme="minorHAnsi" w:hAnsiTheme="minorHAnsi" w:cstheme="minorHAnsi"/>
          <w:bCs/>
          <w:sz w:val="22"/>
          <w:szCs w:val="22"/>
        </w:rPr>
        <w:t xml:space="preserve"> stadijih ameriškega škržatka. </w:t>
      </w:r>
    </w:p>
    <w:p w:rsidR="00822E00" w:rsidRPr="005A63F8" w:rsidRDefault="00822E00" w:rsidP="00822E00">
      <w:pPr>
        <w:jc w:val="both"/>
        <w:rPr>
          <w:rFonts w:asciiTheme="minorHAnsi" w:hAnsiTheme="minorHAnsi" w:cstheme="minorHAnsi"/>
          <w:bCs/>
          <w:sz w:val="22"/>
          <w:szCs w:val="22"/>
        </w:rPr>
      </w:pPr>
    </w:p>
    <w:p w:rsidR="00822E00" w:rsidRPr="005A63F8" w:rsidRDefault="00822E00" w:rsidP="00202717">
      <w:pPr>
        <w:jc w:val="both"/>
        <w:rPr>
          <w:rFonts w:asciiTheme="minorHAnsi" w:hAnsiTheme="minorHAnsi" w:cstheme="minorHAnsi"/>
          <w:bCs/>
          <w:sz w:val="22"/>
          <w:szCs w:val="22"/>
        </w:rPr>
      </w:pPr>
      <w:proofErr w:type="spellStart"/>
      <w:r w:rsidRPr="005A63F8">
        <w:rPr>
          <w:rFonts w:asciiTheme="minorHAnsi" w:hAnsiTheme="minorHAnsi" w:cstheme="minorHAnsi"/>
          <w:bCs/>
          <w:sz w:val="22"/>
          <w:szCs w:val="22"/>
        </w:rPr>
        <w:t>Fitoplazma</w:t>
      </w:r>
      <w:proofErr w:type="spellEnd"/>
      <w:r w:rsidRPr="005A63F8">
        <w:rPr>
          <w:rFonts w:asciiTheme="minorHAnsi" w:hAnsiTheme="minorHAnsi" w:cstheme="minorHAnsi"/>
          <w:bCs/>
          <w:sz w:val="22"/>
          <w:szCs w:val="22"/>
        </w:rPr>
        <w:t xml:space="preserve"> FD je bila do sedaj ugotovljena tudi v drugih gostiteljskih rastlinah, kot so navadni srobot, črna jelša in veliki pajesen, nedavno pa tudi v leskah. Možno je, da z alternativnih gostiteljev na trto učinkovito prenašajo FD tudi drugi prenašalci, ki pri nas še niso preučeni in njihova vloga pri prenosu FD z alternativnih gostiteljev na trto še ni poznana. Med najbolj skrb vzbujajočimi je vzhodnjaški škržatek (</w:t>
      </w:r>
      <w:proofErr w:type="spellStart"/>
      <w:r w:rsidRPr="005A63F8">
        <w:rPr>
          <w:rFonts w:asciiTheme="minorHAnsi" w:hAnsiTheme="minorHAnsi" w:cstheme="minorHAnsi"/>
          <w:bCs/>
          <w:i/>
          <w:sz w:val="22"/>
          <w:szCs w:val="22"/>
        </w:rPr>
        <w:t>Orientus</w:t>
      </w:r>
      <w:proofErr w:type="spellEnd"/>
      <w:r w:rsidRPr="005A63F8">
        <w:rPr>
          <w:rFonts w:asciiTheme="minorHAnsi" w:hAnsiTheme="minorHAnsi" w:cstheme="minorHAnsi"/>
          <w:bCs/>
          <w:i/>
          <w:sz w:val="22"/>
          <w:szCs w:val="22"/>
        </w:rPr>
        <w:t xml:space="preserve"> </w:t>
      </w:r>
      <w:proofErr w:type="spellStart"/>
      <w:r w:rsidRPr="005A63F8">
        <w:rPr>
          <w:rFonts w:asciiTheme="minorHAnsi" w:hAnsiTheme="minorHAnsi" w:cstheme="minorHAnsi"/>
          <w:bCs/>
          <w:i/>
          <w:sz w:val="22"/>
          <w:szCs w:val="22"/>
        </w:rPr>
        <w:t>ishidae</w:t>
      </w:r>
      <w:proofErr w:type="spellEnd"/>
      <w:r w:rsidRPr="005A63F8">
        <w:rPr>
          <w:rFonts w:asciiTheme="minorHAnsi" w:hAnsiTheme="minorHAnsi" w:cstheme="minorHAnsi"/>
          <w:bCs/>
          <w:sz w:val="22"/>
          <w:szCs w:val="22"/>
        </w:rPr>
        <w:t xml:space="preserve">), ki je </w:t>
      </w:r>
      <w:proofErr w:type="spellStart"/>
      <w:r w:rsidRPr="005A63F8">
        <w:rPr>
          <w:rFonts w:asciiTheme="minorHAnsi" w:hAnsiTheme="minorHAnsi" w:cstheme="minorHAnsi"/>
          <w:bCs/>
          <w:sz w:val="22"/>
          <w:szCs w:val="22"/>
        </w:rPr>
        <w:t>polifag</w:t>
      </w:r>
      <w:proofErr w:type="spellEnd"/>
      <w:r w:rsidRPr="005A63F8">
        <w:rPr>
          <w:rFonts w:asciiTheme="minorHAnsi" w:hAnsiTheme="minorHAnsi" w:cstheme="minorHAnsi"/>
          <w:bCs/>
          <w:sz w:val="22"/>
          <w:szCs w:val="22"/>
        </w:rPr>
        <w:t xml:space="preserve"> in se je od prve najdbe leta 2004 razširil po celotni Sloveniji. Velike populacije vzhodnjaškega škržatka so bile v zadnjih letih ugotovljene v nasadih lesk v SV in JZ Sloveniji, v njih je bila potrjena prisotnost </w:t>
      </w:r>
      <w:proofErr w:type="spellStart"/>
      <w:r w:rsidRPr="005A63F8">
        <w:rPr>
          <w:rFonts w:asciiTheme="minorHAnsi" w:hAnsiTheme="minorHAnsi" w:cstheme="minorHAnsi"/>
          <w:bCs/>
          <w:sz w:val="22"/>
          <w:szCs w:val="22"/>
        </w:rPr>
        <w:t>fitoplazem</w:t>
      </w:r>
      <w:proofErr w:type="spellEnd"/>
      <w:r w:rsidRPr="005A63F8">
        <w:rPr>
          <w:rFonts w:asciiTheme="minorHAnsi" w:hAnsiTheme="minorHAnsi" w:cstheme="minorHAnsi"/>
          <w:bCs/>
          <w:sz w:val="22"/>
          <w:szCs w:val="22"/>
        </w:rPr>
        <w:t xml:space="preserve"> 16SrV skupine, v katero spada FD. Okužbe s </w:t>
      </w:r>
      <w:proofErr w:type="spellStart"/>
      <w:r w:rsidRPr="005A63F8">
        <w:rPr>
          <w:rFonts w:asciiTheme="minorHAnsi" w:hAnsiTheme="minorHAnsi" w:cstheme="minorHAnsi"/>
          <w:bCs/>
          <w:sz w:val="22"/>
          <w:szCs w:val="22"/>
        </w:rPr>
        <w:t>fitoplazmami</w:t>
      </w:r>
      <w:proofErr w:type="spellEnd"/>
      <w:r w:rsidRPr="005A63F8">
        <w:rPr>
          <w:rFonts w:asciiTheme="minorHAnsi" w:hAnsiTheme="minorHAnsi" w:cstheme="minorHAnsi"/>
          <w:bCs/>
          <w:sz w:val="22"/>
          <w:szCs w:val="22"/>
        </w:rPr>
        <w:t xml:space="preserve"> iz skupine 16SrV so bile potrjene tudi v propadajočih leskah iz teh nasadov. Ni pa poznano, ali so te </w:t>
      </w:r>
      <w:proofErr w:type="spellStart"/>
      <w:r w:rsidRPr="005A63F8">
        <w:rPr>
          <w:rFonts w:asciiTheme="minorHAnsi" w:hAnsiTheme="minorHAnsi" w:cstheme="minorHAnsi"/>
          <w:bCs/>
          <w:sz w:val="22"/>
          <w:szCs w:val="22"/>
        </w:rPr>
        <w:t>fitoplazme</w:t>
      </w:r>
      <w:proofErr w:type="spellEnd"/>
      <w:r w:rsidRPr="005A63F8">
        <w:rPr>
          <w:rFonts w:asciiTheme="minorHAnsi" w:hAnsiTheme="minorHAnsi" w:cstheme="minorHAnsi"/>
          <w:bCs/>
          <w:sz w:val="22"/>
          <w:szCs w:val="22"/>
        </w:rPr>
        <w:t xml:space="preserve"> navzoče tudi v samoniklih leskah v Sloveniji. </w:t>
      </w:r>
    </w:p>
    <w:p w:rsidR="00822E00" w:rsidRPr="005A63F8" w:rsidRDefault="00822E00" w:rsidP="00202717">
      <w:pPr>
        <w:spacing w:line="240" w:lineRule="auto"/>
        <w:jc w:val="both"/>
        <w:rPr>
          <w:rFonts w:asciiTheme="minorHAnsi" w:hAnsiTheme="minorHAnsi" w:cstheme="minorHAnsi"/>
          <w:sz w:val="22"/>
          <w:szCs w:val="22"/>
        </w:rPr>
      </w:pPr>
      <w:r w:rsidRPr="005A63F8">
        <w:rPr>
          <w:rFonts w:asciiTheme="minorHAnsi" w:eastAsiaTheme="minorHAnsi" w:hAnsiTheme="minorHAnsi" w:cstheme="minorHAnsi"/>
          <w:color w:val="000000"/>
          <w:sz w:val="22"/>
          <w:szCs w:val="22"/>
        </w:rPr>
        <w:t>Daljinsko zaznavanje je danes stalnica v mnogih znanstvenih disciplinah, tehnologijo daljinskega zaznavanja lahko uporabimo na različno velikih območjih in v različnih časovnih intervalih. Prednost obdelave časovnih vrst posnetkov z visoko časovno ločljivostjo je v tem, da omogoča zgodnje prepoznavanje sprememb v rastlinah, ki so posledica okužb, npr. okužbe s FD pri trti, in tako prispeva k zgodnejšemu ukrepanju in s tem upočasnjuje širjenje okužb. Tak način zgodnjega odkrivanja okužb pri nas doslej na trti še ni bil raziskan.</w:t>
      </w:r>
    </w:p>
    <w:p w:rsidR="00822E00" w:rsidRPr="005A63F8" w:rsidRDefault="00822E00" w:rsidP="00822E00">
      <w:pPr>
        <w:spacing w:line="240" w:lineRule="auto"/>
        <w:rPr>
          <w:rFonts w:asciiTheme="minorHAnsi" w:hAnsiTheme="minorHAnsi" w:cstheme="minorHAnsi"/>
          <w:sz w:val="22"/>
          <w:szCs w:val="22"/>
        </w:rPr>
      </w:pPr>
    </w:p>
    <w:p w:rsidR="00822E00" w:rsidRPr="005A63F8" w:rsidRDefault="00822E00" w:rsidP="00822E0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36 mesecev</w:t>
      </w:r>
    </w:p>
    <w:p w:rsidR="00822E00" w:rsidRPr="005A63F8" w:rsidRDefault="00822E00" w:rsidP="00822E0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FE4A52">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250.000</w:t>
      </w:r>
      <w:r w:rsidR="00FE4A52">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822E00" w:rsidRPr="005A63F8" w:rsidRDefault="00822E00" w:rsidP="00822E00">
      <w:pPr>
        <w:spacing w:line="240" w:lineRule="auto"/>
        <w:jc w:val="both"/>
        <w:rPr>
          <w:rFonts w:asciiTheme="minorHAnsi" w:hAnsiTheme="minorHAnsi" w:cstheme="minorHAnsi"/>
          <w:bCs/>
          <w:noProof/>
          <w:sz w:val="22"/>
          <w:szCs w:val="22"/>
        </w:rPr>
      </w:pPr>
    </w:p>
    <w:p w:rsidR="006059F0" w:rsidRPr="005A63F8" w:rsidRDefault="00822E00" w:rsidP="00822E0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Za dodatna pojasnila v zvezi s temo se lahko obrnete na MKGP</w:t>
      </w:r>
      <w:r w:rsidR="004551C6">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Erika Orešek, 300 1396, </w:t>
      </w:r>
      <w:hyperlink r:id="rId43" w:history="1">
        <w:r w:rsidRPr="005A63F8">
          <w:rPr>
            <w:rStyle w:val="Hiperpovezava"/>
            <w:rFonts w:asciiTheme="minorHAnsi" w:hAnsiTheme="minorHAnsi" w:cstheme="minorHAnsi"/>
            <w:bCs/>
            <w:noProof/>
            <w:sz w:val="22"/>
            <w:szCs w:val="22"/>
          </w:rPr>
          <w:t>erika.oresek@gov.si</w:t>
        </w:r>
      </w:hyperlink>
      <w:r w:rsidR="004551C6">
        <w:rPr>
          <w:rFonts w:asciiTheme="minorHAnsi" w:hAnsiTheme="minorHAnsi" w:cstheme="minorHAnsi"/>
          <w:bCs/>
          <w:noProof/>
          <w:sz w:val="22"/>
          <w:szCs w:val="22"/>
        </w:rPr>
        <w:t>).</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822E00" w:rsidRDefault="00822E00" w:rsidP="00822E00">
      <w:pPr>
        <w:spacing w:line="240" w:lineRule="auto"/>
        <w:jc w:val="both"/>
        <w:rPr>
          <w:rFonts w:asciiTheme="minorHAnsi" w:hAnsiTheme="minorHAnsi" w:cstheme="minorHAnsi"/>
          <w:b/>
          <w:sz w:val="22"/>
          <w:szCs w:val="22"/>
          <w:lang w:eastAsia="sl-SI"/>
        </w:rPr>
      </w:pPr>
      <w:r w:rsidRPr="00822E00">
        <w:rPr>
          <w:rFonts w:asciiTheme="minorHAnsi" w:hAnsiTheme="minorHAnsi" w:cstheme="minorHAnsi"/>
          <w:b/>
          <w:sz w:val="22"/>
          <w:szCs w:val="22"/>
          <w:lang w:eastAsia="sl-SI"/>
        </w:rPr>
        <w:t>Številka teme: 3.1.2.</w:t>
      </w:r>
    </w:p>
    <w:p w:rsidR="00822E00" w:rsidRPr="00822E00" w:rsidRDefault="00822E00" w:rsidP="00822E00">
      <w:pPr>
        <w:autoSpaceDE w:val="0"/>
        <w:autoSpaceDN w:val="0"/>
        <w:adjustRightInd w:val="0"/>
        <w:spacing w:line="240" w:lineRule="auto"/>
        <w:jc w:val="both"/>
        <w:rPr>
          <w:rFonts w:asciiTheme="minorHAnsi" w:eastAsiaTheme="minorHAnsi" w:hAnsiTheme="minorHAnsi" w:cstheme="minorHAnsi"/>
          <w:color w:val="000000"/>
          <w:sz w:val="22"/>
          <w:szCs w:val="22"/>
          <w:lang w:eastAsia="sl-SI"/>
        </w:rPr>
      </w:pPr>
      <w:r w:rsidRPr="00822E00">
        <w:rPr>
          <w:rFonts w:asciiTheme="minorHAnsi" w:eastAsiaTheme="minorHAnsi" w:hAnsiTheme="minorHAnsi" w:cstheme="minorHAnsi"/>
          <w:b/>
          <w:color w:val="000000"/>
          <w:sz w:val="22"/>
          <w:szCs w:val="22"/>
        </w:rPr>
        <w:t xml:space="preserve">Naslov teme: </w:t>
      </w:r>
      <w:r w:rsidRPr="00822E00">
        <w:rPr>
          <w:rFonts w:asciiTheme="minorHAnsi" w:eastAsiaTheme="minorHAnsi" w:hAnsiTheme="minorHAnsi" w:cstheme="minorHAnsi"/>
          <w:b/>
          <w:color w:val="000000"/>
          <w:sz w:val="22"/>
          <w:szCs w:val="22"/>
          <w:lang w:eastAsia="sl-SI"/>
        </w:rPr>
        <w:t xml:space="preserve"> </w:t>
      </w:r>
      <w:r w:rsidRPr="00822E00">
        <w:rPr>
          <w:rFonts w:asciiTheme="minorHAnsi" w:eastAsiaTheme="minorHAnsi" w:hAnsiTheme="minorHAnsi" w:cstheme="minorHAnsi"/>
          <w:color w:val="000000"/>
          <w:sz w:val="22"/>
          <w:szCs w:val="22"/>
          <w:lang w:eastAsia="sl-SI"/>
        </w:rPr>
        <w:t>Ukrepi za zmanjšanje rabe kemičnih FFS v vinogradništvu</w:t>
      </w:r>
    </w:p>
    <w:p w:rsidR="00822E00" w:rsidRPr="005A63F8" w:rsidRDefault="00822E00" w:rsidP="00822E00">
      <w:pPr>
        <w:spacing w:line="240" w:lineRule="auto"/>
        <w:jc w:val="both"/>
        <w:rPr>
          <w:rFonts w:asciiTheme="minorHAnsi" w:hAnsiTheme="minorHAnsi" w:cstheme="minorHAnsi"/>
          <w:sz w:val="22"/>
          <w:szCs w:val="22"/>
        </w:rPr>
      </w:pPr>
    </w:p>
    <w:p w:rsidR="00822E00" w:rsidRPr="006059F0" w:rsidRDefault="00822E00" w:rsidP="00822E00">
      <w:pPr>
        <w:spacing w:line="240" w:lineRule="auto"/>
        <w:jc w:val="both"/>
        <w:rPr>
          <w:rFonts w:asciiTheme="minorHAnsi" w:hAnsiTheme="minorHAnsi" w:cstheme="minorHAnsi"/>
          <w:sz w:val="22"/>
          <w:szCs w:val="22"/>
        </w:rPr>
      </w:pPr>
      <w:r w:rsidRPr="006059F0">
        <w:rPr>
          <w:rFonts w:asciiTheme="minorHAnsi" w:hAnsiTheme="minorHAnsi" w:cstheme="minorHAnsi"/>
          <w:sz w:val="22"/>
          <w:szCs w:val="22"/>
        </w:rPr>
        <w:lastRenderedPageBreak/>
        <w:t xml:space="preserve">Cilji: </w:t>
      </w:r>
    </w:p>
    <w:p w:rsidR="00822E00" w:rsidRPr="00822E00" w:rsidRDefault="00822E00" w:rsidP="001E40CB">
      <w:pPr>
        <w:numPr>
          <w:ilvl w:val="0"/>
          <w:numId w:val="3"/>
        </w:numPr>
        <w:spacing w:line="240" w:lineRule="auto"/>
        <w:contextualSpacing/>
        <w:jc w:val="both"/>
        <w:rPr>
          <w:rFonts w:asciiTheme="minorHAnsi" w:eastAsia="Calibri" w:hAnsiTheme="minorHAnsi" w:cstheme="minorHAnsi"/>
          <w:color w:val="000000"/>
          <w:sz w:val="22"/>
          <w:szCs w:val="22"/>
          <w:lang w:eastAsia="sl-SI"/>
        </w:rPr>
      </w:pPr>
      <w:r w:rsidRPr="00822E00">
        <w:rPr>
          <w:rFonts w:asciiTheme="minorHAnsi" w:eastAsia="Calibri" w:hAnsiTheme="minorHAnsi" w:cstheme="minorHAnsi"/>
          <w:color w:val="000000"/>
          <w:sz w:val="22"/>
          <w:szCs w:val="22"/>
          <w:lang w:eastAsia="sl-SI"/>
        </w:rPr>
        <w:t>izdelava programa varstva vinske trte za vse bolezni in škodljivce, ki bi predstavljal alternativo uporabi kemičnih FFS in obsegal uporabo osnovnih snovi, FFS na osnovi mikroorganizmov ter FFS z manjšim tveganjem;</w:t>
      </w:r>
    </w:p>
    <w:p w:rsidR="00822E00" w:rsidRPr="00822E00" w:rsidRDefault="00822E00" w:rsidP="001E40CB">
      <w:pPr>
        <w:numPr>
          <w:ilvl w:val="0"/>
          <w:numId w:val="3"/>
        </w:numPr>
        <w:spacing w:line="240" w:lineRule="auto"/>
        <w:contextualSpacing/>
        <w:jc w:val="both"/>
        <w:rPr>
          <w:rFonts w:asciiTheme="minorHAnsi" w:eastAsia="Calibri" w:hAnsiTheme="minorHAnsi" w:cstheme="minorHAnsi"/>
          <w:color w:val="000000"/>
          <w:sz w:val="22"/>
          <w:szCs w:val="22"/>
          <w:lang w:eastAsia="sl-SI"/>
        </w:rPr>
      </w:pPr>
      <w:r w:rsidRPr="00822E00">
        <w:rPr>
          <w:rFonts w:asciiTheme="minorHAnsi" w:eastAsia="Calibri" w:hAnsiTheme="minorHAnsi" w:cstheme="minorHAnsi"/>
          <w:color w:val="000000"/>
          <w:sz w:val="22"/>
          <w:szCs w:val="22"/>
          <w:lang w:eastAsia="sl-SI"/>
        </w:rPr>
        <w:t>izvedba dveletnih poskusov učinkovitosti za vsako posamezno metodo in snov ter njihovo ovrednotenje v skladu z obstoječo metodologijo;</w:t>
      </w:r>
    </w:p>
    <w:p w:rsidR="00822E00" w:rsidRPr="00822E00" w:rsidRDefault="00822E00" w:rsidP="001E40CB">
      <w:pPr>
        <w:numPr>
          <w:ilvl w:val="0"/>
          <w:numId w:val="3"/>
        </w:numPr>
        <w:spacing w:line="240" w:lineRule="auto"/>
        <w:contextualSpacing/>
        <w:jc w:val="both"/>
        <w:rPr>
          <w:rFonts w:asciiTheme="minorHAnsi" w:eastAsia="Calibri" w:hAnsiTheme="minorHAnsi" w:cstheme="minorHAnsi"/>
          <w:color w:val="000000"/>
          <w:sz w:val="22"/>
          <w:szCs w:val="22"/>
          <w:lang w:eastAsia="sl-SI"/>
        </w:rPr>
      </w:pPr>
      <w:r w:rsidRPr="00822E00">
        <w:rPr>
          <w:rFonts w:asciiTheme="minorHAnsi" w:eastAsia="Calibri" w:hAnsiTheme="minorHAnsi" w:cstheme="minorHAnsi"/>
          <w:color w:val="000000"/>
          <w:sz w:val="22"/>
          <w:szCs w:val="22"/>
          <w:lang w:eastAsia="sl-SI"/>
        </w:rPr>
        <w:t>v primeru, da za določeno bolezen ali škodljivca nobena od testiranih alternativ ne doseže željene učinkovitosti oziroma kontrole bolezni ali škodljivca, izdelava programa varstva vinske trte ob minimalni rabi kemičnih FFS, ki imajo z vidika vplivov na okolje in zdravje ljudi najmanjši možni vpliv.</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5A63F8" w:rsidRDefault="00822E00" w:rsidP="00822E00">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822E00" w:rsidRPr="00822E00" w:rsidRDefault="00822E00" w:rsidP="00955F39">
      <w:pPr>
        <w:spacing w:line="240" w:lineRule="auto"/>
        <w:jc w:val="both"/>
        <w:rPr>
          <w:rFonts w:asciiTheme="minorHAnsi" w:hAnsiTheme="minorHAnsi" w:cstheme="minorHAnsi"/>
          <w:bCs/>
          <w:noProof/>
          <w:sz w:val="22"/>
          <w:szCs w:val="22"/>
        </w:rPr>
      </w:pPr>
      <w:r w:rsidRPr="00822E00">
        <w:rPr>
          <w:rFonts w:asciiTheme="minorHAnsi" w:hAnsiTheme="minorHAnsi" w:cstheme="minorHAnsi"/>
          <w:bCs/>
          <w:noProof/>
          <w:sz w:val="22"/>
          <w:szCs w:val="22"/>
        </w:rPr>
        <w:t>Strategija od vil do vilic predvideva občutno zmanjšanje uporabe kemičnih FFS in tveganj zaradi uporabe problematičnih FFS do 50% do leta 2030. Hkrati je v pripravi evropska zakonodaja na področju trajnostne rabe pesticidov, ki predvideva dodatne omejitve glede rabe FFS na občutljivih območjih, kot so vodovarstvena območja, območja Nature 2000 itd. Vse te zahteve predstavljajo izjemno velike izzive za kmetijsko pridelavo predvsem na področjih, ki so z vidika rabe FFS intenzivna. Vinogradništvo je eno od takih področij, saj se v količinskem smislu v vinogradništvu uporabi največji delež vseh FFS v Sloveniji. Posledično lahko imajo nove zakonske obveznosti in strategija glede omejevanja rabe FFS zelo velik vpliv na vinogradništvo.</w:t>
      </w:r>
    </w:p>
    <w:p w:rsidR="00822E00" w:rsidRPr="00822E00" w:rsidRDefault="00822E00" w:rsidP="00955F39">
      <w:pPr>
        <w:spacing w:line="240" w:lineRule="auto"/>
        <w:jc w:val="both"/>
        <w:rPr>
          <w:rFonts w:asciiTheme="minorHAnsi" w:hAnsiTheme="minorHAnsi" w:cstheme="minorHAnsi"/>
          <w:bCs/>
          <w:noProof/>
          <w:sz w:val="22"/>
          <w:szCs w:val="22"/>
        </w:rPr>
      </w:pPr>
    </w:p>
    <w:p w:rsidR="00822E00" w:rsidRPr="00822E00" w:rsidRDefault="00822E00" w:rsidP="00955F39">
      <w:pPr>
        <w:spacing w:line="240" w:lineRule="auto"/>
        <w:jc w:val="both"/>
        <w:rPr>
          <w:rFonts w:asciiTheme="minorHAnsi" w:hAnsiTheme="minorHAnsi" w:cstheme="minorHAnsi"/>
          <w:bCs/>
          <w:noProof/>
          <w:sz w:val="22"/>
          <w:szCs w:val="22"/>
        </w:rPr>
      </w:pPr>
      <w:r w:rsidRPr="00822E00">
        <w:rPr>
          <w:rFonts w:asciiTheme="minorHAnsi" w:hAnsiTheme="minorHAnsi" w:cstheme="minorHAnsi"/>
          <w:bCs/>
          <w:noProof/>
          <w:sz w:val="22"/>
          <w:szCs w:val="22"/>
        </w:rPr>
        <w:t>Delno se lahko uporaba kemičnih FFS nadomesti s FFS, ki vsebujejo mikroorganizme kot aktivno snov ter FFS z manjšim tveganjem in tudi osnovnimi snovmi, ki se lahko uporabljajo za namene varstva rastlin, hkrati pa niso fitofarmacevtska sredstva. Trenutno je dovoljenih 23 osnovnih snovi, število odobrenih osnovnih snovi pa se povečuje. Pri tem se odobritev nanaša na snovi s predpisano rabo na določenih kulturah.</w:t>
      </w:r>
    </w:p>
    <w:p w:rsidR="00822E00" w:rsidRPr="00822E00" w:rsidRDefault="00822E00" w:rsidP="00955F39">
      <w:pPr>
        <w:spacing w:line="240" w:lineRule="auto"/>
        <w:jc w:val="both"/>
        <w:rPr>
          <w:rFonts w:asciiTheme="minorHAnsi" w:hAnsiTheme="minorHAnsi" w:cstheme="minorHAnsi"/>
          <w:bCs/>
          <w:noProof/>
          <w:sz w:val="22"/>
          <w:szCs w:val="22"/>
        </w:rPr>
      </w:pPr>
    </w:p>
    <w:p w:rsidR="00822E00" w:rsidRPr="00822E00" w:rsidRDefault="00822E00" w:rsidP="00955F39">
      <w:pPr>
        <w:spacing w:line="240" w:lineRule="auto"/>
        <w:jc w:val="both"/>
        <w:rPr>
          <w:rFonts w:asciiTheme="minorHAnsi" w:hAnsiTheme="minorHAnsi" w:cstheme="minorHAnsi"/>
          <w:bCs/>
          <w:noProof/>
          <w:sz w:val="22"/>
          <w:szCs w:val="22"/>
        </w:rPr>
      </w:pPr>
      <w:r w:rsidRPr="00822E00">
        <w:rPr>
          <w:rFonts w:asciiTheme="minorHAnsi" w:hAnsiTheme="minorHAnsi" w:cstheme="minorHAnsi"/>
          <w:bCs/>
          <w:noProof/>
          <w:sz w:val="22"/>
          <w:szCs w:val="22"/>
        </w:rPr>
        <w:t>Upoštevajoč cilje politike zmanjševanja in omejevanja uporabe kemičnih FFS, je potreba po proučitvi učinkovitosti alternativnih metod in snovi za varstvo vinske trte velika. Vsaka nova alternativa kemičnim FFS lahko pomeni veliko zmanjšanje rabe FFS in tudi obstoj panoge na območjih, kjer se predvideva prepoved rabe FFS.</w:t>
      </w:r>
    </w:p>
    <w:p w:rsidR="00822E00" w:rsidRPr="005A63F8" w:rsidRDefault="00822E00" w:rsidP="00822E00">
      <w:pPr>
        <w:spacing w:line="240" w:lineRule="auto"/>
        <w:rPr>
          <w:rFonts w:asciiTheme="minorHAnsi" w:hAnsiTheme="minorHAnsi" w:cstheme="minorHAnsi"/>
          <w:sz w:val="22"/>
          <w:szCs w:val="22"/>
        </w:rPr>
      </w:pPr>
    </w:p>
    <w:p w:rsidR="00822E00" w:rsidRPr="005A63F8" w:rsidRDefault="00822E00" w:rsidP="00822E0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36 mesecev</w:t>
      </w:r>
    </w:p>
    <w:p w:rsidR="00822E00" w:rsidRPr="005A63F8" w:rsidRDefault="00822E00" w:rsidP="00822E0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955F39">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100.000</w:t>
      </w:r>
      <w:r w:rsidR="00955F39">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822E00" w:rsidRPr="005A63F8" w:rsidRDefault="00822E00" w:rsidP="00822E00">
      <w:pPr>
        <w:spacing w:line="240" w:lineRule="auto"/>
        <w:jc w:val="both"/>
        <w:rPr>
          <w:rFonts w:asciiTheme="minorHAnsi" w:hAnsiTheme="minorHAnsi" w:cstheme="minorHAnsi"/>
          <w:bCs/>
          <w:noProof/>
          <w:sz w:val="22"/>
          <w:szCs w:val="22"/>
        </w:rPr>
      </w:pPr>
    </w:p>
    <w:p w:rsidR="004551C6" w:rsidRPr="004551C6" w:rsidRDefault="00822E00" w:rsidP="00DA49CF">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Za dodatna pojasnila v zvezi s temo se lahko obrnete na MKGP</w:t>
      </w:r>
      <w:r w:rsidR="00955F39">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Uprava za varno hrano, veterinarstvo in varstvo rastlin</w:t>
      </w:r>
      <w:r w:rsidR="004551C6">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dr. Jernej Drofenik, 01 300 63 04, </w:t>
      </w:r>
      <w:hyperlink r:id="rId44" w:history="1">
        <w:r w:rsidRPr="005A63F8">
          <w:rPr>
            <w:rStyle w:val="Hiperpovezava"/>
            <w:rFonts w:asciiTheme="minorHAnsi" w:hAnsiTheme="minorHAnsi" w:cstheme="minorHAnsi"/>
            <w:bCs/>
            <w:noProof/>
            <w:sz w:val="22"/>
            <w:szCs w:val="22"/>
          </w:rPr>
          <w:t>jernej.drofenik@gov.si</w:t>
        </w:r>
      </w:hyperlink>
      <w:r w:rsidR="004551C6">
        <w:rPr>
          <w:rStyle w:val="Hiperpovezava"/>
          <w:rFonts w:asciiTheme="minorHAnsi" w:hAnsiTheme="minorHAnsi" w:cstheme="minorHAnsi"/>
          <w:bCs/>
          <w:noProof/>
          <w:color w:val="auto"/>
          <w:sz w:val="22"/>
          <w:szCs w:val="22"/>
          <w:u w:val="none"/>
        </w:rPr>
        <w:t>).</w:t>
      </w:r>
    </w:p>
    <w:p w:rsidR="00822E00" w:rsidRDefault="00822E00" w:rsidP="00DA49CF">
      <w:pPr>
        <w:spacing w:line="240" w:lineRule="auto"/>
        <w:jc w:val="both"/>
        <w:rPr>
          <w:rFonts w:asciiTheme="minorHAnsi" w:hAnsiTheme="minorHAnsi" w:cstheme="minorHAnsi"/>
          <w:bCs/>
          <w:noProof/>
          <w:sz w:val="22"/>
          <w:szCs w:val="22"/>
        </w:rPr>
      </w:pPr>
    </w:p>
    <w:p w:rsidR="00DA49CF" w:rsidRPr="005A63F8" w:rsidRDefault="00DA49CF" w:rsidP="00DA49CF">
      <w:pPr>
        <w:spacing w:line="240" w:lineRule="auto"/>
        <w:jc w:val="both"/>
        <w:rPr>
          <w:rFonts w:asciiTheme="minorHAnsi" w:hAnsiTheme="minorHAnsi" w:cstheme="minorHAnsi"/>
          <w:bCs/>
          <w:noProof/>
          <w:sz w:val="22"/>
          <w:szCs w:val="22"/>
        </w:rPr>
      </w:pPr>
    </w:p>
    <w:p w:rsidR="00822E00" w:rsidRPr="00822E00" w:rsidRDefault="00822E00" w:rsidP="00DA49CF">
      <w:pPr>
        <w:spacing w:line="240" w:lineRule="auto"/>
        <w:jc w:val="both"/>
        <w:rPr>
          <w:rFonts w:asciiTheme="minorHAnsi" w:hAnsiTheme="minorHAnsi" w:cstheme="minorHAnsi"/>
          <w:b/>
          <w:sz w:val="22"/>
          <w:szCs w:val="22"/>
          <w:lang w:eastAsia="sl-SI"/>
        </w:rPr>
      </w:pPr>
      <w:r w:rsidRPr="00822E00">
        <w:rPr>
          <w:rFonts w:asciiTheme="minorHAnsi" w:hAnsiTheme="minorHAnsi" w:cstheme="minorHAnsi"/>
          <w:b/>
          <w:sz w:val="22"/>
          <w:szCs w:val="22"/>
          <w:lang w:eastAsia="sl-SI"/>
        </w:rPr>
        <w:t xml:space="preserve">Tematski sklop: 3.2. </w:t>
      </w:r>
      <w:r w:rsidRPr="00822E00">
        <w:rPr>
          <w:rFonts w:asciiTheme="minorHAnsi" w:hAnsiTheme="minorHAnsi" w:cstheme="minorHAnsi"/>
          <w:sz w:val="22"/>
          <w:szCs w:val="22"/>
          <w:lang w:eastAsia="sl-SI"/>
        </w:rPr>
        <w:t>Zdravje, hrana in odpadki hrane</w:t>
      </w:r>
    </w:p>
    <w:p w:rsidR="00822E00" w:rsidRPr="00822E00" w:rsidRDefault="00822E00" w:rsidP="00DA49CF">
      <w:pPr>
        <w:spacing w:line="240" w:lineRule="auto"/>
        <w:jc w:val="both"/>
        <w:rPr>
          <w:rFonts w:asciiTheme="minorHAnsi" w:hAnsiTheme="minorHAnsi" w:cstheme="minorHAnsi"/>
          <w:b/>
          <w:sz w:val="22"/>
          <w:szCs w:val="22"/>
          <w:lang w:eastAsia="sl-SI"/>
        </w:rPr>
      </w:pPr>
    </w:p>
    <w:p w:rsidR="00822E00" w:rsidRPr="00822E00" w:rsidRDefault="00822E00" w:rsidP="00DA49CF">
      <w:pPr>
        <w:spacing w:line="240" w:lineRule="auto"/>
        <w:jc w:val="both"/>
        <w:rPr>
          <w:rFonts w:asciiTheme="minorHAnsi" w:hAnsiTheme="minorHAnsi" w:cstheme="minorHAnsi"/>
          <w:b/>
          <w:sz w:val="22"/>
          <w:szCs w:val="22"/>
          <w:lang w:eastAsia="sl-SI"/>
        </w:rPr>
      </w:pPr>
      <w:r w:rsidRPr="00822E00">
        <w:rPr>
          <w:rFonts w:asciiTheme="minorHAnsi" w:hAnsiTheme="minorHAnsi" w:cstheme="minorHAnsi"/>
          <w:b/>
          <w:sz w:val="22"/>
          <w:szCs w:val="22"/>
          <w:lang w:eastAsia="sl-SI"/>
        </w:rPr>
        <w:t>Številka teme: 3.2.1.</w:t>
      </w:r>
    </w:p>
    <w:p w:rsidR="00822E00" w:rsidRPr="00822E00" w:rsidRDefault="00822E00" w:rsidP="00822E00">
      <w:pPr>
        <w:autoSpaceDE w:val="0"/>
        <w:autoSpaceDN w:val="0"/>
        <w:adjustRightInd w:val="0"/>
        <w:spacing w:line="240" w:lineRule="auto"/>
        <w:jc w:val="both"/>
        <w:rPr>
          <w:rFonts w:asciiTheme="minorHAnsi" w:eastAsiaTheme="minorHAnsi" w:hAnsiTheme="minorHAnsi" w:cstheme="minorHAnsi"/>
          <w:b/>
          <w:color w:val="000000"/>
          <w:sz w:val="22"/>
          <w:szCs w:val="22"/>
        </w:rPr>
      </w:pPr>
      <w:r w:rsidRPr="00822E00">
        <w:rPr>
          <w:rFonts w:asciiTheme="minorHAnsi" w:eastAsiaTheme="minorHAnsi" w:hAnsiTheme="minorHAnsi" w:cstheme="minorHAnsi"/>
          <w:b/>
          <w:color w:val="000000"/>
          <w:sz w:val="22"/>
          <w:szCs w:val="22"/>
        </w:rPr>
        <w:t xml:space="preserve">Naslov teme: </w:t>
      </w:r>
      <w:r w:rsidRPr="00822E00">
        <w:rPr>
          <w:rFonts w:asciiTheme="minorHAnsi" w:eastAsiaTheme="minorHAnsi" w:hAnsiTheme="minorHAnsi" w:cstheme="minorHAnsi"/>
          <w:color w:val="000000"/>
          <w:sz w:val="22"/>
          <w:szCs w:val="22"/>
        </w:rPr>
        <w:t xml:space="preserve">Razvoj </w:t>
      </w:r>
      <w:proofErr w:type="spellStart"/>
      <w:r w:rsidRPr="00822E00">
        <w:rPr>
          <w:rFonts w:asciiTheme="minorHAnsi" w:eastAsiaTheme="minorHAnsi" w:hAnsiTheme="minorHAnsi" w:cstheme="minorHAnsi"/>
          <w:color w:val="000000"/>
          <w:sz w:val="22"/>
          <w:szCs w:val="22"/>
        </w:rPr>
        <w:t>multimetode</w:t>
      </w:r>
      <w:proofErr w:type="spellEnd"/>
      <w:r w:rsidRPr="00822E00">
        <w:rPr>
          <w:rFonts w:asciiTheme="minorHAnsi" w:eastAsiaTheme="minorHAnsi" w:hAnsiTheme="minorHAnsi" w:cstheme="minorHAnsi"/>
          <w:color w:val="000000"/>
          <w:sz w:val="22"/>
          <w:szCs w:val="22"/>
        </w:rPr>
        <w:t xml:space="preserve"> za ugotavljanje ostankov prepovedanih zdravil v živilih</w:t>
      </w:r>
    </w:p>
    <w:p w:rsidR="00822E00" w:rsidRPr="005A63F8" w:rsidRDefault="00822E00" w:rsidP="00822E00">
      <w:pPr>
        <w:spacing w:line="240" w:lineRule="auto"/>
        <w:jc w:val="both"/>
        <w:rPr>
          <w:rFonts w:asciiTheme="minorHAnsi" w:hAnsiTheme="minorHAnsi" w:cstheme="minorHAnsi"/>
          <w:sz w:val="22"/>
          <w:szCs w:val="22"/>
        </w:rPr>
      </w:pPr>
    </w:p>
    <w:p w:rsidR="00822E00" w:rsidRPr="006059F0" w:rsidRDefault="00822E00" w:rsidP="00822E00">
      <w:pPr>
        <w:spacing w:line="240" w:lineRule="auto"/>
        <w:jc w:val="both"/>
        <w:rPr>
          <w:rFonts w:asciiTheme="minorHAnsi" w:hAnsiTheme="minorHAnsi" w:cstheme="minorHAnsi"/>
          <w:sz w:val="22"/>
          <w:szCs w:val="22"/>
        </w:rPr>
      </w:pPr>
      <w:r w:rsidRPr="006059F0">
        <w:rPr>
          <w:rFonts w:asciiTheme="minorHAnsi" w:hAnsiTheme="minorHAnsi" w:cstheme="minorHAnsi"/>
          <w:sz w:val="22"/>
          <w:szCs w:val="22"/>
        </w:rPr>
        <w:t xml:space="preserve">Cilji: </w:t>
      </w:r>
    </w:p>
    <w:p w:rsidR="00822E00" w:rsidRPr="00822E00" w:rsidRDefault="00822E00" w:rsidP="001E40CB">
      <w:pPr>
        <w:numPr>
          <w:ilvl w:val="0"/>
          <w:numId w:val="8"/>
        </w:numPr>
        <w:spacing w:line="240" w:lineRule="auto"/>
        <w:contextualSpacing/>
        <w:jc w:val="both"/>
        <w:rPr>
          <w:rFonts w:asciiTheme="minorHAnsi" w:eastAsia="Arial" w:hAnsiTheme="minorHAnsi" w:cstheme="minorHAnsi"/>
          <w:sz w:val="22"/>
          <w:szCs w:val="22"/>
        </w:rPr>
      </w:pPr>
      <w:r w:rsidRPr="00822E00">
        <w:rPr>
          <w:rFonts w:asciiTheme="minorHAnsi" w:eastAsia="Arial" w:hAnsiTheme="minorHAnsi" w:cstheme="minorHAnsi"/>
          <w:sz w:val="22"/>
          <w:szCs w:val="22"/>
        </w:rPr>
        <w:t xml:space="preserve">razvoj </w:t>
      </w:r>
      <w:proofErr w:type="spellStart"/>
      <w:r w:rsidRPr="00822E00">
        <w:rPr>
          <w:rFonts w:asciiTheme="minorHAnsi" w:eastAsia="Arial" w:hAnsiTheme="minorHAnsi" w:cstheme="minorHAnsi"/>
          <w:sz w:val="22"/>
          <w:szCs w:val="22"/>
        </w:rPr>
        <w:t>multirezidualne</w:t>
      </w:r>
      <w:proofErr w:type="spellEnd"/>
      <w:r w:rsidRPr="00822E00">
        <w:rPr>
          <w:rFonts w:asciiTheme="minorHAnsi" w:eastAsia="Arial" w:hAnsiTheme="minorHAnsi" w:cstheme="minorHAnsi"/>
          <w:sz w:val="22"/>
          <w:szCs w:val="22"/>
        </w:rPr>
        <w:t xml:space="preserve"> metode za ugotavljanje prepovedanih snovi v živilih živalskega izvora;</w:t>
      </w:r>
    </w:p>
    <w:p w:rsidR="00822E00" w:rsidRPr="00822E00" w:rsidRDefault="00822E00" w:rsidP="001E40CB">
      <w:pPr>
        <w:numPr>
          <w:ilvl w:val="0"/>
          <w:numId w:val="8"/>
        </w:numPr>
        <w:spacing w:line="240" w:lineRule="auto"/>
        <w:contextualSpacing/>
        <w:jc w:val="both"/>
        <w:rPr>
          <w:rFonts w:asciiTheme="minorHAnsi" w:eastAsia="Arial" w:hAnsiTheme="minorHAnsi" w:cstheme="minorHAnsi"/>
          <w:sz w:val="22"/>
          <w:szCs w:val="22"/>
        </w:rPr>
      </w:pPr>
      <w:r w:rsidRPr="00822E00">
        <w:rPr>
          <w:rFonts w:asciiTheme="minorHAnsi" w:eastAsia="Arial" w:hAnsiTheme="minorHAnsi" w:cstheme="minorHAnsi"/>
          <w:sz w:val="22"/>
          <w:szCs w:val="22"/>
        </w:rPr>
        <w:t>validacija metode na vzorcih mesa in priprava dokumentacije za akreditacijo metode;</w:t>
      </w:r>
    </w:p>
    <w:p w:rsidR="00822E00" w:rsidRPr="00822E00" w:rsidRDefault="00822E00" w:rsidP="001E40CB">
      <w:pPr>
        <w:numPr>
          <w:ilvl w:val="0"/>
          <w:numId w:val="8"/>
        </w:numPr>
        <w:spacing w:line="240" w:lineRule="auto"/>
        <w:contextualSpacing/>
        <w:jc w:val="both"/>
        <w:rPr>
          <w:rFonts w:asciiTheme="minorHAnsi" w:eastAsia="Arial" w:hAnsiTheme="minorHAnsi" w:cstheme="minorHAnsi"/>
          <w:sz w:val="22"/>
          <w:szCs w:val="22"/>
        </w:rPr>
      </w:pPr>
      <w:r w:rsidRPr="00822E00">
        <w:rPr>
          <w:rFonts w:asciiTheme="minorHAnsi" w:eastAsia="Arial" w:hAnsiTheme="minorHAnsi" w:cstheme="minorHAnsi"/>
          <w:sz w:val="22"/>
          <w:szCs w:val="22"/>
        </w:rPr>
        <w:t xml:space="preserve">prenos vpeljane metode v uporabo v okviru programa monitoring </w:t>
      </w:r>
      <w:proofErr w:type="spellStart"/>
      <w:r w:rsidRPr="00822E00">
        <w:rPr>
          <w:rFonts w:asciiTheme="minorHAnsi" w:eastAsia="Arial" w:hAnsiTheme="minorHAnsi" w:cstheme="minorHAnsi"/>
          <w:sz w:val="22"/>
          <w:szCs w:val="22"/>
        </w:rPr>
        <w:t>rezidua</w:t>
      </w:r>
      <w:proofErr w:type="spellEnd"/>
      <w:r w:rsidRPr="00822E00">
        <w:rPr>
          <w:rFonts w:asciiTheme="minorHAnsi" w:eastAsia="Arial" w:hAnsiTheme="minorHAnsi" w:cstheme="minorHAnsi"/>
          <w:sz w:val="22"/>
          <w:szCs w:val="22"/>
        </w:rPr>
        <w:t>, ki se ga izvaja na letnem nivoju.</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5A63F8" w:rsidRDefault="00822E00" w:rsidP="00822E00">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822E00" w:rsidRPr="00822E00" w:rsidRDefault="00822E00" w:rsidP="00822E00">
      <w:pPr>
        <w:spacing w:line="240" w:lineRule="auto"/>
        <w:jc w:val="both"/>
        <w:rPr>
          <w:rFonts w:asciiTheme="minorHAnsi" w:hAnsiTheme="minorHAnsi" w:cstheme="minorHAnsi"/>
          <w:bCs/>
          <w:sz w:val="22"/>
          <w:szCs w:val="22"/>
        </w:rPr>
      </w:pPr>
      <w:r w:rsidRPr="00822E00">
        <w:rPr>
          <w:rFonts w:asciiTheme="minorHAnsi" w:hAnsiTheme="minorHAnsi" w:cstheme="minorHAnsi"/>
          <w:bCs/>
          <w:sz w:val="22"/>
          <w:szCs w:val="22"/>
        </w:rPr>
        <w:lastRenderedPageBreak/>
        <w:t xml:space="preserve">V okviru programa spremljanja ostankov veterinarskih zdravil se ugotavlja tudi prisotnost prepovedanih snovi, ki so razvrščene v Tabeli 3 Uredbe komisije (ES) št. 37/2010. Med te prepovedane snovi sodijo kloramfenikol, klorpromazin, </w:t>
      </w:r>
      <w:proofErr w:type="spellStart"/>
      <w:r w:rsidRPr="00822E00">
        <w:rPr>
          <w:rFonts w:asciiTheme="minorHAnsi" w:hAnsiTheme="minorHAnsi" w:cstheme="minorHAnsi"/>
          <w:bCs/>
          <w:sz w:val="22"/>
          <w:szCs w:val="22"/>
        </w:rPr>
        <w:t>dapson</w:t>
      </w:r>
      <w:proofErr w:type="spellEnd"/>
      <w:r w:rsidRPr="00822E00">
        <w:rPr>
          <w:rFonts w:asciiTheme="minorHAnsi" w:hAnsiTheme="minorHAnsi" w:cstheme="minorHAnsi"/>
          <w:bCs/>
          <w:sz w:val="22"/>
          <w:szCs w:val="22"/>
        </w:rPr>
        <w:t xml:space="preserve">, trije </w:t>
      </w:r>
      <w:proofErr w:type="spellStart"/>
      <w:r w:rsidRPr="00822E00">
        <w:rPr>
          <w:rFonts w:asciiTheme="minorHAnsi" w:hAnsiTheme="minorHAnsi" w:cstheme="minorHAnsi"/>
          <w:bCs/>
          <w:sz w:val="22"/>
          <w:szCs w:val="22"/>
        </w:rPr>
        <w:t>nitroimidazoli</w:t>
      </w:r>
      <w:proofErr w:type="spellEnd"/>
      <w:r w:rsidRPr="00822E00">
        <w:rPr>
          <w:rFonts w:asciiTheme="minorHAnsi" w:hAnsiTheme="minorHAnsi" w:cstheme="minorHAnsi"/>
          <w:bCs/>
          <w:sz w:val="22"/>
          <w:szCs w:val="22"/>
        </w:rPr>
        <w:t xml:space="preserve"> in njihova </w:t>
      </w:r>
      <w:proofErr w:type="spellStart"/>
      <w:r w:rsidRPr="00822E00">
        <w:rPr>
          <w:rFonts w:asciiTheme="minorHAnsi" w:hAnsiTheme="minorHAnsi" w:cstheme="minorHAnsi"/>
          <w:bCs/>
          <w:sz w:val="22"/>
          <w:szCs w:val="22"/>
        </w:rPr>
        <w:t>metabolita</w:t>
      </w:r>
      <w:proofErr w:type="spellEnd"/>
      <w:r w:rsidRPr="00822E00">
        <w:rPr>
          <w:rFonts w:asciiTheme="minorHAnsi" w:hAnsiTheme="minorHAnsi" w:cstheme="minorHAnsi"/>
          <w:bCs/>
          <w:sz w:val="22"/>
          <w:szCs w:val="22"/>
        </w:rPr>
        <w:t xml:space="preserve"> ter pet </w:t>
      </w:r>
      <w:proofErr w:type="spellStart"/>
      <w:r w:rsidRPr="00822E00">
        <w:rPr>
          <w:rFonts w:asciiTheme="minorHAnsi" w:hAnsiTheme="minorHAnsi" w:cstheme="minorHAnsi"/>
          <w:bCs/>
          <w:sz w:val="22"/>
          <w:szCs w:val="22"/>
        </w:rPr>
        <w:t>metabolitov</w:t>
      </w:r>
      <w:proofErr w:type="spellEnd"/>
      <w:r w:rsidRPr="00822E00">
        <w:rPr>
          <w:rFonts w:asciiTheme="minorHAnsi" w:hAnsiTheme="minorHAnsi" w:cstheme="minorHAnsi"/>
          <w:bCs/>
          <w:sz w:val="22"/>
          <w:szCs w:val="22"/>
        </w:rPr>
        <w:t xml:space="preserve"> </w:t>
      </w:r>
      <w:proofErr w:type="spellStart"/>
      <w:r w:rsidRPr="00822E00">
        <w:rPr>
          <w:rFonts w:asciiTheme="minorHAnsi" w:hAnsiTheme="minorHAnsi" w:cstheme="minorHAnsi"/>
          <w:bCs/>
          <w:sz w:val="22"/>
          <w:szCs w:val="22"/>
        </w:rPr>
        <w:t>nitrofuranov</w:t>
      </w:r>
      <w:proofErr w:type="spellEnd"/>
      <w:r w:rsidRPr="00822E00">
        <w:rPr>
          <w:rFonts w:asciiTheme="minorHAnsi" w:hAnsiTheme="minorHAnsi" w:cstheme="minorHAnsi"/>
          <w:bCs/>
          <w:sz w:val="22"/>
          <w:szCs w:val="22"/>
        </w:rPr>
        <w:t>. Vsakoletno spremljanje teh substanc v okviru monitoringa je obvezno. Uporaba teh substanc je zaznana v okviru nezakonitega zdravljenja kot tudi za preprečevanje kvarjenja živil, saj večina izmed navedenih snovi deluje tudi protimikrobno. V okviru tega programa se letno preverja na omenjene parametre več kot 300 različnih vzorcev. Trenutno se posamezni vzorec analizira le na enega izmed navedenih parametrov. Z optimizacijo metode, s katero bi na istem vzorcu lahko preverjali vse navedene parametre, bi dosegli bistveno optimizacijo programa, večjo možnost ugotavljanja možnega nezakonitega zdravljenja ter na koncu tudi zmanjšanje finančne vrednosti samega programa.</w:t>
      </w:r>
    </w:p>
    <w:p w:rsidR="00822E00" w:rsidRPr="005A63F8" w:rsidRDefault="00822E00" w:rsidP="00822E00">
      <w:pPr>
        <w:spacing w:line="240" w:lineRule="auto"/>
        <w:rPr>
          <w:rFonts w:asciiTheme="minorHAnsi" w:hAnsiTheme="minorHAnsi" w:cstheme="minorHAnsi"/>
          <w:sz w:val="22"/>
          <w:szCs w:val="22"/>
        </w:rPr>
      </w:pPr>
    </w:p>
    <w:p w:rsidR="00822E00" w:rsidRPr="005A63F8" w:rsidRDefault="00822E00" w:rsidP="00822E0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24 mesecev</w:t>
      </w:r>
    </w:p>
    <w:p w:rsidR="00822E00" w:rsidRPr="005A63F8" w:rsidRDefault="00822E00" w:rsidP="00822E0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955F39">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80.000,00 EUR</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4551C6" w:rsidRDefault="00822E00" w:rsidP="00822E0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Za dodatna pojasnila v zvezi s temo se lahko obrnete na MKGP</w:t>
      </w:r>
      <w:r w:rsidR="004551C6">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Vida Znoj, 01 300 1376, </w:t>
      </w:r>
      <w:hyperlink r:id="rId45" w:history="1">
        <w:r w:rsidRPr="005A63F8">
          <w:rPr>
            <w:rStyle w:val="Hiperpovezava"/>
            <w:rFonts w:asciiTheme="minorHAnsi" w:hAnsiTheme="minorHAnsi" w:cstheme="minorHAnsi"/>
            <w:bCs/>
            <w:noProof/>
            <w:sz w:val="22"/>
            <w:szCs w:val="22"/>
          </w:rPr>
          <w:t>vida.znoj@gov.si</w:t>
        </w:r>
      </w:hyperlink>
      <w:r w:rsidR="004551C6">
        <w:rPr>
          <w:rStyle w:val="Hiperpovezava"/>
          <w:rFonts w:asciiTheme="minorHAnsi" w:hAnsiTheme="minorHAnsi" w:cstheme="minorHAnsi"/>
          <w:bCs/>
          <w:noProof/>
          <w:color w:val="auto"/>
          <w:sz w:val="22"/>
          <w:szCs w:val="22"/>
          <w:u w:val="none"/>
        </w:rPr>
        <w:t>).</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822E00" w:rsidRDefault="00822E00" w:rsidP="00822E00">
      <w:pPr>
        <w:spacing w:line="240" w:lineRule="auto"/>
        <w:jc w:val="both"/>
        <w:rPr>
          <w:rFonts w:asciiTheme="minorHAnsi" w:hAnsiTheme="minorHAnsi" w:cstheme="minorHAnsi"/>
          <w:b/>
          <w:sz w:val="22"/>
          <w:szCs w:val="22"/>
          <w:lang w:eastAsia="sl-SI"/>
        </w:rPr>
      </w:pPr>
      <w:r w:rsidRPr="00822E00">
        <w:rPr>
          <w:rFonts w:asciiTheme="minorHAnsi" w:hAnsiTheme="minorHAnsi" w:cstheme="minorHAnsi"/>
          <w:b/>
          <w:sz w:val="22"/>
          <w:szCs w:val="22"/>
          <w:lang w:eastAsia="sl-SI"/>
        </w:rPr>
        <w:t>Številka teme: 3.2.2.</w:t>
      </w:r>
    </w:p>
    <w:p w:rsidR="00822E00" w:rsidRPr="00822E00" w:rsidRDefault="00822E00" w:rsidP="00822E00">
      <w:pPr>
        <w:autoSpaceDE w:val="0"/>
        <w:autoSpaceDN w:val="0"/>
        <w:adjustRightInd w:val="0"/>
        <w:spacing w:line="240" w:lineRule="auto"/>
        <w:jc w:val="both"/>
        <w:rPr>
          <w:rFonts w:asciiTheme="minorHAnsi" w:eastAsiaTheme="minorHAnsi" w:hAnsiTheme="minorHAnsi" w:cstheme="minorHAnsi"/>
          <w:b/>
          <w:color w:val="000000"/>
          <w:sz w:val="22"/>
          <w:szCs w:val="22"/>
          <w:u w:val="single"/>
          <w:lang w:eastAsia="sl-SI"/>
        </w:rPr>
      </w:pPr>
      <w:r w:rsidRPr="00822E00">
        <w:rPr>
          <w:rFonts w:asciiTheme="minorHAnsi" w:eastAsiaTheme="minorHAnsi" w:hAnsiTheme="minorHAnsi" w:cstheme="minorHAnsi"/>
          <w:b/>
          <w:color w:val="000000"/>
          <w:sz w:val="22"/>
          <w:szCs w:val="22"/>
        </w:rPr>
        <w:t xml:space="preserve">Naslov teme: </w:t>
      </w:r>
      <w:r w:rsidRPr="00822E00">
        <w:rPr>
          <w:rFonts w:asciiTheme="minorHAnsi" w:eastAsiaTheme="minorHAnsi" w:hAnsiTheme="minorHAnsi" w:cstheme="minorHAnsi"/>
          <w:color w:val="000000"/>
          <w:sz w:val="22"/>
          <w:szCs w:val="22"/>
        </w:rPr>
        <w:t xml:space="preserve">Prepoznavanje rastlinskih in živalskih vrst v prehranski verigi s pomočjo DNA </w:t>
      </w:r>
      <w:proofErr w:type="spellStart"/>
      <w:r w:rsidRPr="00822E00">
        <w:rPr>
          <w:rFonts w:asciiTheme="minorHAnsi" w:eastAsiaTheme="minorHAnsi" w:hAnsiTheme="minorHAnsi" w:cstheme="minorHAnsi"/>
          <w:color w:val="000000"/>
          <w:sz w:val="22"/>
          <w:szCs w:val="22"/>
        </w:rPr>
        <w:t>barkodiranja</w:t>
      </w:r>
      <w:proofErr w:type="spellEnd"/>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6059F0" w:rsidRDefault="00822E00" w:rsidP="00822E00">
      <w:pPr>
        <w:spacing w:line="240" w:lineRule="auto"/>
        <w:jc w:val="both"/>
        <w:rPr>
          <w:rFonts w:asciiTheme="minorHAnsi" w:hAnsiTheme="minorHAnsi" w:cstheme="minorHAnsi"/>
          <w:sz w:val="22"/>
          <w:szCs w:val="22"/>
        </w:rPr>
      </w:pPr>
      <w:r w:rsidRPr="006059F0">
        <w:rPr>
          <w:rFonts w:asciiTheme="minorHAnsi" w:hAnsiTheme="minorHAnsi" w:cstheme="minorHAnsi"/>
          <w:sz w:val="22"/>
          <w:szCs w:val="22"/>
        </w:rPr>
        <w:t xml:space="preserve">Cilji: </w:t>
      </w:r>
    </w:p>
    <w:p w:rsidR="00822E00" w:rsidRPr="00822E00" w:rsidRDefault="00822E00" w:rsidP="001E40CB">
      <w:pPr>
        <w:numPr>
          <w:ilvl w:val="0"/>
          <w:numId w:val="6"/>
        </w:numPr>
        <w:spacing w:line="240" w:lineRule="auto"/>
        <w:contextualSpacing/>
        <w:jc w:val="both"/>
        <w:rPr>
          <w:rFonts w:asciiTheme="minorHAnsi" w:hAnsiTheme="minorHAnsi" w:cstheme="minorHAnsi"/>
          <w:bCs/>
          <w:sz w:val="22"/>
          <w:szCs w:val="22"/>
        </w:rPr>
      </w:pPr>
      <w:r w:rsidRPr="00822E00">
        <w:rPr>
          <w:rFonts w:asciiTheme="minorHAnsi" w:hAnsiTheme="minorHAnsi" w:cstheme="minorHAnsi"/>
          <w:bCs/>
          <w:sz w:val="22"/>
          <w:szCs w:val="22"/>
        </w:rPr>
        <w:t xml:space="preserve">vpeljava in optimiziranje metode za prepoznavanje rastlinskih in živalskih vrst v nesestavljenih </w:t>
      </w:r>
      <w:proofErr w:type="spellStart"/>
      <w:r w:rsidRPr="00822E00">
        <w:rPr>
          <w:rFonts w:asciiTheme="minorHAnsi" w:hAnsiTheme="minorHAnsi" w:cstheme="minorHAnsi"/>
          <w:bCs/>
          <w:sz w:val="22"/>
          <w:szCs w:val="22"/>
        </w:rPr>
        <w:t>neprocesiranih</w:t>
      </w:r>
      <w:proofErr w:type="spellEnd"/>
      <w:r w:rsidRPr="00822E00">
        <w:rPr>
          <w:rFonts w:asciiTheme="minorHAnsi" w:hAnsiTheme="minorHAnsi" w:cstheme="minorHAnsi"/>
          <w:bCs/>
          <w:sz w:val="22"/>
          <w:szCs w:val="22"/>
        </w:rPr>
        <w:t xml:space="preserve"> živilih;</w:t>
      </w:r>
    </w:p>
    <w:p w:rsidR="00822E00" w:rsidRPr="00822E00" w:rsidRDefault="00822E00" w:rsidP="001E40CB">
      <w:pPr>
        <w:numPr>
          <w:ilvl w:val="0"/>
          <w:numId w:val="6"/>
        </w:numPr>
        <w:spacing w:line="240" w:lineRule="auto"/>
        <w:contextualSpacing/>
        <w:jc w:val="both"/>
        <w:rPr>
          <w:rFonts w:asciiTheme="minorHAnsi" w:hAnsiTheme="minorHAnsi" w:cstheme="minorHAnsi"/>
          <w:bCs/>
          <w:sz w:val="22"/>
          <w:szCs w:val="22"/>
        </w:rPr>
      </w:pPr>
      <w:r w:rsidRPr="00822E00">
        <w:rPr>
          <w:rFonts w:asciiTheme="minorHAnsi" w:hAnsiTheme="minorHAnsi" w:cstheme="minorHAnsi"/>
          <w:bCs/>
          <w:sz w:val="22"/>
          <w:szCs w:val="22"/>
        </w:rPr>
        <w:t xml:space="preserve">vpeljava in optimiziranje metode za prepoznavanje rastlinskih in živalskih vrst v sestavljenih </w:t>
      </w:r>
      <w:proofErr w:type="spellStart"/>
      <w:r w:rsidRPr="00822E00">
        <w:rPr>
          <w:rFonts w:asciiTheme="minorHAnsi" w:hAnsiTheme="minorHAnsi" w:cstheme="minorHAnsi"/>
          <w:bCs/>
          <w:sz w:val="22"/>
          <w:szCs w:val="22"/>
        </w:rPr>
        <w:t>neprocesiranih</w:t>
      </w:r>
      <w:proofErr w:type="spellEnd"/>
      <w:r w:rsidRPr="00822E00">
        <w:rPr>
          <w:rFonts w:asciiTheme="minorHAnsi" w:hAnsiTheme="minorHAnsi" w:cstheme="minorHAnsi"/>
          <w:bCs/>
          <w:sz w:val="22"/>
          <w:szCs w:val="22"/>
        </w:rPr>
        <w:t xml:space="preserve"> živilih; </w:t>
      </w:r>
    </w:p>
    <w:p w:rsidR="00822E00" w:rsidRPr="00822E00" w:rsidRDefault="00822E00" w:rsidP="001E40CB">
      <w:pPr>
        <w:numPr>
          <w:ilvl w:val="0"/>
          <w:numId w:val="6"/>
        </w:numPr>
        <w:spacing w:line="240" w:lineRule="auto"/>
        <w:contextualSpacing/>
        <w:jc w:val="both"/>
        <w:rPr>
          <w:rFonts w:asciiTheme="minorHAnsi" w:hAnsiTheme="minorHAnsi" w:cstheme="minorHAnsi"/>
          <w:bCs/>
          <w:sz w:val="22"/>
          <w:szCs w:val="22"/>
        </w:rPr>
      </w:pPr>
      <w:r w:rsidRPr="00822E00">
        <w:rPr>
          <w:rFonts w:asciiTheme="minorHAnsi" w:hAnsiTheme="minorHAnsi" w:cstheme="minorHAnsi"/>
          <w:bCs/>
          <w:sz w:val="22"/>
          <w:szCs w:val="22"/>
        </w:rPr>
        <w:t>preizkus uporabe metode in njena optimizacija za prepoznavanje rastlinskih in živalskih vrst v procesiranih nesestavljenih in sestavljenih živilih;</w:t>
      </w:r>
    </w:p>
    <w:p w:rsidR="00822E00" w:rsidRPr="00822E00" w:rsidRDefault="00822E00" w:rsidP="001E40CB">
      <w:pPr>
        <w:numPr>
          <w:ilvl w:val="0"/>
          <w:numId w:val="6"/>
        </w:numPr>
        <w:spacing w:line="240" w:lineRule="auto"/>
        <w:contextualSpacing/>
        <w:jc w:val="both"/>
        <w:rPr>
          <w:rFonts w:asciiTheme="minorHAnsi" w:hAnsiTheme="minorHAnsi" w:cstheme="minorHAnsi"/>
          <w:bCs/>
          <w:sz w:val="22"/>
          <w:szCs w:val="22"/>
        </w:rPr>
      </w:pPr>
      <w:r w:rsidRPr="00822E00">
        <w:rPr>
          <w:rFonts w:asciiTheme="minorHAnsi" w:hAnsiTheme="minorHAnsi" w:cstheme="minorHAnsi"/>
          <w:bCs/>
          <w:sz w:val="22"/>
          <w:szCs w:val="22"/>
        </w:rPr>
        <w:t>prenos vpeljanih metod v uporabo v živilsko-predelovalni industriji in za potrebe uradnega nadzora.</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5A63F8" w:rsidRDefault="00822E00" w:rsidP="00822E00">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822E00" w:rsidRPr="00822E00" w:rsidRDefault="00822E00" w:rsidP="00822E00">
      <w:p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 xml:space="preserve">Z napredkom v živilski industriji – uporabo novih tehnologij, uporabo novih sestavin, globalizacijo dobavnih verig – se veča tudi možnost potvarjanja dejanskih surovin, ki jih živilsko-predelovalna industrija uporablja. Obenem tudi ta skuša na račun čim nižjih stroškov prilagajati recepture, ki pa se morajo v skladu z obstoječo EU zakonodajo odražati na samih deklaracijah živil. Preverjanje istovetnosti – </w:t>
      </w:r>
      <w:proofErr w:type="spellStart"/>
      <w:r w:rsidRPr="00822E00">
        <w:rPr>
          <w:rFonts w:asciiTheme="minorHAnsi" w:hAnsiTheme="minorHAnsi" w:cstheme="minorHAnsi"/>
          <w:sz w:val="22"/>
          <w:szCs w:val="22"/>
        </w:rPr>
        <w:t>avtentikacija</w:t>
      </w:r>
      <w:proofErr w:type="spellEnd"/>
      <w:r w:rsidRPr="00822E00">
        <w:rPr>
          <w:rFonts w:asciiTheme="minorHAnsi" w:hAnsiTheme="minorHAnsi" w:cstheme="minorHAnsi"/>
          <w:sz w:val="22"/>
          <w:szCs w:val="22"/>
        </w:rPr>
        <w:t xml:space="preserve"> – je v marsikaterem pogledu zelo težavno, zamudno, v nekaterih primerih tudi nemogoče. Zato je vzpostavitev novih metod, ki bi bile v pomoč tako živilsko-predelovalni industriji kot za potrebe uradnega nadzora, ključnega pomena. Omenjena metoda je bila na nivoju EU prepoznana kot ena izmed metod, ki se lahko uporabljajo za preprečevanje goljufivih praks, zato so laboratoriji po EU začeli z njeno vpeljavo in optimizacijo. Trenutno v Sloveniji ni laboratorija, ki bi za potrebe slovenskega trga izvajal tovrstne analize. Tako je čimprejšnja vzpostavitev ključnega pomena tako za zaščito živilsko-predelovalne industrija (</w:t>
      </w:r>
      <w:proofErr w:type="spellStart"/>
      <w:r w:rsidRPr="00822E00">
        <w:rPr>
          <w:rFonts w:asciiTheme="minorHAnsi" w:hAnsiTheme="minorHAnsi" w:cstheme="minorHAnsi"/>
          <w:sz w:val="22"/>
          <w:szCs w:val="22"/>
        </w:rPr>
        <w:t>food</w:t>
      </w:r>
      <w:proofErr w:type="spellEnd"/>
      <w:r w:rsidRPr="00822E00">
        <w:rPr>
          <w:rFonts w:asciiTheme="minorHAnsi" w:hAnsiTheme="minorHAnsi" w:cstheme="minorHAnsi"/>
          <w:sz w:val="22"/>
          <w:szCs w:val="22"/>
        </w:rPr>
        <w:t xml:space="preserve"> </w:t>
      </w:r>
      <w:proofErr w:type="spellStart"/>
      <w:r w:rsidRPr="00822E00">
        <w:rPr>
          <w:rFonts w:asciiTheme="minorHAnsi" w:hAnsiTheme="minorHAnsi" w:cstheme="minorHAnsi"/>
          <w:sz w:val="22"/>
          <w:szCs w:val="22"/>
        </w:rPr>
        <w:t>defense</w:t>
      </w:r>
      <w:proofErr w:type="spellEnd"/>
      <w:r w:rsidRPr="00822E00">
        <w:rPr>
          <w:rFonts w:asciiTheme="minorHAnsi" w:hAnsiTheme="minorHAnsi" w:cstheme="minorHAnsi"/>
          <w:sz w:val="22"/>
          <w:szCs w:val="22"/>
        </w:rPr>
        <w:t xml:space="preserve">) kot za zaščito potrošnikov. </w:t>
      </w:r>
    </w:p>
    <w:p w:rsidR="00822E00" w:rsidRPr="00822E00" w:rsidRDefault="00822E00" w:rsidP="00822E00">
      <w:p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Ob vedno večjem zavedanju potrošnikov glede zdrave prehrane kot tudi zakonodajnih zahtev glede označevanja vseh sestavin v končnem živilu je vzpostavitev ustrezne analitike, ki omogoča tovrstna preverjanja, ključnega pomena.</w:t>
      </w:r>
    </w:p>
    <w:p w:rsidR="00822E00" w:rsidRPr="005A63F8" w:rsidRDefault="00822E00" w:rsidP="00822E00">
      <w:pPr>
        <w:spacing w:line="240" w:lineRule="auto"/>
        <w:rPr>
          <w:rFonts w:asciiTheme="minorHAnsi" w:hAnsiTheme="minorHAnsi" w:cstheme="minorHAnsi"/>
          <w:sz w:val="22"/>
          <w:szCs w:val="22"/>
        </w:rPr>
      </w:pPr>
    </w:p>
    <w:p w:rsidR="00822E00" w:rsidRPr="005A63F8" w:rsidRDefault="00822E00" w:rsidP="00822E0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36 mesecev</w:t>
      </w:r>
    </w:p>
    <w:p w:rsidR="00822E00" w:rsidRPr="005A63F8" w:rsidRDefault="00822E00" w:rsidP="00822E0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955F39">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145.000</w:t>
      </w:r>
      <w:r w:rsidR="00955F39">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4551C6" w:rsidRDefault="00822E00" w:rsidP="00822E0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lastRenderedPageBreak/>
        <w:t>Za dodatna pojasnila v zvezi s temo se lahko obrnete na MKGP</w:t>
      </w:r>
      <w:r w:rsidR="00955F39">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Uprava za varno hrano, veterinarstvo in varstvo rastlin</w:t>
      </w:r>
      <w:r w:rsidR="004551C6">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Nadja Škrk, 01 300 13 34, </w:t>
      </w:r>
      <w:hyperlink r:id="rId46" w:history="1">
        <w:r w:rsidRPr="005A63F8">
          <w:rPr>
            <w:rStyle w:val="Hiperpovezava"/>
            <w:rFonts w:asciiTheme="minorHAnsi" w:hAnsiTheme="minorHAnsi" w:cstheme="minorHAnsi"/>
            <w:bCs/>
            <w:noProof/>
            <w:sz w:val="22"/>
            <w:szCs w:val="22"/>
          </w:rPr>
          <w:t>nadja.skrk@gov.si</w:t>
        </w:r>
      </w:hyperlink>
      <w:r w:rsidR="004551C6">
        <w:rPr>
          <w:rStyle w:val="Hiperpovezava"/>
          <w:rFonts w:asciiTheme="minorHAnsi" w:hAnsiTheme="minorHAnsi" w:cstheme="minorHAnsi"/>
          <w:bCs/>
          <w:noProof/>
          <w:color w:val="auto"/>
          <w:sz w:val="22"/>
          <w:szCs w:val="22"/>
          <w:u w:val="none"/>
        </w:rPr>
        <w:t>).</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822E00" w:rsidRDefault="00822E00" w:rsidP="00822E00">
      <w:pPr>
        <w:spacing w:line="240" w:lineRule="auto"/>
        <w:jc w:val="both"/>
        <w:rPr>
          <w:rFonts w:asciiTheme="minorHAnsi" w:hAnsiTheme="minorHAnsi" w:cstheme="minorHAnsi"/>
          <w:sz w:val="22"/>
          <w:szCs w:val="22"/>
        </w:rPr>
      </w:pPr>
      <w:r w:rsidRPr="00822E00">
        <w:rPr>
          <w:rFonts w:asciiTheme="minorHAnsi" w:hAnsiTheme="minorHAnsi" w:cstheme="minorHAnsi"/>
          <w:b/>
          <w:sz w:val="22"/>
          <w:szCs w:val="22"/>
        </w:rPr>
        <w:t xml:space="preserve">Težišče 4: </w:t>
      </w:r>
      <w:r w:rsidRPr="00822E00">
        <w:rPr>
          <w:rFonts w:asciiTheme="minorHAnsi" w:eastAsia="Calibri" w:hAnsiTheme="minorHAnsi" w:cstheme="minorHAnsi"/>
          <w:sz w:val="22"/>
          <w:szCs w:val="22"/>
        </w:rPr>
        <w:t>Oblikovanje in prenos znanja in na dejstvih utemeljena politika</w:t>
      </w:r>
    </w:p>
    <w:p w:rsidR="005A63F8" w:rsidRPr="00822E00" w:rsidRDefault="005A63F8" w:rsidP="00822E00">
      <w:pPr>
        <w:spacing w:line="240" w:lineRule="auto"/>
        <w:jc w:val="both"/>
        <w:rPr>
          <w:rFonts w:asciiTheme="minorHAnsi" w:hAnsiTheme="minorHAnsi" w:cstheme="minorHAnsi"/>
          <w:b/>
          <w:sz w:val="22"/>
          <w:szCs w:val="22"/>
        </w:rPr>
      </w:pPr>
    </w:p>
    <w:p w:rsidR="00822E00" w:rsidRPr="00822E00" w:rsidRDefault="00822E00" w:rsidP="00822E00">
      <w:pPr>
        <w:spacing w:line="240" w:lineRule="auto"/>
        <w:jc w:val="both"/>
        <w:rPr>
          <w:rFonts w:asciiTheme="minorHAnsi" w:hAnsiTheme="minorHAnsi" w:cstheme="minorHAnsi"/>
          <w:sz w:val="22"/>
          <w:szCs w:val="22"/>
        </w:rPr>
      </w:pPr>
      <w:r w:rsidRPr="00822E00">
        <w:rPr>
          <w:rFonts w:asciiTheme="minorHAnsi" w:hAnsiTheme="minorHAnsi" w:cstheme="minorHAnsi"/>
          <w:b/>
          <w:sz w:val="22"/>
          <w:szCs w:val="22"/>
        </w:rPr>
        <w:t xml:space="preserve">Tematski sklop: 4.1. </w:t>
      </w:r>
      <w:r w:rsidRPr="00822E00">
        <w:rPr>
          <w:rFonts w:asciiTheme="minorHAnsi" w:hAnsiTheme="minorHAnsi" w:cstheme="minorHAnsi"/>
          <w:sz w:val="22"/>
          <w:szCs w:val="22"/>
        </w:rPr>
        <w:t>Podatkovni viri in orodja v podporo odločanju kmetijske, gozdarske in ribiške politike</w:t>
      </w:r>
    </w:p>
    <w:p w:rsidR="00822E00" w:rsidRPr="00822E00" w:rsidRDefault="00822E00" w:rsidP="00822E00">
      <w:pPr>
        <w:spacing w:line="240" w:lineRule="auto"/>
        <w:jc w:val="both"/>
        <w:rPr>
          <w:rFonts w:asciiTheme="minorHAnsi" w:hAnsiTheme="minorHAnsi" w:cstheme="minorHAnsi"/>
          <w:sz w:val="22"/>
          <w:szCs w:val="22"/>
        </w:rPr>
      </w:pPr>
    </w:p>
    <w:p w:rsidR="00822E00" w:rsidRPr="00822E00" w:rsidRDefault="00822E00" w:rsidP="00822E00">
      <w:pPr>
        <w:spacing w:line="240" w:lineRule="auto"/>
        <w:jc w:val="both"/>
        <w:rPr>
          <w:rFonts w:asciiTheme="minorHAnsi" w:hAnsiTheme="minorHAnsi" w:cstheme="minorHAnsi"/>
          <w:b/>
          <w:sz w:val="22"/>
          <w:szCs w:val="22"/>
          <w:lang w:eastAsia="sl-SI"/>
        </w:rPr>
      </w:pPr>
      <w:r w:rsidRPr="00822E00">
        <w:rPr>
          <w:rFonts w:asciiTheme="minorHAnsi" w:hAnsiTheme="minorHAnsi" w:cstheme="minorHAnsi"/>
          <w:b/>
          <w:sz w:val="22"/>
          <w:szCs w:val="22"/>
          <w:lang w:eastAsia="sl-SI"/>
        </w:rPr>
        <w:t>Številka teme: 4.1.1.</w:t>
      </w:r>
    </w:p>
    <w:p w:rsidR="00822E00" w:rsidRPr="00822E00" w:rsidRDefault="00822E00" w:rsidP="00822E00">
      <w:pPr>
        <w:autoSpaceDE w:val="0"/>
        <w:autoSpaceDN w:val="0"/>
        <w:adjustRightInd w:val="0"/>
        <w:spacing w:line="240" w:lineRule="auto"/>
        <w:jc w:val="both"/>
        <w:rPr>
          <w:rFonts w:asciiTheme="minorHAnsi" w:eastAsiaTheme="minorHAnsi" w:hAnsiTheme="minorHAnsi" w:cstheme="minorHAnsi"/>
          <w:b/>
          <w:color w:val="000000"/>
          <w:sz w:val="22"/>
          <w:szCs w:val="22"/>
          <w:u w:val="single"/>
          <w:lang w:eastAsia="sl-SI"/>
        </w:rPr>
      </w:pPr>
      <w:r w:rsidRPr="00822E00">
        <w:rPr>
          <w:rFonts w:asciiTheme="minorHAnsi" w:eastAsiaTheme="minorHAnsi" w:hAnsiTheme="minorHAnsi" w:cstheme="minorHAnsi"/>
          <w:b/>
          <w:color w:val="000000"/>
          <w:sz w:val="22"/>
          <w:szCs w:val="22"/>
        </w:rPr>
        <w:t xml:space="preserve">Naslov teme: </w:t>
      </w:r>
      <w:r w:rsidRPr="00822E00">
        <w:rPr>
          <w:rFonts w:asciiTheme="minorHAnsi" w:eastAsiaTheme="minorHAnsi" w:hAnsiTheme="minorHAnsi" w:cstheme="minorHAnsi"/>
          <w:color w:val="000000"/>
          <w:sz w:val="22"/>
          <w:szCs w:val="22"/>
        </w:rPr>
        <w:t>Podpora na dejstvih utemeljeni kmetijski politiki in prehodu FADN v FSDN</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6059F0" w:rsidRDefault="00822E00" w:rsidP="00822E00">
      <w:pPr>
        <w:spacing w:line="240" w:lineRule="auto"/>
        <w:jc w:val="both"/>
        <w:rPr>
          <w:rFonts w:asciiTheme="minorHAnsi" w:hAnsiTheme="minorHAnsi" w:cstheme="minorHAnsi"/>
          <w:sz w:val="22"/>
          <w:szCs w:val="22"/>
        </w:rPr>
      </w:pPr>
      <w:r w:rsidRPr="006059F0">
        <w:rPr>
          <w:rFonts w:asciiTheme="minorHAnsi" w:hAnsiTheme="minorHAnsi" w:cstheme="minorHAnsi"/>
          <w:sz w:val="22"/>
          <w:szCs w:val="22"/>
        </w:rPr>
        <w:t xml:space="preserve">Cilji: </w:t>
      </w:r>
    </w:p>
    <w:p w:rsidR="00822E00" w:rsidRPr="00822E00" w:rsidRDefault="00822E00" w:rsidP="001E40CB">
      <w:pPr>
        <w:numPr>
          <w:ilvl w:val="0"/>
          <w:numId w:val="7"/>
        </w:numPr>
        <w:spacing w:line="240" w:lineRule="auto"/>
        <w:contextualSpacing/>
        <w:jc w:val="both"/>
        <w:rPr>
          <w:rFonts w:asciiTheme="minorHAnsi" w:eastAsia="Arial" w:hAnsiTheme="minorHAnsi" w:cstheme="minorHAnsi"/>
          <w:sz w:val="22"/>
          <w:szCs w:val="22"/>
        </w:rPr>
      </w:pPr>
      <w:r w:rsidRPr="00822E00">
        <w:rPr>
          <w:rFonts w:asciiTheme="minorHAnsi" w:eastAsia="Arial" w:hAnsiTheme="minorHAnsi" w:cstheme="minorHAnsi"/>
          <w:sz w:val="22"/>
          <w:szCs w:val="22"/>
        </w:rPr>
        <w:t>preveriti implementacijo načrtovanega vzorca FADN ter pripraviti predloge za prilagoditve s ciljem izboljšanja reprezentativnosti in posledično kakovosti podatkov FADN za Slovenijo;</w:t>
      </w:r>
    </w:p>
    <w:p w:rsidR="00822E00" w:rsidRPr="00822E00" w:rsidRDefault="00822E00" w:rsidP="001E40CB">
      <w:pPr>
        <w:numPr>
          <w:ilvl w:val="0"/>
          <w:numId w:val="7"/>
        </w:numPr>
        <w:spacing w:line="240" w:lineRule="auto"/>
        <w:contextualSpacing/>
        <w:jc w:val="both"/>
        <w:rPr>
          <w:rFonts w:asciiTheme="minorHAnsi" w:eastAsia="Arial" w:hAnsiTheme="minorHAnsi" w:cstheme="minorHAnsi"/>
          <w:sz w:val="22"/>
          <w:szCs w:val="22"/>
        </w:rPr>
      </w:pPr>
      <w:r w:rsidRPr="00822E00">
        <w:rPr>
          <w:rFonts w:asciiTheme="minorHAnsi" w:eastAsia="Arial" w:hAnsiTheme="minorHAnsi" w:cstheme="minorHAnsi"/>
          <w:sz w:val="22"/>
          <w:szCs w:val="22"/>
        </w:rPr>
        <w:t>preveriti možnosti in pripraviti predloge za optimizacijo (avtomatizacijo) postopkov vnosa, nadgradnjo osnovne obdelave podatkov in uporabnejših oblik izpisov rezultatov (individualnih, agregatnih) osnovnega FADN za Slovenijo;</w:t>
      </w:r>
    </w:p>
    <w:p w:rsidR="00822E00" w:rsidRPr="00822E00" w:rsidRDefault="00822E00" w:rsidP="001E40CB">
      <w:pPr>
        <w:numPr>
          <w:ilvl w:val="0"/>
          <w:numId w:val="7"/>
        </w:numPr>
        <w:spacing w:line="240" w:lineRule="auto"/>
        <w:contextualSpacing/>
        <w:jc w:val="both"/>
        <w:rPr>
          <w:rFonts w:asciiTheme="minorHAnsi" w:eastAsia="Arial" w:hAnsiTheme="minorHAnsi" w:cstheme="minorHAnsi"/>
          <w:sz w:val="22"/>
          <w:szCs w:val="22"/>
        </w:rPr>
      </w:pPr>
      <w:r w:rsidRPr="00822E00">
        <w:rPr>
          <w:rFonts w:asciiTheme="minorHAnsi" w:eastAsia="Arial" w:hAnsiTheme="minorHAnsi" w:cstheme="minorHAnsi"/>
          <w:sz w:val="22"/>
          <w:szCs w:val="22"/>
        </w:rPr>
        <w:t xml:space="preserve">preučiti možnost širitve podatkovne baze FADN na </w:t>
      </w:r>
      <w:proofErr w:type="spellStart"/>
      <w:r w:rsidRPr="00822E00">
        <w:rPr>
          <w:rFonts w:asciiTheme="minorHAnsi" w:eastAsia="Arial" w:hAnsiTheme="minorHAnsi" w:cstheme="minorHAnsi"/>
          <w:sz w:val="22"/>
          <w:szCs w:val="22"/>
        </w:rPr>
        <w:t>t.i</w:t>
      </w:r>
      <w:proofErr w:type="spellEnd"/>
      <w:r w:rsidRPr="00822E00">
        <w:rPr>
          <w:rFonts w:asciiTheme="minorHAnsi" w:eastAsia="Arial" w:hAnsiTheme="minorHAnsi" w:cstheme="minorHAnsi"/>
          <w:sz w:val="22"/>
          <w:szCs w:val="22"/>
        </w:rPr>
        <w:t>. čiste obveznike FADN;</w:t>
      </w:r>
    </w:p>
    <w:p w:rsidR="00822E00" w:rsidRPr="00822E00" w:rsidRDefault="00822E00" w:rsidP="001E40CB">
      <w:pPr>
        <w:numPr>
          <w:ilvl w:val="0"/>
          <w:numId w:val="7"/>
        </w:numPr>
        <w:spacing w:line="240" w:lineRule="auto"/>
        <w:contextualSpacing/>
        <w:jc w:val="both"/>
        <w:rPr>
          <w:rFonts w:asciiTheme="minorHAnsi" w:eastAsia="Arial" w:hAnsiTheme="minorHAnsi" w:cstheme="minorHAnsi"/>
          <w:sz w:val="22"/>
          <w:szCs w:val="22"/>
        </w:rPr>
      </w:pPr>
      <w:r w:rsidRPr="00822E00">
        <w:rPr>
          <w:rFonts w:asciiTheme="minorHAnsi" w:eastAsia="Arial" w:hAnsiTheme="minorHAnsi" w:cstheme="minorHAnsi"/>
          <w:sz w:val="22"/>
          <w:szCs w:val="22"/>
        </w:rPr>
        <w:t>preveriti uporabnost kazalnikov za spremljanje trajnostnega kmetijstva (CRP V4-1813) in pripraviti predloge za sinhronizacijo s FSDN procesom in procesom priprave podatkov za Podatkovno skladišče MKGP;</w:t>
      </w:r>
    </w:p>
    <w:p w:rsidR="00822E00" w:rsidRPr="00822E00" w:rsidRDefault="00822E00" w:rsidP="001E40CB">
      <w:pPr>
        <w:numPr>
          <w:ilvl w:val="0"/>
          <w:numId w:val="7"/>
        </w:numPr>
        <w:spacing w:line="240" w:lineRule="auto"/>
        <w:contextualSpacing/>
        <w:jc w:val="both"/>
        <w:rPr>
          <w:rFonts w:asciiTheme="minorHAnsi" w:eastAsia="Arial" w:hAnsiTheme="minorHAnsi" w:cstheme="minorHAnsi"/>
          <w:sz w:val="22"/>
          <w:szCs w:val="22"/>
        </w:rPr>
      </w:pPr>
      <w:r w:rsidRPr="00822E00">
        <w:rPr>
          <w:rFonts w:asciiTheme="minorHAnsi" w:eastAsia="Arial" w:hAnsiTheme="minorHAnsi" w:cstheme="minorHAnsi"/>
          <w:sz w:val="22"/>
          <w:szCs w:val="22"/>
        </w:rPr>
        <w:t xml:space="preserve">analizirati </w:t>
      </w:r>
      <w:r w:rsidR="00423A03" w:rsidRPr="003E25EC">
        <w:rPr>
          <w:rFonts w:ascii="Calibri" w:hAnsi="Calibri" w:cs="Calibri"/>
        </w:rPr>
        <w:t>dostopnost/</w:t>
      </w:r>
      <w:proofErr w:type="spellStart"/>
      <w:r w:rsidR="00423A03" w:rsidRPr="003E25EC">
        <w:rPr>
          <w:rFonts w:ascii="Calibri" w:hAnsi="Calibri" w:cs="Calibri"/>
        </w:rPr>
        <w:t>pretvorljivost</w:t>
      </w:r>
      <w:proofErr w:type="spellEnd"/>
      <w:r w:rsidR="00423A03" w:rsidRPr="003E25EC">
        <w:rPr>
          <w:rFonts w:ascii="Calibri" w:hAnsi="Calibri" w:cs="Calibri"/>
        </w:rPr>
        <w:t xml:space="preserve"> </w:t>
      </w:r>
      <w:r w:rsidRPr="00822E00">
        <w:rPr>
          <w:rFonts w:asciiTheme="minorHAnsi" w:eastAsia="Arial" w:hAnsiTheme="minorHAnsi" w:cstheme="minorHAnsi"/>
          <w:sz w:val="22"/>
          <w:szCs w:val="22"/>
        </w:rPr>
        <w:t>podatkov na ravni KMG za potrebe spremljanja novih kazalnikov;</w:t>
      </w:r>
    </w:p>
    <w:p w:rsidR="00822E00" w:rsidRPr="00822E00" w:rsidRDefault="00822E00" w:rsidP="001E40CB">
      <w:pPr>
        <w:numPr>
          <w:ilvl w:val="0"/>
          <w:numId w:val="7"/>
        </w:numPr>
        <w:spacing w:line="240" w:lineRule="auto"/>
        <w:contextualSpacing/>
        <w:jc w:val="both"/>
        <w:rPr>
          <w:rFonts w:asciiTheme="minorHAnsi" w:eastAsia="Arial" w:hAnsiTheme="minorHAnsi" w:cstheme="minorHAnsi"/>
          <w:sz w:val="22"/>
          <w:szCs w:val="22"/>
        </w:rPr>
      </w:pPr>
      <w:r w:rsidRPr="00822E00">
        <w:rPr>
          <w:rFonts w:asciiTheme="minorHAnsi" w:eastAsia="Arial" w:hAnsiTheme="minorHAnsi" w:cstheme="minorHAnsi"/>
          <w:sz w:val="22"/>
          <w:szCs w:val="22"/>
        </w:rPr>
        <w:t>na vzorcu realnih kmetijskih gospodarstev (najmanj50), ki vodijo FADN računovodstvo, preveriti zbiranje in osnovno obdelavo dodatnih podatkov za pripravo novih kazalnikov (vključiti različne tipe, ekonomsko velikost in lego KMG);</w:t>
      </w:r>
    </w:p>
    <w:p w:rsidR="00822E00" w:rsidRPr="00822E00" w:rsidRDefault="00822E00" w:rsidP="001E40CB">
      <w:pPr>
        <w:numPr>
          <w:ilvl w:val="0"/>
          <w:numId w:val="7"/>
        </w:numPr>
        <w:spacing w:line="240" w:lineRule="auto"/>
        <w:contextualSpacing/>
        <w:jc w:val="both"/>
        <w:rPr>
          <w:rFonts w:asciiTheme="minorHAnsi" w:eastAsia="Arial" w:hAnsiTheme="minorHAnsi" w:cstheme="minorHAnsi"/>
          <w:sz w:val="22"/>
          <w:szCs w:val="22"/>
        </w:rPr>
      </w:pPr>
      <w:r w:rsidRPr="00822E00">
        <w:rPr>
          <w:rFonts w:asciiTheme="minorHAnsi" w:eastAsia="Arial" w:hAnsiTheme="minorHAnsi" w:cstheme="minorHAnsi"/>
          <w:sz w:val="22"/>
          <w:szCs w:val="22"/>
        </w:rPr>
        <w:t>pripraviti predlog povezljivosti podatkovne baze FADN/FSDN s Podatkovnim skladiščem MKGP in drugimi relevantnimi podatkovnimi bazami na različnih ravneh kmetijstva;</w:t>
      </w:r>
    </w:p>
    <w:p w:rsidR="00822E00" w:rsidRPr="00822E00" w:rsidRDefault="00822E00" w:rsidP="001E40CB">
      <w:pPr>
        <w:numPr>
          <w:ilvl w:val="0"/>
          <w:numId w:val="7"/>
        </w:numPr>
        <w:spacing w:line="240" w:lineRule="auto"/>
        <w:contextualSpacing/>
        <w:jc w:val="both"/>
        <w:rPr>
          <w:rFonts w:asciiTheme="minorHAnsi" w:eastAsia="Arial" w:hAnsiTheme="minorHAnsi" w:cstheme="minorHAnsi"/>
          <w:sz w:val="22"/>
          <w:szCs w:val="22"/>
        </w:rPr>
      </w:pPr>
      <w:r w:rsidRPr="00822E00">
        <w:rPr>
          <w:rFonts w:asciiTheme="minorHAnsi" w:eastAsia="Arial" w:hAnsiTheme="minorHAnsi" w:cstheme="minorHAnsi"/>
          <w:sz w:val="22"/>
          <w:szCs w:val="22"/>
        </w:rPr>
        <w:t xml:space="preserve">pripraviti predloge za nadgradnjo </w:t>
      </w:r>
      <w:proofErr w:type="spellStart"/>
      <w:r w:rsidRPr="00822E00">
        <w:rPr>
          <w:rFonts w:asciiTheme="minorHAnsi" w:eastAsia="Arial" w:hAnsiTheme="minorHAnsi" w:cstheme="minorHAnsi"/>
          <w:sz w:val="22"/>
          <w:szCs w:val="22"/>
        </w:rPr>
        <w:t>t.i</w:t>
      </w:r>
      <w:proofErr w:type="spellEnd"/>
      <w:r w:rsidRPr="00822E00">
        <w:rPr>
          <w:rFonts w:asciiTheme="minorHAnsi" w:eastAsia="Arial" w:hAnsiTheme="minorHAnsi" w:cstheme="minorHAnsi"/>
          <w:sz w:val="22"/>
          <w:szCs w:val="22"/>
        </w:rPr>
        <w:t xml:space="preserve">. povratnih informacij in izpisov ključnih rezultatov FADN/FSDN: sodobnejše, dinamične in bolj </w:t>
      </w:r>
      <w:proofErr w:type="spellStart"/>
      <w:r w:rsidRPr="00822E00">
        <w:rPr>
          <w:rFonts w:asciiTheme="minorHAnsi" w:eastAsia="Arial" w:hAnsiTheme="minorHAnsi" w:cstheme="minorHAnsi"/>
          <w:sz w:val="22"/>
          <w:szCs w:val="22"/>
        </w:rPr>
        <w:t>personalizirane</w:t>
      </w:r>
      <w:proofErr w:type="spellEnd"/>
      <w:r w:rsidRPr="00822E00">
        <w:rPr>
          <w:rFonts w:asciiTheme="minorHAnsi" w:eastAsia="Arial" w:hAnsiTheme="minorHAnsi" w:cstheme="minorHAnsi"/>
          <w:sz w:val="22"/>
          <w:szCs w:val="22"/>
        </w:rPr>
        <w:t xml:space="preserve"> oblike;</w:t>
      </w:r>
    </w:p>
    <w:p w:rsidR="00822E00" w:rsidRPr="00822E00" w:rsidRDefault="00822E00" w:rsidP="001E40CB">
      <w:pPr>
        <w:numPr>
          <w:ilvl w:val="0"/>
          <w:numId w:val="7"/>
        </w:numPr>
        <w:spacing w:line="240" w:lineRule="auto"/>
        <w:contextualSpacing/>
        <w:jc w:val="both"/>
        <w:rPr>
          <w:rFonts w:asciiTheme="minorHAnsi" w:eastAsia="Arial" w:hAnsiTheme="minorHAnsi" w:cstheme="minorHAnsi"/>
          <w:sz w:val="22"/>
          <w:szCs w:val="22"/>
        </w:rPr>
      </w:pPr>
      <w:r w:rsidRPr="00822E00">
        <w:rPr>
          <w:rFonts w:asciiTheme="minorHAnsi" w:eastAsia="Arial" w:hAnsiTheme="minorHAnsi" w:cstheme="minorHAnsi"/>
          <w:sz w:val="22"/>
          <w:szCs w:val="22"/>
        </w:rPr>
        <w:t>pripraviti izhodišča za svetovanje KMG po meri na podlagi novih kazalnikov, izobraževanje kmetijskih svetovalcev in KMG.</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5A63F8" w:rsidRDefault="00822E00" w:rsidP="00822E00">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822E00" w:rsidRPr="00822E00" w:rsidRDefault="00822E00" w:rsidP="00822E00">
      <w:pPr>
        <w:widowControl w:val="0"/>
        <w:spacing w:before="60" w:after="60" w:line="240" w:lineRule="auto"/>
        <w:jc w:val="both"/>
        <w:rPr>
          <w:rFonts w:asciiTheme="minorHAnsi" w:hAnsiTheme="minorHAnsi" w:cstheme="minorHAnsi"/>
          <w:sz w:val="22"/>
          <w:szCs w:val="22"/>
        </w:rPr>
      </w:pPr>
      <w:r w:rsidRPr="00822E00">
        <w:rPr>
          <w:rFonts w:asciiTheme="minorHAnsi" w:hAnsiTheme="minorHAnsi" w:cstheme="minorHAnsi"/>
          <w:sz w:val="22"/>
          <w:szCs w:val="22"/>
        </w:rPr>
        <w:t xml:space="preserve">Skupna kmetijska politika (SKP) Evropske unije v prihajajočem programskem obdobju ter sodobno načrtovanje in spremljanje politik v smeri zasledovanja večje trajnosti zahtevajo nove podatke (kazalnike) na ravni kmetijskih gospodarstev (KMG). Evropska komisija tako srednjeročno načrtuje </w:t>
      </w:r>
      <w:r w:rsidRPr="00822E00">
        <w:rPr>
          <w:rFonts w:asciiTheme="minorHAnsi" w:hAnsiTheme="minorHAnsi" w:cstheme="minorHAnsi"/>
          <w:b/>
          <w:sz w:val="22"/>
          <w:szCs w:val="22"/>
        </w:rPr>
        <w:t>širitev podatkovne strukture FADN v FSDN</w:t>
      </w:r>
      <w:r w:rsidRPr="00822E00">
        <w:rPr>
          <w:rFonts w:asciiTheme="minorHAnsi" w:hAnsiTheme="minorHAnsi" w:cstheme="minorHAnsi"/>
          <w:sz w:val="22"/>
          <w:szCs w:val="22"/>
        </w:rPr>
        <w:t xml:space="preserve"> (ang. Farm </w:t>
      </w:r>
      <w:proofErr w:type="spellStart"/>
      <w:r w:rsidRPr="00822E00">
        <w:rPr>
          <w:rFonts w:asciiTheme="minorHAnsi" w:hAnsiTheme="minorHAnsi" w:cstheme="minorHAnsi"/>
          <w:sz w:val="22"/>
          <w:szCs w:val="22"/>
        </w:rPr>
        <w:t>Accountancy</w:t>
      </w:r>
      <w:proofErr w:type="spellEnd"/>
      <w:r w:rsidRPr="00822E00">
        <w:rPr>
          <w:rFonts w:asciiTheme="minorHAnsi" w:hAnsiTheme="minorHAnsi" w:cstheme="minorHAnsi"/>
          <w:sz w:val="22"/>
          <w:szCs w:val="22"/>
        </w:rPr>
        <w:t xml:space="preserve"> Data </w:t>
      </w:r>
      <w:proofErr w:type="spellStart"/>
      <w:r w:rsidRPr="00822E00">
        <w:rPr>
          <w:rFonts w:asciiTheme="minorHAnsi" w:hAnsiTheme="minorHAnsi" w:cstheme="minorHAnsi"/>
          <w:sz w:val="22"/>
          <w:szCs w:val="22"/>
        </w:rPr>
        <w:t>Network</w:t>
      </w:r>
      <w:proofErr w:type="spellEnd"/>
      <w:r w:rsidRPr="00822E00">
        <w:rPr>
          <w:rFonts w:asciiTheme="minorHAnsi" w:hAnsiTheme="minorHAnsi" w:cstheme="minorHAnsi"/>
          <w:sz w:val="22"/>
          <w:szCs w:val="22"/>
        </w:rPr>
        <w:t xml:space="preserve"> v Farm </w:t>
      </w:r>
      <w:proofErr w:type="spellStart"/>
      <w:r w:rsidRPr="00822E00">
        <w:rPr>
          <w:rFonts w:asciiTheme="minorHAnsi" w:hAnsiTheme="minorHAnsi" w:cstheme="minorHAnsi"/>
          <w:sz w:val="22"/>
          <w:szCs w:val="22"/>
        </w:rPr>
        <w:t>Sustainability</w:t>
      </w:r>
      <w:proofErr w:type="spellEnd"/>
      <w:r w:rsidRPr="00822E00">
        <w:rPr>
          <w:rFonts w:asciiTheme="minorHAnsi" w:hAnsiTheme="minorHAnsi" w:cstheme="minorHAnsi"/>
          <w:sz w:val="22"/>
          <w:szCs w:val="22"/>
        </w:rPr>
        <w:t xml:space="preserve"> Data </w:t>
      </w:r>
      <w:proofErr w:type="spellStart"/>
      <w:r w:rsidRPr="00822E00">
        <w:rPr>
          <w:rFonts w:asciiTheme="minorHAnsi" w:hAnsiTheme="minorHAnsi" w:cstheme="minorHAnsi"/>
          <w:sz w:val="22"/>
          <w:szCs w:val="22"/>
        </w:rPr>
        <w:t>Network</w:t>
      </w:r>
      <w:proofErr w:type="spellEnd"/>
      <w:r w:rsidRPr="00822E00">
        <w:rPr>
          <w:rFonts w:asciiTheme="minorHAnsi" w:hAnsiTheme="minorHAnsi" w:cstheme="minorHAnsi"/>
          <w:sz w:val="22"/>
          <w:szCs w:val="22"/>
        </w:rPr>
        <w:t>), in sicer na druge, neekonomske vidike trajnostnega kmetijstva (</w:t>
      </w:r>
      <w:proofErr w:type="spellStart"/>
      <w:r w:rsidRPr="00822E00">
        <w:rPr>
          <w:rFonts w:asciiTheme="minorHAnsi" w:hAnsiTheme="minorHAnsi" w:cstheme="minorHAnsi"/>
          <w:sz w:val="22"/>
          <w:szCs w:val="22"/>
        </w:rPr>
        <w:t>okoljski</w:t>
      </w:r>
      <w:proofErr w:type="spellEnd"/>
      <w:r w:rsidRPr="00822E00">
        <w:rPr>
          <w:rFonts w:asciiTheme="minorHAnsi" w:hAnsiTheme="minorHAnsi" w:cstheme="minorHAnsi"/>
          <w:sz w:val="22"/>
          <w:szCs w:val="22"/>
        </w:rPr>
        <w:t xml:space="preserve"> in družbeni) na ravni KMG. Eno ključnih načel pri širitvi FADN v FSDN bo krepitev </w:t>
      </w:r>
      <w:proofErr w:type="spellStart"/>
      <w:r w:rsidRPr="00822E00">
        <w:rPr>
          <w:rFonts w:asciiTheme="minorHAnsi" w:hAnsiTheme="minorHAnsi" w:cstheme="minorHAnsi"/>
          <w:sz w:val="22"/>
          <w:szCs w:val="22"/>
        </w:rPr>
        <w:t>interoperabilnosti</w:t>
      </w:r>
      <w:proofErr w:type="spellEnd"/>
      <w:r w:rsidRPr="00822E00">
        <w:rPr>
          <w:rFonts w:asciiTheme="minorHAnsi" w:hAnsiTheme="minorHAnsi" w:cstheme="minorHAnsi"/>
          <w:sz w:val="22"/>
          <w:szCs w:val="22"/>
        </w:rPr>
        <w:t xml:space="preserve"> in povezovanje že obstoječih podatkovnih virov, torej zbiranje podatkov po načelu »samo enkrat, uporabiti pa večkrat«.</w:t>
      </w:r>
    </w:p>
    <w:p w:rsidR="00822E00" w:rsidRPr="00822E00" w:rsidRDefault="00822E00" w:rsidP="00822E00">
      <w:pPr>
        <w:widowControl w:val="0"/>
        <w:spacing w:before="60" w:after="60" w:line="240" w:lineRule="auto"/>
        <w:jc w:val="both"/>
        <w:rPr>
          <w:rFonts w:asciiTheme="minorHAnsi" w:hAnsiTheme="minorHAnsi" w:cstheme="minorHAnsi"/>
          <w:bCs/>
          <w:sz w:val="22"/>
          <w:szCs w:val="22"/>
        </w:rPr>
      </w:pPr>
      <w:r w:rsidRPr="00822E00">
        <w:rPr>
          <w:rFonts w:asciiTheme="minorHAnsi" w:hAnsiTheme="minorHAnsi" w:cstheme="minorHAnsi"/>
          <w:sz w:val="22"/>
          <w:szCs w:val="22"/>
        </w:rPr>
        <w:t>Prehod FADN na FSDN bo obvezen za</w:t>
      </w:r>
      <w:r w:rsidRPr="00822E00">
        <w:rPr>
          <w:rFonts w:asciiTheme="minorHAnsi" w:hAnsiTheme="minorHAnsi" w:cstheme="minorHAnsi"/>
          <w:bCs/>
          <w:sz w:val="22"/>
          <w:szCs w:val="22"/>
        </w:rPr>
        <w:t xml:space="preserve"> države članice EU, ob širitvi na FSDN pa naj bi potekale tudi aktivnosti za poenostavitev in krepitev osnovnega FADN (poročanje uradnega vzorca FADN Evropski komisiji), s čimer bi okrepili politično relevantnost in analitično vrednost FADN kot edine harmonizirane mikroekonomske podatkovne baze na ravni KMG in referenčnega podatkovnega vira PMEF2 dohodkovnih kazalnikov (</w:t>
      </w:r>
      <w:proofErr w:type="spellStart"/>
      <w:r w:rsidRPr="00822E00">
        <w:rPr>
          <w:rFonts w:asciiTheme="minorHAnsi" w:hAnsiTheme="minorHAnsi" w:cstheme="minorHAnsi"/>
          <w:bCs/>
          <w:sz w:val="22"/>
          <w:szCs w:val="22"/>
        </w:rPr>
        <w:t>Minutes</w:t>
      </w:r>
      <w:proofErr w:type="spellEnd"/>
      <w:r w:rsidRPr="00822E00">
        <w:rPr>
          <w:rFonts w:asciiTheme="minorHAnsi" w:hAnsiTheme="minorHAnsi" w:cstheme="minorHAnsi"/>
          <w:bCs/>
          <w:sz w:val="22"/>
          <w:szCs w:val="22"/>
        </w:rPr>
        <w:t>, 2020; RI/CC 1851, 2021). Osnovna EU zakonodajo bo EU pripravila do konca leta 2022, v letu 2023 sledi priprava izvedbenih aktov, izvajanje pa se predvideva najkasneje v letu 2025.</w:t>
      </w:r>
    </w:p>
    <w:p w:rsidR="00822E00" w:rsidRPr="00822E00" w:rsidRDefault="00822E00" w:rsidP="00822E00">
      <w:pPr>
        <w:widowControl w:val="0"/>
        <w:spacing w:before="60" w:after="60" w:line="240" w:lineRule="auto"/>
        <w:jc w:val="both"/>
        <w:rPr>
          <w:rFonts w:asciiTheme="minorHAnsi" w:hAnsiTheme="minorHAnsi" w:cstheme="minorHAnsi"/>
          <w:bCs/>
          <w:sz w:val="22"/>
          <w:szCs w:val="22"/>
        </w:rPr>
      </w:pPr>
      <w:r w:rsidRPr="00822E00">
        <w:rPr>
          <w:rFonts w:asciiTheme="minorHAnsi" w:hAnsiTheme="minorHAnsi" w:cstheme="minorHAnsi"/>
          <w:bCs/>
          <w:sz w:val="22"/>
          <w:szCs w:val="22"/>
        </w:rPr>
        <w:t xml:space="preserve">Slovenski podatki FADN, kljub napredku mreže v zadnjem obdobju, še vedno niso v ustrezni meri </w:t>
      </w:r>
      <w:r w:rsidRPr="00822E00">
        <w:rPr>
          <w:rFonts w:asciiTheme="minorHAnsi" w:hAnsiTheme="minorHAnsi" w:cstheme="minorHAnsi"/>
          <w:bCs/>
          <w:sz w:val="22"/>
          <w:szCs w:val="22"/>
        </w:rPr>
        <w:lastRenderedPageBreak/>
        <w:t xml:space="preserve">(obseg, podrobnost podatkov) uporabljeni za njihove ključne namene, kot so v primerljivih državah članicah EU. </w:t>
      </w:r>
    </w:p>
    <w:p w:rsidR="00822E00" w:rsidRPr="00822E00" w:rsidRDefault="00822E00" w:rsidP="00822E00">
      <w:pPr>
        <w:widowControl w:val="0"/>
        <w:spacing w:before="60" w:after="60" w:line="240" w:lineRule="auto"/>
        <w:jc w:val="both"/>
        <w:rPr>
          <w:rFonts w:asciiTheme="minorHAnsi" w:hAnsiTheme="minorHAnsi" w:cstheme="minorHAnsi"/>
          <w:bCs/>
          <w:sz w:val="22"/>
          <w:szCs w:val="22"/>
        </w:rPr>
      </w:pPr>
      <w:r w:rsidRPr="00822E00">
        <w:rPr>
          <w:rFonts w:asciiTheme="minorHAnsi" w:hAnsiTheme="minorHAnsi" w:cstheme="minorHAnsi"/>
          <w:bCs/>
          <w:sz w:val="22"/>
          <w:szCs w:val="22"/>
        </w:rPr>
        <w:t xml:space="preserve">S tem projektom bomo poiskali možnosti za dosego večje reprezentativnosti osnovnega vzorca FADN kmetij za Slovenijo, preverili povezljivost obstoječih podatkovnih baz za večjo avtomatizacijo zajema vhodnih podatkov in pripravili predloge analitskih obdelav, ki bodo za uporabnika bolj ciljno usmerjene. Preverila se bo uporabnost obstoječih trajnostnih kazalnikov za izgradnjo podatkovne baze FSDN in njena širša povezljivost. Uporabnost podanih rešitev bo preverjena na vzorcu realnih kmetij po tipih kmetovanja in ekonomski velikosti. </w:t>
      </w:r>
    </w:p>
    <w:p w:rsidR="00822E00" w:rsidRPr="005A63F8" w:rsidRDefault="00822E00" w:rsidP="00822E00">
      <w:pPr>
        <w:spacing w:line="240" w:lineRule="auto"/>
        <w:rPr>
          <w:rFonts w:asciiTheme="minorHAnsi" w:hAnsiTheme="minorHAnsi" w:cstheme="minorHAnsi"/>
          <w:sz w:val="22"/>
          <w:szCs w:val="22"/>
        </w:rPr>
      </w:pPr>
    </w:p>
    <w:p w:rsidR="00822E00" w:rsidRPr="005A63F8" w:rsidRDefault="00822E00" w:rsidP="00822E0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24 mesecev</w:t>
      </w:r>
    </w:p>
    <w:p w:rsidR="00822E00" w:rsidRPr="005A63F8" w:rsidRDefault="00822E00" w:rsidP="00822E0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955F39">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100.000</w:t>
      </w:r>
      <w:r w:rsidR="00955F39">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5A63F8" w:rsidRDefault="00822E00" w:rsidP="00822E00">
      <w:pPr>
        <w:spacing w:line="240" w:lineRule="auto"/>
        <w:jc w:val="both"/>
        <w:rPr>
          <w:rFonts w:asciiTheme="minorHAnsi" w:hAnsiTheme="minorHAnsi" w:cstheme="minorHAnsi"/>
          <w:bCs/>
          <w:noProof/>
          <w:sz w:val="22"/>
          <w:szCs w:val="22"/>
        </w:rPr>
      </w:pPr>
      <w:r w:rsidRPr="005A63F8">
        <w:rPr>
          <w:rFonts w:asciiTheme="minorHAnsi" w:hAnsiTheme="minorHAnsi" w:cstheme="minorHAnsi"/>
          <w:bCs/>
          <w:noProof/>
          <w:sz w:val="22"/>
          <w:szCs w:val="22"/>
        </w:rPr>
        <w:t>Za dodatna pojasnila v zvezi s temo se lahko obrnete na MKGP</w:t>
      </w:r>
      <w:r w:rsidR="004551C6">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 xml:space="preserve">(Kristina Bačovnik, 01 478 9082, </w:t>
      </w:r>
      <w:hyperlink r:id="rId47" w:history="1">
        <w:r w:rsidRPr="005A63F8">
          <w:rPr>
            <w:rStyle w:val="Hiperpovezava"/>
            <w:rFonts w:asciiTheme="minorHAnsi" w:hAnsiTheme="minorHAnsi" w:cstheme="minorHAnsi"/>
            <w:bCs/>
            <w:noProof/>
            <w:sz w:val="22"/>
            <w:szCs w:val="22"/>
          </w:rPr>
          <w:t>kristina.bacovnik@gov.si</w:t>
        </w:r>
      </w:hyperlink>
      <w:r w:rsidRPr="005A63F8">
        <w:rPr>
          <w:rFonts w:asciiTheme="minorHAnsi" w:hAnsiTheme="minorHAnsi" w:cstheme="minorHAnsi"/>
          <w:bCs/>
          <w:noProof/>
          <w:sz w:val="22"/>
          <w:szCs w:val="22"/>
        </w:rPr>
        <w:t>)</w:t>
      </w:r>
      <w:r w:rsidR="004551C6">
        <w:rPr>
          <w:rFonts w:asciiTheme="minorHAnsi" w:hAnsiTheme="minorHAnsi" w:cstheme="minorHAnsi"/>
          <w:bCs/>
          <w:noProof/>
          <w:sz w:val="22"/>
          <w:szCs w:val="22"/>
        </w:rPr>
        <w:t>.</w:t>
      </w:r>
    </w:p>
    <w:p w:rsidR="00822E00" w:rsidRDefault="00822E00" w:rsidP="00822E00">
      <w:pPr>
        <w:spacing w:line="240" w:lineRule="auto"/>
        <w:jc w:val="both"/>
        <w:rPr>
          <w:rFonts w:asciiTheme="minorHAnsi" w:hAnsiTheme="minorHAnsi" w:cstheme="minorHAnsi"/>
          <w:bCs/>
          <w:noProof/>
          <w:sz w:val="22"/>
          <w:szCs w:val="22"/>
        </w:rPr>
      </w:pPr>
    </w:p>
    <w:p w:rsidR="00DA49CF" w:rsidRPr="005A63F8" w:rsidRDefault="00DA49CF" w:rsidP="00822E00">
      <w:pPr>
        <w:spacing w:line="240" w:lineRule="auto"/>
        <w:jc w:val="both"/>
        <w:rPr>
          <w:rFonts w:asciiTheme="minorHAnsi" w:hAnsiTheme="minorHAnsi" w:cstheme="minorHAnsi"/>
          <w:bCs/>
          <w:noProof/>
          <w:sz w:val="22"/>
          <w:szCs w:val="22"/>
        </w:rPr>
      </w:pPr>
    </w:p>
    <w:p w:rsidR="00822E00" w:rsidRPr="00822E00" w:rsidRDefault="00822E00" w:rsidP="00822E00">
      <w:pPr>
        <w:spacing w:line="240" w:lineRule="auto"/>
        <w:jc w:val="both"/>
        <w:rPr>
          <w:rFonts w:asciiTheme="minorHAnsi" w:hAnsiTheme="minorHAnsi" w:cstheme="minorHAnsi"/>
          <w:b/>
          <w:sz w:val="22"/>
          <w:szCs w:val="22"/>
        </w:rPr>
      </w:pPr>
      <w:r w:rsidRPr="00822E00">
        <w:rPr>
          <w:rFonts w:asciiTheme="minorHAnsi" w:hAnsiTheme="minorHAnsi" w:cstheme="minorHAnsi"/>
          <w:b/>
          <w:sz w:val="22"/>
          <w:szCs w:val="22"/>
        </w:rPr>
        <w:t xml:space="preserve">Tematski sklop: 4.2. </w:t>
      </w:r>
      <w:r w:rsidRPr="00822E00">
        <w:rPr>
          <w:rFonts w:asciiTheme="minorHAnsi" w:hAnsiTheme="minorHAnsi" w:cstheme="minorHAnsi"/>
          <w:sz w:val="22"/>
          <w:szCs w:val="22"/>
        </w:rPr>
        <w:t>Uvajanje digitalizacije v kmetijstvu gozdarstvu in živilski industriji</w:t>
      </w:r>
    </w:p>
    <w:p w:rsidR="00822E00" w:rsidRPr="00822E00" w:rsidRDefault="00822E00" w:rsidP="00822E00">
      <w:pPr>
        <w:spacing w:line="240" w:lineRule="auto"/>
        <w:jc w:val="both"/>
        <w:rPr>
          <w:rFonts w:asciiTheme="minorHAnsi" w:hAnsiTheme="minorHAnsi" w:cstheme="minorHAnsi"/>
          <w:sz w:val="22"/>
          <w:szCs w:val="22"/>
        </w:rPr>
      </w:pPr>
    </w:p>
    <w:p w:rsidR="00822E00" w:rsidRPr="00822E00" w:rsidRDefault="00822E00" w:rsidP="00822E00">
      <w:pPr>
        <w:spacing w:line="240" w:lineRule="auto"/>
        <w:jc w:val="both"/>
        <w:rPr>
          <w:rFonts w:asciiTheme="minorHAnsi" w:hAnsiTheme="minorHAnsi" w:cstheme="minorHAnsi"/>
          <w:b/>
          <w:sz w:val="22"/>
          <w:szCs w:val="22"/>
          <w:lang w:eastAsia="sl-SI"/>
        </w:rPr>
      </w:pPr>
      <w:r w:rsidRPr="00822E00">
        <w:rPr>
          <w:rFonts w:asciiTheme="minorHAnsi" w:hAnsiTheme="minorHAnsi" w:cstheme="minorHAnsi"/>
          <w:b/>
          <w:sz w:val="22"/>
          <w:szCs w:val="22"/>
          <w:lang w:eastAsia="sl-SI"/>
        </w:rPr>
        <w:t>Številka teme: 4.2.1.</w:t>
      </w:r>
    </w:p>
    <w:p w:rsidR="00822E00" w:rsidRPr="00822E00" w:rsidRDefault="00822E00" w:rsidP="00822E00">
      <w:pPr>
        <w:autoSpaceDE w:val="0"/>
        <w:autoSpaceDN w:val="0"/>
        <w:adjustRightInd w:val="0"/>
        <w:spacing w:line="240" w:lineRule="auto"/>
        <w:jc w:val="both"/>
        <w:rPr>
          <w:rFonts w:asciiTheme="minorHAnsi" w:eastAsiaTheme="minorHAnsi" w:hAnsiTheme="minorHAnsi" w:cstheme="minorHAnsi"/>
          <w:b/>
          <w:color w:val="000000"/>
          <w:sz w:val="22"/>
          <w:szCs w:val="22"/>
          <w:u w:val="single"/>
          <w:lang w:eastAsia="sl-SI"/>
        </w:rPr>
      </w:pPr>
      <w:r w:rsidRPr="00822E00">
        <w:rPr>
          <w:rFonts w:asciiTheme="minorHAnsi" w:eastAsiaTheme="minorHAnsi" w:hAnsiTheme="minorHAnsi" w:cstheme="minorHAnsi"/>
          <w:b/>
          <w:color w:val="000000"/>
          <w:sz w:val="22"/>
          <w:szCs w:val="22"/>
        </w:rPr>
        <w:t>Naslov teme: Razvoj in uvajanje digitalnih orodij za podporo v pridelavi sadja</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6059F0" w:rsidRDefault="00822E00" w:rsidP="00822E00">
      <w:pPr>
        <w:spacing w:line="240" w:lineRule="auto"/>
        <w:jc w:val="both"/>
        <w:rPr>
          <w:rFonts w:asciiTheme="minorHAnsi" w:hAnsiTheme="minorHAnsi" w:cstheme="minorHAnsi"/>
          <w:sz w:val="22"/>
          <w:szCs w:val="22"/>
        </w:rPr>
      </w:pPr>
      <w:r w:rsidRPr="006059F0">
        <w:rPr>
          <w:rFonts w:asciiTheme="minorHAnsi" w:hAnsiTheme="minorHAnsi" w:cstheme="minorHAnsi"/>
          <w:sz w:val="22"/>
          <w:szCs w:val="22"/>
        </w:rPr>
        <w:t xml:space="preserve">Cilji: </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priprava analize podatkov potrebnih za upravljanje sadovnjakov: stanje nasada in konkretni podatki opazovanj oz. meritev, na katerih temeljijo posamezne tehnološke odločitve, digitalni dnevnik opazovanj, meritev in potrebnih/izvedenih tehnoloških ukrepov, spremljajoče vrednotenje stroškov dela in materiala in ekonomika pridelave;</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izdelava sistematičnega zbiranja podatkov za upravljanje sadovnjakov s poudarkom na avtomatizaciji in z uporabo digitalnih orodij (digitalna analiza slike, daljinsko zaznavanje, podatki meteoroloških postaj);</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 xml:space="preserve">naprava spletne platforme in elektronskega načina beleženja podatkov v ustrezni platformi z možnostjo odprtega ali zaprtega dostopa do akumuliranih podatkov, naprava baze podatkov, arhiv sadovnjaka; </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izdelava računalniško podprtega sistema za analizo pridobljenih podatkov za zagotavljanje hitrejše in bolj strokovne samostojne odločitve uporabnika za izvajanje ukrepov v sadovnjaku;</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 xml:space="preserve">podpora pri operativnih odločitvah glede varstva rastlin (monitoring, prognoza ter potreba po sredstvih za varstvo rastlin) in za uporabo rastlinskih </w:t>
      </w:r>
      <w:proofErr w:type="spellStart"/>
      <w:r w:rsidRPr="00822E00">
        <w:rPr>
          <w:rFonts w:asciiTheme="minorHAnsi" w:hAnsiTheme="minorHAnsi" w:cstheme="minorHAnsi"/>
          <w:sz w:val="22"/>
          <w:szCs w:val="22"/>
        </w:rPr>
        <w:t>bioregulatorjev</w:t>
      </w:r>
      <w:proofErr w:type="spellEnd"/>
      <w:r w:rsidRPr="00822E00">
        <w:rPr>
          <w:rFonts w:asciiTheme="minorHAnsi" w:hAnsiTheme="minorHAnsi" w:cstheme="minorHAnsi"/>
          <w:sz w:val="22"/>
          <w:szCs w:val="22"/>
        </w:rPr>
        <w:t>;</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 xml:space="preserve">podpora pri tehnoloških odločitvah (pomološki in </w:t>
      </w:r>
      <w:proofErr w:type="spellStart"/>
      <w:r w:rsidRPr="00822E00">
        <w:rPr>
          <w:rFonts w:asciiTheme="minorHAnsi" w:hAnsiTheme="minorHAnsi" w:cstheme="minorHAnsi"/>
          <w:sz w:val="22"/>
          <w:szCs w:val="22"/>
        </w:rPr>
        <w:t>pomotehnični</w:t>
      </w:r>
      <w:proofErr w:type="spellEnd"/>
      <w:r w:rsidRPr="00822E00">
        <w:rPr>
          <w:rFonts w:asciiTheme="minorHAnsi" w:hAnsiTheme="minorHAnsi" w:cstheme="minorHAnsi"/>
          <w:sz w:val="22"/>
          <w:szCs w:val="22"/>
        </w:rPr>
        <w:t xml:space="preserve"> ukrepi, prognoza količine in kakovosti pridelka z vključitvijo </w:t>
      </w:r>
      <w:proofErr w:type="spellStart"/>
      <w:r w:rsidRPr="00822E00">
        <w:rPr>
          <w:rFonts w:asciiTheme="minorHAnsi" w:hAnsiTheme="minorHAnsi" w:cstheme="minorHAnsi"/>
          <w:sz w:val="22"/>
          <w:szCs w:val="22"/>
        </w:rPr>
        <w:t>nedestruktivnih</w:t>
      </w:r>
      <w:proofErr w:type="spellEnd"/>
      <w:r w:rsidRPr="00822E00">
        <w:rPr>
          <w:rFonts w:asciiTheme="minorHAnsi" w:hAnsiTheme="minorHAnsi" w:cstheme="minorHAnsi"/>
          <w:sz w:val="22"/>
          <w:szCs w:val="22"/>
        </w:rPr>
        <w:t xml:space="preserve"> metod in odločitve glede skladiščenja pridelka);</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avtomatizirano vodenje evidenc za potrebe sadovnjaka, historičnih in planskih analiz ter za vodenje predpisanih evidenc v posameznih ukrepih kmetijske politike;</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 xml:space="preserve">zagotavljanje </w:t>
      </w:r>
      <w:proofErr w:type="spellStart"/>
      <w:r w:rsidRPr="00822E00">
        <w:rPr>
          <w:rFonts w:asciiTheme="minorHAnsi" w:hAnsiTheme="minorHAnsi" w:cstheme="minorHAnsi"/>
          <w:sz w:val="22"/>
          <w:szCs w:val="22"/>
        </w:rPr>
        <w:t>agregiranih</w:t>
      </w:r>
      <w:proofErr w:type="spellEnd"/>
      <w:r w:rsidRPr="00822E00">
        <w:rPr>
          <w:rFonts w:asciiTheme="minorHAnsi" w:hAnsiTheme="minorHAnsi" w:cstheme="minorHAnsi"/>
          <w:sz w:val="22"/>
          <w:szCs w:val="22"/>
        </w:rPr>
        <w:t xml:space="preserve"> podatkov na nivoju sadovnjaka in povezljivost podatkov s predpisanimi evidencami ter z razvitimi informacijskimi rešitvami v okviru MKGP in organov v sestavi.</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5A63F8" w:rsidRDefault="00822E00" w:rsidP="00822E00">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822E00" w:rsidRPr="00822E00" w:rsidRDefault="00822E00" w:rsidP="00822E00">
      <w:pPr>
        <w:spacing w:line="240" w:lineRule="auto"/>
        <w:jc w:val="both"/>
        <w:rPr>
          <w:rFonts w:asciiTheme="minorHAnsi" w:hAnsiTheme="minorHAnsi" w:cstheme="minorHAnsi"/>
          <w:sz w:val="22"/>
          <w:szCs w:val="22"/>
        </w:rPr>
      </w:pPr>
      <w:r w:rsidRPr="00822E00">
        <w:rPr>
          <w:rFonts w:asciiTheme="minorHAnsi" w:hAnsiTheme="minorHAnsi" w:cstheme="minorHAnsi"/>
          <w:bCs/>
          <w:sz w:val="22"/>
          <w:szCs w:val="22"/>
        </w:rPr>
        <w:t xml:space="preserve">Pri odločitvah, ki se tičejo naprave nasada (izbira lege, priprava tal, izbira sadne vrste, sorte in sistema sajenja), se pogosto pojavijo napake, s posledicami, ki se odražajo tekom celotnega življenjskega obdobja nasada. Vsakoletni ukrepi glede oskrbe nasada in pridelave </w:t>
      </w:r>
      <w:r w:rsidRPr="00822E00">
        <w:rPr>
          <w:rFonts w:asciiTheme="minorHAnsi" w:eastAsiaTheme="minorHAnsi" w:hAnsiTheme="minorHAnsi" w:cstheme="minorHAnsi"/>
          <w:bCs/>
          <w:sz w:val="22"/>
          <w:szCs w:val="22"/>
        </w:rPr>
        <w:t>zajemajo</w:t>
      </w:r>
      <w:r w:rsidRPr="00822E00">
        <w:rPr>
          <w:rFonts w:asciiTheme="minorHAnsi" w:hAnsiTheme="minorHAnsi" w:cstheme="minorHAnsi"/>
          <w:bCs/>
          <w:sz w:val="22"/>
          <w:szCs w:val="22"/>
        </w:rPr>
        <w:t xml:space="preserve"> številne kompleksne odločitve glede izbire in načina izvedbe tehnoloških ukrepov (prehrana rastlin, varstvo rastlin, ukrepi za dvig kakovosti pridelka, spravilo pridelka, ukrepi za varovanje okolja) in determinirajo ekonomiko </w:t>
      </w:r>
      <w:r w:rsidRPr="00822E00">
        <w:rPr>
          <w:rFonts w:asciiTheme="minorHAnsi" w:hAnsiTheme="minorHAnsi" w:cstheme="minorHAnsi"/>
          <w:bCs/>
          <w:sz w:val="22"/>
          <w:szCs w:val="22"/>
        </w:rPr>
        <w:lastRenderedPageBreak/>
        <w:t>pridelave (</w:t>
      </w:r>
      <w:proofErr w:type="spellStart"/>
      <w:r w:rsidRPr="00822E00">
        <w:rPr>
          <w:rFonts w:asciiTheme="minorHAnsi" w:hAnsiTheme="minorHAnsi" w:cstheme="minorHAnsi"/>
          <w:bCs/>
          <w:sz w:val="22"/>
          <w:szCs w:val="22"/>
        </w:rPr>
        <w:t>optimiranje</w:t>
      </w:r>
      <w:proofErr w:type="spellEnd"/>
      <w:r w:rsidRPr="00822E00">
        <w:rPr>
          <w:rFonts w:asciiTheme="minorHAnsi" w:hAnsiTheme="minorHAnsi" w:cstheme="minorHAnsi"/>
          <w:bCs/>
          <w:sz w:val="22"/>
          <w:szCs w:val="22"/>
        </w:rPr>
        <w:t xml:space="preserve"> stroškov izvedbe tehnoloških procesov). </w:t>
      </w:r>
      <w:r w:rsidRPr="00822E00">
        <w:rPr>
          <w:rFonts w:asciiTheme="minorHAnsi" w:hAnsiTheme="minorHAnsi" w:cstheme="minorHAnsi"/>
          <w:sz w:val="22"/>
          <w:szCs w:val="22"/>
        </w:rPr>
        <w:t>Oskrba nasada terja nenehno prilagajanje tehnologije pridelave podnebnim spremembam ter pojavom novih bolezni in škodljivcev.</w:t>
      </w:r>
    </w:p>
    <w:p w:rsidR="00822E00" w:rsidRPr="00822E00" w:rsidRDefault="00822E00" w:rsidP="00822E00">
      <w:pPr>
        <w:spacing w:line="260" w:lineRule="atLeast"/>
        <w:rPr>
          <w:rFonts w:asciiTheme="minorHAnsi" w:hAnsiTheme="minorHAnsi" w:cstheme="minorHAnsi"/>
          <w:bCs/>
          <w:sz w:val="22"/>
          <w:szCs w:val="22"/>
        </w:rPr>
      </w:pPr>
    </w:p>
    <w:p w:rsidR="00822E00" w:rsidRPr="00822E00" w:rsidRDefault="00822E00" w:rsidP="00822E00">
      <w:pPr>
        <w:spacing w:line="260" w:lineRule="atLeast"/>
        <w:jc w:val="both"/>
        <w:rPr>
          <w:rFonts w:asciiTheme="minorHAnsi" w:hAnsiTheme="minorHAnsi" w:cstheme="minorHAnsi"/>
          <w:sz w:val="22"/>
          <w:szCs w:val="22"/>
        </w:rPr>
      </w:pPr>
      <w:r w:rsidRPr="00822E00">
        <w:rPr>
          <w:rFonts w:asciiTheme="minorHAnsi" w:hAnsiTheme="minorHAnsi" w:cstheme="minorHAnsi"/>
          <w:sz w:val="22"/>
          <w:szCs w:val="22"/>
        </w:rPr>
        <w:t xml:space="preserve">Oskrbljenost pridelovalcev z vremenskimi podatki na posameznih mikrolokacijah sadovnjakov v namen podpore odločanja za izvedbo natančnih tehnoloških ukrepov ter spremljanja razvoja bolezni in škodljivcev je nezadovoljiva. </w:t>
      </w:r>
    </w:p>
    <w:p w:rsidR="00822E00" w:rsidRPr="00822E00" w:rsidRDefault="00822E00" w:rsidP="00822E00">
      <w:pPr>
        <w:spacing w:line="260" w:lineRule="atLeast"/>
        <w:rPr>
          <w:rFonts w:asciiTheme="minorHAnsi" w:hAnsiTheme="minorHAnsi" w:cstheme="minorHAnsi"/>
          <w:bCs/>
          <w:sz w:val="22"/>
          <w:szCs w:val="22"/>
        </w:rPr>
      </w:pPr>
    </w:p>
    <w:p w:rsidR="00822E00" w:rsidRPr="00822E00" w:rsidRDefault="00822E00" w:rsidP="00822E00">
      <w:pPr>
        <w:spacing w:line="260" w:lineRule="atLeast"/>
        <w:jc w:val="both"/>
        <w:rPr>
          <w:rFonts w:asciiTheme="minorHAnsi" w:hAnsiTheme="minorHAnsi" w:cstheme="minorHAnsi"/>
          <w:bCs/>
          <w:sz w:val="22"/>
          <w:szCs w:val="22"/>
        </w:rPr>
      </w:pPr>
      <w:r w:rsidRPr="00822E00">
        <w:rPr>
          <w:rFonts w:asciiTheme="minorHAnsi" w:hAnsiTheme="minorHAnsi" w:cstheme="minorHAnsi"/>
          <w:sz w:val="22"/>
          <w:szCs w:val="22"/>
        </w:rPr>
        <w:t xml:space="preserve">Pritisk tržnih zahtev in cen na pridelavo zahteva iskanje notranjih rezerv in </w:t>
      </w:r>
      <w:proofErr w:type="spellStart"/>
      <w:r w:rsidRPr="00822E00">
        <w:rPr>
          <w:rFonts w:asciiTheme="minorHAnsi" w:hAnsiTheme="minorHAnsi" w:cstheme="minorHAnsi"/>
          <w:sz w:val="22"/>
          <w:szCs w:val="22"/>
        </w:rPr>
        <w:t>optimiranje</w:t>
      </w:r>
      <w:proofErr w:type="spellEnd"/>
      <w:r w:rsidRPr="00822E00">
        <w:rPr>
          <w:rFonts w:asciiTheme="minorHAnsi" w:hAnsiTheme="minorHAnsi" w:cstheme="minorHAnsi"/>
          <w:sz w:val="22"/>
          <w:szCs w:val="22"/>
        </w:rPr>
        <w:t xml:space="preserve"> procesov pridelave.</w:t>
      </w:r>
    </w:p>
    <w:p w:rsidR="00822E00" w:rsidRPr="00822E00" w:rsidRDefault="00822E00" w:rsidP="00822E00">
      <w:pPr>
        <w:spacing w:line="240" w:lineRule="auto"/>
        <w:jc w:val="both"/>
        <w:rPr>
          <w:rFonts w:asciiTheme="minorHAnsi" w:hAnsiTheme="minorHAnsi" w:cstheme="minorHAnsi"/>
          <w:bCs/>
          <w:sz w:val="22"/>
          <w:szCs w:val="22"/>
        </w:rPr>
      </w:pPr>
      <w:r w:rsidRPr="00822E00">
        <w:rPr>
          <w:rFonts w:asciiTheme="minorHAnsi" w:hAnsiTheme="minorHAnsi" w:cstheme="minorHAnsi"/>
          <w:bCs/>
          <w:sz w:val="22"/>
          <w:szCs w:val="22"/>
        </w:rPr>
        <w:br/>
        <w:t xml:space="preserve">Nosilec odločanja (sadjar) potrebuje za kvalitetno analizo podatkov učinkovito in zanesljivo orodje, kar implicira potrebo po razvoju uporabnih digitalno podprtih sistemov za podporo pri odločanju: </w:t>
      </w:r>
    </w:p>
    <w:p w:rsidR="00822E00" w:rsidRPr="00822E00" w:rsidRDefault="00822E00" w:rsidP="001E40CB">
      <w:pPr>
        <w:numPr>
          <w:ilvl w:val="0"/>
          <w:numId w:val="18"/>
        </w:numPr>
        <w:spacing w:line="260" w:lineRule="atLeast"/>
        <w:contextualSpacing/>
        <w:jc w:val="both"/>
        <w:rPr>
          <w:rFonts w:asciiTheme="minorHAnsi" w:hAnsiTheme="minorHAnsi" w:cstheme="minorHAnsi"/>
          <w:sz w:val="22"/>
          <w:szCs w:val="22"/>
        </w:rPr>
      </w:pPr>
      <w:r w:rsidRPr="00822E00">
        <w:rPr>
          <w:rFonts w:asciiTheme="minorHAnsi" w:hAnsiTheme="minorHAnsi" w:cstheme="minorHAnsi"/>
          <w:sz w:val="22"/>
          <w:szCs w:val="22"/>
        </w:rPr>
        <w:t xml:space="preserve">Predpisi (integrirano varstvo rastlin, izbrana kakovost, integrirana pridelava, različni standardi, ki jih zahtevajo trgovci…) za specifične ukrepe in vodenje evidenc opravil v nasadu, kjer velikokrat pride do multiplikacije pri vodenju evidenc ter podvajanju (ali še več) že </w:t>
      </w:r>
      <w:proofErr w:type="spellStart"/>
      <w:r w:rsidRPr="00822E00">
        <w:rPr>
          <w:rFonts w:asciiTheme="minorHAnsi" w:hAnsiTheme="minorHAnsi" w:cstheme="minorHAnsi"/>
          <w:sz w:val="22"/>
          <w:szCs w:val="22"/>
        </w:rPr>
        <w:t>vnešenih</w:t>
      </w:r>
      <w:proofErr w:type="spellEnd"/>
      <w:r w:rsidRPr="00822E00">
        <w:rPr>
          <w:rFonts w:asciiTheme="minorHAnsi" w:hAnsiTheme="minorHAnsi" w:cstheme="minorHAnsi"/>
          <w:sz w:val="22"/>
          <w:szCs w:val="22"/>
        </w:rPr>
        <w:t xml:space="preserve"> podatkov, zaradi česar je popolnoma po nepotrebnem povečana birokratska obremenitev nosilca. Izvedeno naj bo poenotenje sistema vodenja evidenc, ki morajo biti skladne z vsemi predpisi oziroma shemami certificiranja</w:t>
      </w:r>
    </w:p>
    <w:p w:rsidR="00822E00" w:rsidRPr="00822E00" w:rsidRDefault="00822E00" w:rsidP="001E40CB">
      <w:pPr>
        <w:numPr>
          <w:ilvl w:val="0"/>
          <w:numId w:val="18"/>
        </w:numPr>
        <w:spacing w:line="260" w:lineRule="atLeast"/>
        <w:contextualSpacing/>
        <w:jc w:val="both"/>
        <w:rPr>
          <w:rFonts w:asciiTheme="minorHAnsi" w:hAnsiTheme="minorHAnsi" w:cstheme="minorHAnsi"/>
          <w:bCs/>
          <w:sz w:val="22"/>
          <w:szCs w:val="22"/>
        </w:rPr>
      </w:pPr>
      <w:r w:rsidRPr="00822E00">
        <w:rPr>
          <w:rFonts w:asciiTheme="minorHAnsi" w:hAnsiTheme="minorHAnsi" w:cstheme="minorHAnsi"/>
          <w:sz w:val="22"/>
          <w:szCs w:val="22"/>
        </w:rPr>
        <w:t xml:space="preserve">Spremljanje fizioloških, tehnoloških in stroškovnih podatkov v namen analize uspešnosti pridelovalne sezone in podpore pri odločanju v prihodnosti. Vzpostavljen naj bo enoten program za sprotno beleženje in ažuriranje podatkov. </w:t>
      </w:r>
    </w:p>
    <w:p w:rsidR="00822E00" w:rsidRPr="00822E00" w:rsidRDefault="00822E00" w:rsidP="00822E00">
      <w:pPr>
        <w:spacing w:line="240" w:lineRule="auto"/>
        <w:jc w:val="both"/>
        <w:rPr>
          <w:rFonts w:asciiTheme="minorHAnsi" w:hAnsiTheme="minorHAnsi" w:cstheme="minorHAnsi"/>
          <w:bCs/>
          <w:sz w:val="22"/>
          <w:szCs w:val="22"/>
        </w:rPr>
      </w:pPr>
    </w:p>
    <w:p w:rsidR="00822E00" w:rsidRPr="00822E00" w:rsidRDefault="00822E00" w:rsidP="00822E00">
      <w:pPr>
        <w:spacing w:line="240" w:lineRule="auto"/>
        <w:jc w:val="both"/>
        <w:rPr>
          <w:rFonts w:asciiTheme="minorHAnsi" w:hAnsiTheme="minorHAnsi" w:cstheme="minorHAnsi"/>
          <w:bCs/>
          <w:sz w:val="22"/>
          <w:szCs w:val="22"/>
        </w:rPr>
      </w:pPr>
      <w:r w:rsidRPr="00822E00">
        <w:rPr>
          <w:rFonts w:asciiTheme="minorHAnsi" w:hAnsiTheme="minorHAnsi" w:cstheme="minorHAnsi"/>
          <w:bCs/>
          <w:sz w:val="22"/>
          <w:szCs w:val="22"/>
        </w:rPr>
        <w:t xml:space="preserve">Zagotavljanje </w:t>
      </w:r>
      <w:proofErr w:type="spellStart"/>
      <w:r w:rsidRPr="00822E00">
        <w:rPr>
          <w:rFonts w:asciiTheme="minorHAnsi" w:hAnsiTheme="minorHAnsi" w:cstheme="minorHAnsi"/>
          <w:bCs/>
          <w:sz w:val="22"/>
          <w:szCs w:val="22"/>
        </w:rPr>
        <w:t>agregiranih</w:t>
      </w:r>
      <w:proofErr w:type="spellEnd"/>
      <w:r w:rsidRPr="00822E00">
        <w:rPr>
          <w:rFonts w:asciiTheme="minorHAnsi" w:hAnsiTheme="minorHAnsi" w:cstheme="minorHAnsi"/>
          <w:bCs/>
          <w:sz w:val="22"/>
          <w:szCs w:val="22"/>
        </w:rPr>
        <w:t xml:space="preserve"> podatkov na nivoju sadovnjaka in povezljivost  podatkov s predpisanimi evidencami ter z razvitimi informacijskimi rešitvami v okviru MKGP in organov v sestavi.</w:t>
      </w:r>
      <w:r w:rsidRPr="00822E00">
        <w:rPr>
          <w:rFonts w:asciiTheme="minorHAnsi" w:hAnsiTheme="minorHAnsi" w:cstheme="minorHAnsi"/>
          <w:sz w:val="22"/>
          <w:szCs w:val="22"/>
        </w:rPr>
        <w:t xml:space="preserve"> </w:t>
      </w:r>
    </w:p>
    <w:p w:rsidR="00822E00" w:rsidRPr="005A63F8" w:rsidRDefault="00822E00" w:rsidP="00822E00">
      <w:pPr>
        <w:spacing w:line="240" w:lineRule="auto"/>
        <w:rPr>
          <w:rFonts w:asciiTheme="minorHAnsi" w:hAnsiTheme="minorHAnsi" w:cstheme="minorHAnsi"/>
          <w:sz w:val="22"/>
          <w:szCs w:val="22"/>
        </w:rPr>
      </w:pPr>
    </w:p>
    <w:p w:rsidR="00822E00" w:rsidRPr="00822E00" w:rsidRDefault="00822E00" w:rsidP="00822E00">
      <w:pPr>
        <w:spacing w:line="240" w:lineRule="auto"/>
        <w:rPr>
          <w:rFonts w:asciiTheme="minorHAnsi" w:hAnsiTheme="minorHAnsi" w:cstheme="minorHAnsi"/>
          <w:bCs/>
          <w:noProof/>
          <w:sz w:val="22"/>
          <w:szCs w:val="22"/>
        </w:rPr>
      </w:pPr>
      <w:r w:rsidRPr="00822E00">
        <w:rPr>
          <w:rFonts w:asciiTheme="minorHAnsi" w:hAnsiTheme="minorHAnsi" w:cstheme="minorHAnsi"/>
          <w:bCs/>
          <w:noProof/>
          <w:sz w:val="22"/>
          <w:szCs w:val="22"/>
        </w:rPr>
        <w:t>Okvirno obdobje trajanja: do 36 mesecev</w:t>
      </w:r>
    </w:p>
    <w:p w:rsidR="00822E00" w:rsidRPr="00822E00" w:rsidRDefault="00822E00" w:rsidP="00822E00">
      <w:pPr>
        <w:spacing w:line="240" w:lineRule="auto"/>
        <w:rPr>
          <w:rFonts w:asciiTheme="minorHAnsi" w:hAnsiTheme="minorHAnsi" w:cstheme="minorHAnsi"/>
          <w:bCs/>
          <w:noProof/>
          <w:sz w:val="22"/>
          <w:szCs w:val="22"/>
        </w:rPr>
      </w:pPr>
      <w:r w:rsidRPr="00822E00">
        <w:rPr>
          <w:rFonts w:asciiTheme="minorHAnsi" w:hAnsiTheme="minorHAnsi" w:cstheme="minorHAnsi"/>
          <w:bCs/>
          <w:noProof/>
          <w:sz w:val="22"/>
          <w:szCs w:val="22"/>
        </w:rPr>
        <w:t xml:space="preserve">Okvirni obseg sredstev: </w:t>
      </w:r>
      <w:r w:rsidR="00955F39">
        <w:rPr>
          <w:rFonts w:asciiTheme="minorHAnsi" w:hAnsiTheme="minorHAnsi" w:cstheme="minorHAnsi"/>
          <w:bCs/>
          <w:noProof/>
          <w:sz w:val="22"/>
          <w:szCs w:val="22"/>
        </w:rPr>
        <w:t xml:space="preserve">    </w:t>
      </w:r>
      <w:r w:rsidRPr="00822E00">
        <w:rPr>
          <w:rFonts w:asciiTheme="minorHAnsi" w:hAnsiTheme="minorHAnsi" w:cstheme="minorHAnsi"/>
          <w:bCs/>
          <w:noProof/>
          <w:sz w:val="22"/>
          <w:szCs w:val="22"/>
        </w:rPr>
        <w:t>do 245.000</w:t>
      </w:r>
      <w:r w:rsidR="00955F39">
        <w:rPr>
          <w:rFonts w:asciiTheme="minorHAnsi" w:hAnsiTheme="minorHAnsi" w:cstheme="minorHAnsi"/>
          <w:bCs/>
          <w:noProof/>
          <w:sz w:val="22"/>
          <w:szCs w:val="22"/>
        </w:rPr>
        <w:t>,00</w:t>
      </w:r>
      <w:r w:rsidRPr="00822E00">
        <w:rPr>
          <w:rFonts w:asciiTheme="minorHAnsi" w:hAnsiTheme="minorHAnsi" w:cstheme="minorHAnsi"/>
          <w:bCs/>
          <w:noProof/>
          <w:sz w:val="22"/>
          <w:szCs w:val="22"/>
        </w:rPr>
        <w:t xml:space="preserve"> EUR</w:t>
      </w:r>
    </w:p>
    <w:p w:rsidR="00822E00" w:rsidRPr="00822E00" w:rsidRDefault="00822E00" w:rsidP="00822E00">
      <w:pPr>
        <w:spacing w:line="240" w:lineRule="auto"/>
        <w:rPr>
          <w:rFonts w:asciiTheme="minorHAnsi" w:hAnsiTheme="minorHAnsi" w:cstheme="minorHAnsi"/>
          <w:bCs/>
          <w:noProof/>
          <w:sz w:val="22"/>
          <w:szCs w:val="22"/>
        </w:rPr>
      </w:pPr>
    </w:p>
    <w:p w:rsidR="00955F39" w:rsidRDefault="00822E00" w:rsidP="00822E00">
      <w:p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 xml:space="preserve">Za dodatna pojasnila v zvezi s temo se lahko obrnete na MKGP (Saša </w:t>
      </w:r>
      <w:proofErr w:type="spellStart"/>
      <w:r w:rsidRPr="00822E00">
        <w:rPr>
          <w:rFonts w:asciiTheme="minorHAnsi" w:hAnsiTheme="minorHAnsi" w:cstheme="minorHAnsi"/>
          <w:sz w:val="22"/>
          <w:szCs w:val="22"/>
        </w:rPr>
        <w:t>Belaj</w:t>
      </w:r>
      <w:proofErr w:type="spellEnd"/>
      <w:r w:rsidRPr="00822E00">
        <w:rPr>
          <w:rFonts w:asciiTheme="minorHAnsi" w:hAnsiTheme="minorHAnsi" w:cstheme="minorHAnsi"/>
          <w:sz w:val="22"/>
          <w:szCs w:val="22"/>
        </w:rPr>
        <w:t xml:space="preserve">, 01 478 9041, </w:t>
      </w:r>
      <w:hyperlink r:id="rId48" w:history="1">
        <w:r w:rsidR="00955F39" w:rsidRPr="00E83D33">
          <w:rPr>
            <w:rStyle w:val="Hiperpovezava"/>
            <w:rFonts w:asciiTheme="minorHAnsi" w:hAnsiTheme="minorHAnsi" w:cstheme="minorHAnsi"/>
            <w:sz w:val="22"/>
            <w:szCs w:val="22"/>
          </w:rPr>
          <w:t>sasa.belaj@gov.si</w:t>
        </w:r>
      </w:hyperlink>
      <w:r w:rsidR="00955F39">
        <w:rPr>
          <w:rFonts w:asciiTheme="minorHAnsi" w:hAnsiTheme="minorHAnsi" w:cstheme="minorHAnsi"/>
          <w:sz w:val="22"/>
          <w:szCs w:val="22"/>
        </w:rPr>
        <w:t>).</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822E00" w:rsidRDefault="00822E00" w:rsidP="00822E00">
      <w:pPr>
        <w:spacing w:line="240" w:lineRule="auto"/>
        <w:jc w:val="both"/>
        <w:rPr>
          <w:rFonts w:asciiTheme="minorHAnsi" w:hAnsiTheme="minorHAnsi" w:cstheme="minorHAnsi"/>
          <w:b/>
          <w:sz w:val="22"/>
          <w:szCs w:val="22"/>
          <w:lang w:eastAsia="sl-SI"/>
        </w:rPr>
      </w:pPr>
      <w:r w:rsidRPr="00822E00">
        <w:rPr>
          <w:rFonts w:asciiTheme="minorHAnsi" w:hAnsiTheme="minorHAnsi" w:cstheme="minorHAnsi"/>
          <w:b/>
          <w:sz w:val="22"/>
          <w:szCs w:val="22"/>
          <w:lang w:eastAsia="sl-SI"/>
        </w:rPr>
        <w:t>Številka teme: 4.2.2.</w:t>
      </w:r>
    </w:p>
    <w:p w:rsidR="00822E00" w:rsidRPr="00822E00" w:rsidRDefault="00822E00" w:rsidP="00822E00">
      <w:pPr>
        <w:autoSpaceDE w:val="0"/>
        <w:autoSpaceDN w:val="0"/>
        <w:adjustRightInd w:val="0"/>
        <w:spacing w:line="240" w:lineRule="auto"/>
        <w:jc w:val="both"/>
        <w:rPr>
          <w:rFonts w:asciiTheme="minorHAnsi" w:eastAsiaTheme="minorHAnsi" w:hAnsiTheme="minorHAnsi" w:cstheme="minorHAnsi"/>
          <w:b/>
          <w:color w:val="000000"/>
          <w:sz w:val="22"/>
          <w:szCs w:val="22"/>
          <w:u w:val="single"/>
          <w:lang w:eastAsia="sl-SI"/>
        </w:rPr>
      </w:pPr>
      <w:r w:rsidRPr="00822E00">
        <w:rPr>
          <w:rFonts w:asciiTheme="minorHAnsi" w:eastAsiaTheme="minorHAnsi" w:hAnsiTheme="minorHAnsi" w:cstheme="minorHAnsi"/>
          <w:b/>
          <w:color w:val="000000"/>
          <w:sz w:val="22"/>
          <w:szCs w:val="22"/>
        </w:rPr>
        <w:t xml:space="preserve">Naslov teme: </w:t>
      </w:r>
      <w:r w:rsidRPr="00822E00">
        <w:rPr>
          <w:rFonts w:asciiTheme="minorHAnsi" w:eastAsiaTheme="minorHAnsi" w:hAnsiTheme="minorHAnsi" w:cstheme="minorHAnsi"/>
          <w:color w:val="000000"/>
          <w:sz w:val="22"/>
          <w:szCs w:val="22"/>
        </w:rPr>
        <w:t>Digitalno povezovanje informacijskih sistemov in upravljanje izbruhov bolezni živali</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6059F0" w:rsidRDefault="00822E00" w:rsidP="00822E00">
      <w:pPr>
        <w:spacing w:line="240" w:lineRule="auto"/>
        <w:jc w:val="both"/>
        <w:rPr>
          <w:rFonts w:asciiTheme="minorHAnsi" w:hAnsiTheme="minorHAnsi" w:cstheme="minorHAnsi"/>
          <w:sz w:val="22"/>
          <w:szCs w:val="22"/>
        </w:rPr>
      </w:pPr>
      <w:r w:rsidRPr="006059F0">
        <w:rPr>
          <w:rFonts w:asciiTheme="minorHAnsi" w:hAnsiTheme="minorHAnsi" w:cstheme="minorHAnsi"/>
          <w:sz w:val="22"/>
          <w:szCs w:val="22"/>
        </w:rPr>
        <w:t xml:space="preserve">Cilji: </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proučiti obstoječe informacijske sisteme na področju zdravstvenega varstva živali (EPI, VOLOS, WBT) in geografski informacijski sistem GIS ter načine obveščanja, poročanja o boleznih živali in načrtov ukrepanja ob izbruhih ter opredeliti možnosti digitalizacije ob upoštevanju vseh predpisanih postopkov iz zakonodaje, ki ureja bolezni živali;</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 xml:space="preserve">izdelati aplikacijo za mobilne naprave (telefone / računalniške tablice) za enoten dostop / povezavo do vseh podatkov za pripravo načrtov ravnanja za zajezitev izbruhov bolezni živali in zoonoz (EPI, VOLOS, WBT, GIS) in jo testirati v delovnih okoljih upravljanja izbruhov bolezni živali in zoonoz; </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omogočiti dostop do mobilne aplikacije tudi preko pametnih telefonov službam, vključenim v ukrepanje ob pojavu bolezni živali in zoonoz oz. deležnikom, ki se jih posledice ukrepanja dotikajo. Testiranje aplikacije s strani vseh deležnikov izvesti na način izvedbe simulacijske vaje upravljanja izbruhov bolezni živali in zoonoz;</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na podlagi obeh testiranj analizirati delovanje aplikacije in po potrebi pripraviti izboljšave;</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 xml:space="preserve">za potrebe zajemanja podatkov mora aplikacija omogočati vnos in shranjevanje podatkov, pridobljenih na terenu in njihov prenos v informacijski sistem, da se vključenim v uporabo </w:t>
      </w:r>
      <w:r w:rsidRPr="00822E00">
        <w:rPr>
          <w:rFonts w:asciiTheme="minorHAnsi" w:hAnsiTheme="minorHAnsi" w:cstheme="minorHAnsi"/>
          <w:sz w:val="22"/>
          <w:szCs w:val="22"/>
        </w:rPr>
        <w:lastRenderedPageBreak/>
        <w:t>aplikacije omogoči takojšen dostop do istih podatkov in s tem zagotovi hiter pregled nad situacijo in smiselnostjo ukrepov ter napredka pri izkoreninjenju bolezni živali in zoonoz;</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aplikacija mora omogočati tudi možnosti za potrebe nadgradnje in povezljivost s podatkovnimi bazami s področja zdravstvenega varstva živali.</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5A63F8" w:rsidRDefault="00822E00" w:rsidP="00DA49CF">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822E00" w:rsidRPr="00822E00" w:rsidRDefault="00822E00" w:rsidP="00DA49CF">
      <w:p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 xml:space="preserve">Evropska unija se dnevno sooča s številnimi izbruhi bolezni živali in zoonozami, ki v kmetijstvu puščajo dolgoročne ekonomske primanjkljaje in posledično vplivajo tudi na dobrobit prebivalstva ter politično odločanje držav. </w:t>
      </w:r>
    </w:p>
    <w:p w:rsidR="00822E00" w:rsidRPr="00822E00" w:rsidRDefault="00822E00" w:rsidP="00822E00">
      <w:pPr>
        <w:spacing w:before="240" w:line="240" w:lineRule="auto"/>
        <w:jc w:val="both"/>
        <w:rPr>
          <w:rFonts w:asciiTheme="minorHAnsi" w:hAnsiTheme="minorHAnsi" w:cstheme="minorHAnsi"/>
          <w:sz w:val="22"/>
          <w:szCs w:val="22"/>
        </w:rPr>
      </w:pPr>
      <w:r w:rsidRPr="00822E00">
        <w:rPr>
          <w:rFonts w:asciiTheme="minorHAnsi" w:hAnsiTheme="minorHAnsi" w:cstheme="minorHAnsi"/>
          <w:sz w:val="22"/>
          <w:szCs w:val="22"/>
        </w:rPr>
        <w:t xml:space="preserve">Slovenija ima </w:t>
      </w:r>
      <w:bookmarkStart w:id="0" w:name="_GoBack"/>
      <w:bookmarkEnd w:id="0"/>
      <w:r w:rsidRPr="00822E00">
        <w:rPr>
          <w:rFonts w:asciiTheme="minorHAnsi" w:hAnsiTheme="minorHAnsi" w:cstheme="minorHAnsi"/>
          <w:sz w:val="22"/>
          <w:szCs w:val="22"/>
        </w:rPr>
        <w:t xml:space="preserve">vzpostavljen sistem sistematičnega spremljanja zdravstvenega stanja živali, izkoreninjenja bolezni živali in zoonoz ter cepljenj živali v katerega je vključena mreža javne veterinarske službe. Za hitro in učinkovito ukrepanje je ključno zgodnje odkrivanje morebitnih pojavov bolezni živali ter pripravljenost nanje. Posebej zahtevno je obvladovanje bolezni, ki se hitro širijo med divjimi živalmi in tako predstavljajo rezervoar povzročiteljev za domače živali v zunanjem (naravnem okolju). Za obvladovanje bolezni v naravi je ključnega pomena sodelovanje vseh deležnikov, ki so kakorkoli povezani z živalmi ( lovci, gozdni delavci, ter kmetovalci, veterinarji, biologi, epidemiologi, ipd. Okužene živali je potrebno čim prej poiskati in odstraniti iz okolja. </w:t>
      </w:r>
    </w:p>
    <w:p w:rsidR="00822E00" w:rsidRPr="00822E00" w:rsidRDefault="00822E00" w:rsidP="00822E00">
      <w:pPr>
        <w:spacing w:before="240" w:line="240" w:lineRule="auto"/>
        <w:jc w:val="both"/>
        <w:rPr>
          <w:rFonts w:asciiTheme="minorHAnsi" w:hAnsiTheme="minorHAnsi" w:cstheme="minorHAnsi"/>
          <w:sz w:val="22"/>
          <w:szCs w:val="22"/>
        </w:rPr>
      </w:pPr>
      <w:r w:rsidRPr="00822E00">
        <w:rPr>
          <w:rFonts w:asciiTheme="minorHAnsi" w:hAnsiTheme="minorHAnsi" w:cstheme="minorHAnsi"/>
          <w:sz w:val="22"/>
          <w:szCs w:val="22"/>
        </w:rPr>
        <w:t>Zato je velikega pomena povezava že obstoječih informacijskih sistemov mreže javne veterinarske službe EPI, VOLOS, z aplikacijo, namenjeno skupinam, ki upravljajo z gozdovi, lovišči ter obrati z živalmi (lovci, gozdarji, kmetje). Prednost razvoja aplikacije za vnos podatkov o dovzetnih živalskih vrstah, populacijah divjih živali in poginu na terenu je v večnamenski uporabi in izboljšanju logističnega sodelovanja različnih služb, ki so vključene v spremljanje zdravstvenega stanja živali v Sloveniji. Digitalna posodobitev bi službam omogočala, da se preko mobilnih naprav povežejo med sabo in si ažurno izmenjujejo podatke, označujejo najdbe, slikovno dokumentirajo, pripravijo poročilo, s katerim se seznanijo vsi ključni deležniki. Podatki bi bili tako vneseni enkrat, na izvoru. Vse službe, vključene v ukrepanje ali katerih se posledice ukrepanja dotikajo, bi tako imele na voljo isti podatek, kar bi vsem zagotavljalo pregled nad situacijo in smiselnost ukrepov ter napredka izkoreninjenja. Tako je ukrepanje vseh vključenih učinkovitejše. Digitalna nadgradnja obstoječih informacijskih sistemov z mobilno aplikacijo za lovce / gozdarje / kmete / veterinarje predstavlja logistično ugodno in racionalnejšo pripravo akcijskih načrtov ravnanja ob pojavu bolezni ter pri pripravi načrtov preventivnih ukrepov za preprečevanje pojava / širjenja bolezni.</w:t>
      </w:r>
    </w:p>
    <w:p w:rsidR="00822E00" w:rsidRPr="00822E00" w:rsidRDefault="00822E00" w:rsidP="00822E00">
      <w:pPr>
        <w:spacing w:before="240" w:line="240" w:lineRule="auto"/>
        <w:jc w:val="both"/>
        <w:rPr>
          <w:rFonts w:asciiTheme="minorHAnsi" w:hAnsiTheme="minorHAnsi" w:cstheme="minorHAnsi"/>
          <w:sz w:val="22"/>
          <w:szCs w:val="22"/>
        </w:rPr>
      </w:pPr>
      <w:r w:rsidRPr="00822E00">
        <w:rPr>
          <w:rFonts w:asciiTheme="minorHAnsi" w:hAnsiTheme="minorHAnsi" w:cstheme="minorHAnsi"/>
          <w:sz w:val="22"/>
          <w:szCs w:val="22"/>
        </w:rPr>
        <w:t>Razvoj digitalne podpore upravljanju bolezni živali in zoonoz v populacijah divjih živali v naravnem okolju bo podprt z ekipo raziskovalcev Univerze v Ljubljani, VF - Nacionalnega veterinarskega inštituta, strokovno ekipo Uprave za varno hrano, veterinarstvo in varstvo rastlin, z ekipo razvijalcev digitalne opreme, ki omogoča povezavo različnih informacijskih sistemov, vključno z geografskim informacijskim sistemom (GIS), terenskih veterinarjev in usposobljenimi predstavniki lovskih organizacij.</w:t>
      </w:r>
    </w:p>
    <w:p w:rsidR="00822E00" w:rsidRPr="00822E00" w:rsidRDefault="00822E00" w:rsidP="00822E00">
      <w:pPr>
        <w:spacing w:before="240" w:line="240" w:lineRule="auto"/>
        <w:jc w:val="both"/>
        <w:rPr>
          <w:rFonts w:asciiTheme="minorHAnsi" w:hAnsiTheme="minorHAnsi" w:cstheme="minorHAnsi"/>
          <w:sz w:val="22"/>
          <w:szCs w:val="22"/>
        </w:rPr>
      </w:pPr>
      <w:r w:rsidRPr="00822E00">
        <w:rPr>
          <w:rFonts w:asciiTheme="minorHAnsi" w:hAnsiTheme="minorHAnsi" w:cstheme="minorHAnsi"/>
          <w:sz w:val="22"/>
          <w:szCs w:val="22"/>
        </w:rPr>
        <w:t>V okviru raziskave je potrebno zajeti:</w:t>
      </w:r>
    </w:p>
    <w:p w:rsidR="00822E00" w:rsidRPr="00822E00" w:rsidRDefault="00822E00" w:rsidP="001E40CB">
      <w:pPr>
        <w:numPr>
          <w:ilvl w:val="0"/>
          <w:numId w:val="20"/>
        </w:numPr>
        <w:spacing w:before="240" w:line="260" w:lineRule="atLeast"/>
        <w:contextualSpacing/>
        <w:jc w:val="both"/>
        <w:rPr>
          <w:rFonts w:asciiTheme="minorHAnsi" w:hAnsiTheme="minorHAnsi" w:cstheme="minorHAnsi"/>
          <w:sz w:val="22"/>
          <w:szCs w:val="22"/>
        </w:rPr>
      </w:pPr>
      <w:r w:rsidRPr="00822E00">
        <w:rPr>
          <w:rFonts w:asciiTheme="minorHAnsi" w:hAnsiTheme="minorHAnsi" w:cstheme="minorHAnsi"/>
          <w:sz w:val="22"/>
          <w:szCs w:val="22"/>
        </w:rPr>
        <w:t xml:space="preserve">Analizo obstoječih podatkovnih baz in informacijskih sistemov in obstoječih načrtov ukrepov na področju zdravstvenega varstva živali s katero bi določili: </w:t>
      </w:r>
    </w:p>
    <w:p w:rsidR="00822E00" w:rsidRPr="00822E00" w:rsidRDefault="00822E00" w:rsidP="001E40CB">
      <w:pPr>
        <w:numPr>
          <w:ilvl w:val="2"/>
          <w:numId w:val="19"/>
        </w:numPr>
        <w:spacing w:before="240" w:line="260" w:lineRule="atLeast"/>
        <w:contextualSpacing/>
        <w:rPr>
          <w:rFonts w:asciiTheme="minorHAnsi" w:hAnsiTheme="minorHAnsi" w:cstheme="minorHAnsi"/>
          <w:sz w:val="22"/>
          <w:szCs w:val="22"/>
        </w:rPr>
      </w:pPr>
      <w:r w:rsidRPr="00822E00">
        <w:rPr>
          <w:rFonts w:asciiTheme="minorHAnsi" w:hAnsiTheme="minorHAnsi" w:cstheme="minorHAnsi"/>
          <w:sz w:val="22"/>
          <w:szCs w:val="22"/>
        </w:rPr>
        <w:t>katere sisteme bi povezali,</w:t>
      </w:r>
    </w:p>
    <w:p w:rsidR="00822E00" w:rsidRPr="00822E00" w:rsidRDefault="00822E00" w:rsidP="001E40CB">
      <w:pPr>
        <w:numPr>
          <w:ilvl w:val="2"/>
          <w:numId w:val="19"/>
        </w:numPr>
        <w:spacing w:before="240" w:line="260" w:lineRule="atLeast"/>
        <w:contextualSpacing/>
        <w:rPr>
          <w:rFonts w:asciiTheme="minorHAnsi" w:hAnsiTheme="minorHAnsi" w:cstheme="minorHAnsi"/>
          <w:sz w:val="22"/>
          <w:szCs w:val="22"/>
        </w:rPr>
      </w:pPr>
      <w:r w:rsidRPr="00822E00">
        <w:rPr>
          <w:rFonts w:asciiTheme="minorHAnsi" w:hAnsiTheme="minorHAnsi" w:cstheme="minorHAnsi"/>
          <w:sz w:val="22"/>
          <w:szCs w:val="22"/>
        </w:rPr>
        <w:t>možnost prostorskega prikaza podatkov in določanje povezave med informacijami (GIS + EPI + VOLOS + WBT),</w:t>
      </w:r>
    </w:p>
    <w:p w:rsidR="00822E00" w:rsidRPr="00822E00" w:rsidRDefault="00822E00" w:rsidP="001E40CB">
      <w:pPr>
        <w:numPr>
          <w:ilvl w:val="2"/>
          <w:numId w:val="19"/>
        </w:numPr>
        <w:spacing w:before="240" w:line="260" w:lineRule="atLeast"/>
        <w:contextualSpacing/>
        <w:rPr>
          <w:rFonts w:asciiTheme="minorHAnsi" w:hAnsiTheme="minorHAnsi" w:cstheme="minorHAnsi"/>
          <w:sz w:val="22"/>
          <w:szCs w:val="22"/>
        </w:rPr>
      </w:pPr>
      <w:r w:rsidRPr="00822E00">
        <w:rPr>
          <w:rFonts w:asciiTheme="minorHAnsi" w:hAnsiTheme="minorHAnsi" w:cstheme="minorHAnsi"/>
          <w:sz w:val="22"/>
          <w:szCs w:val="22"/>
        </w:rPr>
        <w:t>kateri podatki so vezani na lokacijo, ki jo je mogoče prikazati na zemljevidu, kateri podatki imajo drugačno naravo (določanje okuženih, ogroženih območij glede na bolezen živali, dinamiko pojava, predpisane ukrepe in epizootiološko študijo),</w:t>
      </w:r>
    </w:p>
    <w:p w:rsidR="00822E00" w:rsidRPr="00822E00" w:rsidRDefault="00822E00" w:rsidP="001E40CB">
      <w:pPr>
        <w:numPr>
          <w:ilvl w:val="2"/>
          <w:numId w:val="19"/>
        </w:numPr>
        <w:spacing w:before="240" w:line="260" w:lineRule="atLeast"/>
        <w:contextualSpacing/>
        <w:rPr>
          <w:rFonts w:asciiTheme="minorHAnsi" w:hAnsiTheme="minorHAnsi" w:cstheme="minorHAnsi"/>
          <w:sz w:val="22"/>
          <w:szCs w:val="22"/>
        </w:rPr>
      </w:pPr>
      <w:r w:rsidRPr="00822E00">
        <w:rPr>
          <w:rFonts w:asciiTheme="minorHAnsi" w:hAnsiTheme="minorHAnsi" w:cstheme="minorHAnsi"/>
          <w:sz w:val="22"/>
          <w:szCs w:val="22"/>
        </w:rPr>
        <w:t>na kakšen način je možno povezati podatke in jih prikazati z enostavno aplikacijo na mobilnih napravah,</w:t>
      </w:r>
    </w:p>
    <w:p w:rsidR="00822E00" w:rsidRPr="00822E00" w:rsidRDefault="00822E00" w:rsidP="001E40CB">
      <w:pPr>
        <w:numPr>
          <w:ilvl w:val="2"/>
          <w:numId w:val="19"/>
        </w:numPr>
        <w:spacing w:before="240" w:line="260" w:lineRule="atLeast"/>
        <w:contextualSpacing/>
        <w:rPr>
          <w:rFonts w:asciiTheme="minorHAnsi" w:hAnsiTheme="minorHAnsi" w:cstheme="minorHAnsi"/>
          <w:sz w:val="22"/>
          <w:szCs w:val="22"/>
        </w:rPr>
      </w:pPr>
      <w:r w:rsidRPr="00822E00">
        <w:rPr>
          <w:rFonts w:asciiTheme="minorHAnsi" w:hAnsiTheme="minorHAnsi" w:cstheme="minorHAnsi"/>
          <w:sz w:val="22"/>
          <w:szCs w:val="22"/>
        </w:rPr>
        <w:lastRenderedPageBreak/>
        <w:t xml:space="preserve"> možnosti priprave atributnih podatkov na izvoru in optimizacije na baznih strukturah (koncesije, zapisniki, izbruhi).</w:t>
      </w:r>
    </w:p>
    <w:p w:rsidR="00822E00" w:rsidRPr="00822E00" w:rsidRDefault="00822E00" w:rsidP="001E40CB">
      <w:pPr>
        <w:numPr>
          <w:ilvl w:val="0"/>
          <w:numId w:val="20"/>
        </w:numPr>
        <w:spacing w:before="240" w:line="260" w:lineRule="atLeast"/>
        <w:contextualSpacing/>
        <w:jc w:val="both"/>
        <w:rPr>
          <w:rFonts w:asciiTheme="minorHAnsi" w:hAnsiTheme="minorHAnsi" w:cstheme="minorHAnsi"/>
          <w:sz w:val="22"/>
          <w:szCs w:val="22"/>
        </w:rPr>
      </w:pPr>
      <w:r w:rsidRPr="00822E00">
        <w:rPr>
          <w:rFonts w:asciiTheme="minorHAnsi" w:hAnsiTheme="minorHAnsi" w:cstheme="minorHAnsi"/>
          <w:sz w:val="22"/>
          <w:szCs w:val="22"/>
        </w:rPr>
        <w:t>Razvoj uporabniku prijazne aplikacije za mobilne telefone in računalniške tablice, ki bo črpala podatke iz že obstoječih baz in informacijskih sistemov vključno z uvedbo kontrolnih mehanizmov za zagotavljanje kvalitete podatkov. Integracija uporabniških pravic z obstoječim sistemom. Sistem v aplikaciji mora omogočati vizualizacijo podatkov, ki so na isti lokaciji.</w:t>
      </w:r>
    </w:p>
    <w:p w:rsidR="00822E00" w:rsidRPr="00822E00" w:rsidRDefault="00822E00" w:rsidP="001E40CB">
      <w:pPr>
        <w:numPr>
          <w:ilvl w:val="0"/>
          <w:numId w:val="20"/>
        </w:numPr>
        <w:spacing w:before="240" w:line="260" w:lineRule="atLeast"/>
        <w:contextualSpacing/>
        <w:rPr>
          <w:rFonts w:asciiTheme="minorHAnsi" w:hAnsiTheme="minorHAnsi" w:cstheme="minorHAnsi"/>
          <w:sz w:val="22"/>
          <w:szCs w:val="22"/>
        </w:rPr>
      </w:pPr>
      <w:r w:rsidRPr="00822E00">
        <w:rPr>
          <w:rFonts w:asciiTheme="minorHAnsi" w:hAnsiTheme="minorHAnsi" w:cstheme="minorHAnsi"/>
          <w:sz w:val="22"/>
          <w:szCs w:val="22"/>
        </w:rPr>
        <w:t>Testiranje in analiza delovanja aplikacije v delovnih okoljih upravljanja izbruhov bolezni živali in zoonoz ter analiza delovanja – simulacijska vaja za skupino deležnikov, ki upravljajo z izbruhi bolezni živali in zoonoz.</w:t>
      </w:r>
    </w:p>
    <w:p w:rsidR="00822E00" w:rsidRPr="00822E00" w:rsidRDefault="00822E00" w:rsidP="001E40CB">
      <w:pPr>
        <w:numPr>
          <w:ilvl w:val="0"/>
          <w:numId w:val="20"/>
        </w:numPr>
        <w:spacing w:before="240" w:line="260" w:lineRule="atLeast"/>
        <w:contextualSpacing/>
        <w:jc w:val="both"/>
        <w:rPr>
          <w:rFonts w:asciiTheme="minorHAnsi" w:hAnsiTheme="minorHAnsi" w:cstheme="minorHAnsi"/>
          <w:sz w:val="22"/>
          <w:szCs w:val="22"/>
        </w:rPr>
      </w:pPr>
      <w:r w:rsidRPr="00822E00">
        <w:rPr>
          <w:rFonts w:asciiTheme="minorHAnsi" w:hAnsiTheme="minorHAnsi" w:cstheme="minorHAnsi"/>
          <w:sz w:val="22"/>
          <w:szCs w:val="22"/>
        </w:rPr>
        <w:t xml:space="preserve">Priprava poročila o ravnanju v primeru izbruhov bolezni živali in zoonoz ter priprava enotnih akcijskih načrtov za vse vključene deležnike. </w:t>
      </w:r>
    </w:p>
    <w:p w:rsidR="00822E00" w:rsidRPr="00822E00" w:rsidRDefault="00822E00" w:rsidP="00822E00">
      <w:pPr>
        <w:spacing w:before="240" w:line="240" w:lineRule="auto"/>
        <w:rPr>
          <w:rFonts w:asciiTheme="minorHAnsi" w:hAnsiTheme="minorHAnsi" w:cstheme="minorHAnsi"/>
          <w:sz w:val="22"/>
          <w:szCs w:val="22"/>
        </w:rPr>
      </w:pPr>
      <w:r w:rsidRPr="00822E00">
        <w:rPr>
          <w:rFonts w:asciiTheme="minorHAnsi" w:hAnsiTheme="minorHAnsi" w:cstheme="minorHAnsi"/>
          <w:sz w:val="22"/>
          <w:szCs w:val="22"/>
        </w:rPr>
        <w:t xml:space="preserve">Rezultati raziskave morajo omogočiti razvoj aplikacije, ki bo v praksi delovala na več nivojih: </w:t>
      </w:r>
    </w:p>
    <w:p w:rsidR="00822E00" w:rsidRPr="00822E00" w:rsidRDefault="00822E00" w:rsidP="001E40CB">
      <w:pPr>
        <w:numPr>
          <w:ilvl w:val="2"/>
          <w:numId w:val="19"/>
        </w:numPr>
        <w:spacing w:before="240" w:line="260" w:lineRule="atLeast"/>
        <w:contextualSpacing/>
        <w:rPr>
          <w:rFonts w:asciiTheme="minorHAnsi" w:hAnsiTheme="minorHAnsi" w:cstheme="minorHAnsi"/>
          <w:sz w:val="22"/>
          <w:szCs w:val="22"/>
        </w:rPr>
      </w:pPr>
      <w:r w:rsidRPr="00822E00">
        <w:rPr>
          <w:rFonts w:asciiTheme="minorHAnsi" w:hAnsiTheme="minorHAnsi" w:cstheme="minorHAnsi"/>
          <w:sz w:val="22"/>
          <w:szCs w:val="22"/>
        </w:rPr>
        <w:t>vzpostavitev skupin za nadzor bolezni živali in zoonoz</w:t>
      </w:r>
    </w:p>
    <w:p w:rsidR="00822E00" w:rsidRPr="00822E00" w:rsidRDefault="00822E00" w:rsidP="001E40CB">
      <w:pPr>
        <w:numPr>
          <w:ilvl w:val="2"/>
          <w:numId w:val="19"/>
        </w:numPr>
        <w:spacing w:before="240" w:line="260" w:lineRule="atLeast"/>
        <w:contextualSpacing/>
        <w:rPr>
          <w:rFonts w:asciiTheme="minorHAnsi" w:hAnsiTheme="minorHAnsi" w:cstheme="minorHAnsi"/>
          <w:sz w:val="22"/>
          <w:szCs w:val="22"/>
        </w:rPr>
      </w:pPr>
      <w:r w:rsidRPr="00822E00">
        <w:rPr>
          <w:rFonts w:asciiTheme="minorHAnsi" w:hAnsiTheme="minorHAnsi" w:cstheme="minorHAnsi"/>
          <w:sz w:val="22"/>
          <w:szCs w:val="22"/>
        </w:rPr>
        <w:t>določanje okuženega in ogroženega območja z upoštevanjem geografskih in meteoroloških podatkov ter podatkov naseljenosti, gostote populacij divjih živali, števila živali, velikosti gospodarstev</w:t>
      </w:r>
    </w:p>
    <w:p w:rsidR="00822E00" w:rsidRPr="00822E00" w:rsidRDefault="00822E00" w:rsidP="001E40CB">
      <w:pPr>
        <w:numPr>
          <w:ilvl w:val="2"/>
          <w:numId w:val="19"/>
        </w:numPr>
        <w:spacing w:before="240" w:line="260" w:lineRule="atLeast"/>
        <w:contextualSpacing/>
        <w:rPr>
          <w:rFonts w:asciiTheme="minorHAnsi" w:hAnsiTheme="minorHAnsi" w:cstheme="minorHAnsi"/>
          <w:sz w:val="22"/>
          <w:szCs w:val="22"/>
        </w:rPr>
      </w:pPr>
      <w:r w:rsidRPr="00822E00">
        <w:rPr>
          <w:rFonts w:asciiTheme="minorHAnsi" w:hAnsiTheme="minorHAnsi" w:cstheme="minorHAnsi"/>
          <w:sz w:val="22"/>
          <w:szCs w:val="22"/>
        </w:rPr>
        <w:t>priprava načrtov ravnanja za zajezitev izbruhov bolezni živali in zoonoz, racionalizacija upravljanja z izbruhi ter hitri odziv z namenom preprečevanja pojava bolezni živali na ogroženih območjih</w:t>
      </w:r>
    </w:p>
    <w:p w:rsidR="00822E00" w:rsidRPr="00822E00" w:rsidRDefault="00822E00" w:rsidP="001E40CB">
      <w:pPr>
        <w:numPr>
          <w:ilvl w:val="2"/>
          <w:numId w:val="19"/>
        </w:numPr>
        <w:spacing w:line="260" w:lineRule="atLeast"/>
        <w:contextualSpacing/>
        <w:rPr>
          <w:rFonts w:asciiTheme="minorHAnsi" w:hAnsiTheme="minorHAnsi" w:cstheme="minorHAnsi"/>
          <w:sz w:val="22"/>
          <w:szCs w:val="22"/>
        </w:rPr>
      </w:pPr>
      <w:r w:rsidRPr="00822E00">
        <w:rPr>
          <w:rFonts w:asciiTheme="minorHAnsi" w:hAnsiTheme="minorHAnsi" w:cstheme="minorHAnsi"/>
          <w:sz w:val="22"/>
          <w:szCs w:val="22"/>
        </w:rPr>
        <w:t>izvedba načrta aktivnosti (iskanje, označevanje, vzorčenje, odstranjevanje živali, razkuževanje gospodarstev, uvedba zapor…)</w:t>
      </w:r>
    </w:p>
    <w:p w:rsidR="00822E00" w:rsidRPr="00822E00" w:rsidRDefault="00822E00" w:rsidP="001E40CB">
      <w:pPr>
        <w:numPr>
          <w:ilvl w:val="2"/>
          <w:numId w:val="19"/>
        </w:numPr>
        <w:spacing w:line="260" w:lineRule="atLeast"/>
        <w:contextualSpacing/>
        <w:rPr>
          <w:rFonts w:asciiTheme="minorHAnsi" w:hAnsiTheme="minorHAnsi" w:cstheme="minorHAnsi"/>
          <w:sz w:val="22"/>
          <w:szCs w:val="22"/>
        </w:rPr>
      </w:pPr>
      <w:r w:rsidRPr="00822E00">
        <w:rPr>
          <w:rFonts w:asciiTheme="minorHAnsi" w:hAnsiTheme="minorHAnsi" w:cstheme="minorHAnsi"/>
          <w:sz w:val="22"/>
          <w:szCs w:val="22"/>
        </w:rPr>
        <w:t>zbiranje podatkov o pojavih bolezni, o populacijah živali, o poginih, bolnih in poškodovanih živalih, o velikosti okuženega, ogroženega območja, o natančnih lokacijah</w:t>
      </w:r>
    </w:p>
    <w:p w:rsidR="00822E00" w:rsidRPr="00822E00" w:rsidRDefault="00822E00" w:rsidP="001E40CB">
      <w:pPr>
        <w:numPr>
          <w:ilvl w:val="2"/>
          <w:numId w:val="19"/>
        </w:numPr>
        <w:spacing w:line="260" w:lineRule="atLeast"/>
        <w:contextualSpacing/>
        <w:rPr>
          <w:rFonts w:asciiTheme="minorHAnsi" w:hAnsiTheme="minorHAnsi" w:cstheme="minorHAnsi"/>
          <w:sz w:val="22"/>
          <w:szCs w:val="22"/>
        </w:rPr>
      </w:pPr>
      <w:r w:rsidRPr="00822E00">
        <w:rPr>
          <w:rFonts w:asciiTheme="minorHAnsi" w:hAnsiTheme="minorHAnsi" w:cstheme="minorHAnsi"/>
          <w:sz w:val="22"/>
          <w:szCs w:val="22"/>
        </w:rPr>
        <w:t>priprava poročil in obveščanja stroke, javnosti</w:t>
      </w:r>
    </w:p>
    <w:p w:rsidR="00822E00" w:rsidRPr="005A63F8" w:rsidRDefault="00822E00" w:rsidP="00822E00">
      <w:pPr>
        <w:spacing w:line="240" w:lineRule="auto"/>
        <w:rPr>
          <w:rFonts w:asciiTheme="minorHAnsi" w:hAnsiTheme="minorHAnsi" w:cstheme="minorHAnsi"/>
          <w:sz w:val="22"/>
          <w:szCs w:val="22"/>
        </w:rPr>
      </w:pPr>
    </w:p>
    <w:p w:rsidR="00822E00" w:rsidRPr="00822E00" w:rsidRDefault="00822E00" w:rsidP="00822E00">
      <w:pPr>
        <w:spacing w:line="240" w:lineRule="auto"/>
        <w:jc w:val="both"/>
        <w:rPr>
          <w:rFonts w:asciiTheme="minorHAnsi" w:hAnsiTheme="minorHAnsi" w:cstheme="minorHAnsi"/>
          <w:bCs/>
          <w:noProof/>
          <w:sz w:val="22"/>
          <w:szCs w:val="22"/>
        </w:rPr>
      </w:pPr>
      <w:r w:rsidRPr="00822E00">
        <w:rPr>
          <w:rFonts w:asciiTheme="minorHAnsi" w:hAnsiTheme="minorHAnsi" w:cstheme="minorHAnsi"/>
          <w:bCs/>
          <w:noProof/>
          <w:sz w:val="22"/>
          <w:szCs w:val="22"/>
        </w:rPr>
        <w:t>Okvirno obdobje trajanja: do 24 mesecev</w:t>
      </w:r>
    </w:p>
    <w:p w:rsidR="00822E00" w:rsidRPr="00822E00" w:rsidRDefault="00822E00" w:rsidP="00822E00">
      <w:pPr>
        <w:spacing w:line="240" w:lineRule="auto"/>
        <w:jc w:val="both"/>
        <w:rPr>
          <w:rFonts w:asciiTheme="minorHAnsi" w:hAnsiTheme="minorHAnsi" w:cstheme="minorHAnsi"/>
          <w:bCs/>
          <w:noProof/>
          <w:sz w:val="22"/>
          <w:szCs w:val="22"/>
        </w:rPr>
      </w:pPr>
      <w:r w:rsidRPr="00822E00">
        <w:rPr>
          <w:rFonts w:asciiTheme="minorHAnsi" w:hAnsiTheme="minorHAnsi" w:cstheme="minorHAnsi"/>
          <w:bCs/>
          <w:noProof/>
          <w:sz w:val="22"/>
          <w:szCs w:val="22"/>
        </w:rPr>
        <w:t xml:space="preserve">Okvirni obseg sredstev: </w:t>
      </w:r>
      <w:r w:rsidR="00955F39">
        <w:rPr>
          <w:rFonts w:asciiTheme="minorHAnsi" w:hAnsiTheme="minorHAnsi" w:cstheme="minorHAnsi"/>
          <w:bCs/>
          <w:noProof/>
          <w:sz w:val="22"/>
          <w:szCs w:val="22"/>
        </w:rPr>
        <w:t xml:space="preserve">    </w:t>
      </w:r>
      <w:r w:rsidRPr="00822E00">
        <w:rPr>
          <w:rFonts w:asciiTheme="minorHAnsi" w:hAnsiTheme="minorHAnsi" w:cstheme="minorHAnsi"/>
          <w:bCs/>
          <w:noProof/>
          <w:sz w:val="22"/>
          <w:szCs w:val="22"/>
        </w:rPr>
        <w:t>do 100.000</w:t>
      </w:r>
      <w:r w:rsidR="00955F39">
        <w:rPr>
          <w:rFonts w:asciiTheme="minorHAnsi" w:hAnsiTheme="minorHAnsi" w:cstheme="minorHAnsi"/>
          <w:bCs/>
          <w:noProof/>
          <w:sz w:val="22"/>
          <w:szCs w:val="22"/>
        </w:rPr>
        <w:t>,00</w:t>
      </w:r>
      <w:r w:rsidRPr="00822E00">
        <w:rPr>
          <w:rFonts w:asciiTheme="minorHAnsi" w:hAnsiTheme="minorHAnsi" w:cstheme="minorHAnsi"/>
          <w:bCs/>
          <w:noProof/>
          <w:sz w:val="22"/>
          <w:szCs w:val="22"/>
        </w:rPr>
        <w:t xml:space="preserve"> EUR</w:t>
      </w:r>
    </w:p>
    <w:p w:rsidR="00822E00" w:rsidRPr="00822E00" w:rsidRDefault="00822E00" w:rsidP="00822E00">
      <w:pPr>
        <w:spacing w:line="240" w:lineRule="auto"/>
        <w:jc w:val="both"/>
        <w:rPr>
          <w:rFonts w:asciiTheme="minorHAnsi" w:hAnsiTheme="minorHAnsi" w:cstheme="minorHAnsi"/>
          <w:bCs/>
          <w:noProof/>
          <w:sz w:val="22"/>
          <w:szCs w:val="22"/>
        </w:rPr>
      </w:pPr>
    </w:p>
    <w:p w:rsidR="00955F39" w:rsidRDefault="00822E00" w:rsidP="00822E00">
      <w:p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 xml:space="preserve">Za dodatna pojasnila v zvezi s temo se lahko obrnete na MKGP, UVHVVR (Damjana Grobelšek, 01 300 13 05, </w:t>
      </w:r>
      <w:hyperlink r:id="rId49" w:history="1">
        <w:r w:rsidR="00955F39" w:rsidRPr="00E83D33">
          <w:rPr>
            <w:rStyle w:val="Hiperpovezava"/>
            <w:rFonts w:asciiTheme="minorHAnsi" w:hAnsiTheme="minorHAnsi" w:cstheme="minorHAnsi"/>
            <w:sz w:val="22"/>
            <w:szCs w:val="22"/>
          </w:rPr>
          <w:t>damjana.grobelsek@gov.si</w:t>
        </w:r>
      </w:hyperlink>
      <w:r w:rsidR="00955F39">
        <w:rPr>
          <w:rFonts w:asciiTheme="minorHAnsi" w:hAnsiTheme="minorHAnsi" w:cstheme="minorHAnsi"/>
          <w:sz w:val="22"/>
          <w:szCs w:val="22"/>
        </w:rPr>
        <w:t>).</w:t>
      </w:r>
    </w:p>
    <w:p w:rsidR="00822E00" w:rsidRDefault="00822E00" w:rsidP="00822E00">
      <w:pPr>
        <w:spacing w:line="240" w:lineRule="auto"/>
        <w:jc w:val="both"/>
        <w:rPr>
          <w:rFonts w:asciiTheme="minorHAnsi" w:hAnsiTheme="minorHAnsi" w:cstheme="minorHAnsi"/>
          <w:bCs/>
          <w:noProof/>
          <w:sz w:val="22"/>
          <w:szCs w:val="22"/>
        </w:rPr>
      </w:pPr>
    </w:p>
    <w:p w:rsidR="00822E00" w:rsidRPr="00822E00" w:rsidRDefault="00822E00" w:rsidP="00822E00">
      <w:pPr>
        <w:spacing w:line="240" w:lineRule="auto"/>
        <w:jc w:val="both"/>
        <w:rPr>
          <w:rFonts w:asciiTheme="minorHAnsi" w:hAnsiTheme="minorHAnsi" w:cstheme="minorHAnsi"/>
          <w:b/>
          <w:sz w:val="22"/>
          <w:szCs w:val="22"/>
          <w:lang w:eastAsia="sl-SI"/>
        </w:rPr>
      </w:pPr>
      <w:r w:rsidRPr="00822E00">
        <w:rPr>
          <w:rFonts w:asciiTheme="minorHAnsi" w:hAnsiTheme="minorHAnsi" w:cstheme="minorHAnsi"/>
          <w:b/>
          <w:sz w:val="22"/>
          <w:szCs w:val="22"/>
          <w:lang w:eastAsia="sl-SI"/>
        </w:rPr>
        <w:t>Številka teme: 4.2.3.</w:t>
      </w:r>
    </w:p>
    <w:p w:rsidR="00822E00" w:rsidRPr="00822E00" w:rsidRDefault="00822E00" w:rsidP="00822E00">
      <w:pPr>
        <w:autoSpaceDE w:val="0"/>
        <w:autoSpaceDN w:val="0"/>
        <w:adjustRightInd w:val="0"/>
        <w:spacing w:line="240" w:lineRule="auto"/>
        <w:jc w:val="both"/>
        <w:rPr>
          <w:rFonts w:asciiTheme="minorHAnsi" w:eastAsiaTheme="minorHAnsi" w:hAnsiTheme="minorHAnsi" w:cstheme="minorHAnsi"/>
          <w:b/>
          <w:color w:val="000000"/>
          <w:sz w:val="22"/>
          <w:szCs w:val="22"/>
          <w:u w:val="single"/>
          <w:lang w:eastAsia="sl-SI"/>
        </w:rPr>
      </w:pPr>
      <w:r w:rsidRPr="00822E00">
        <w:rPr>
          <w:rFonts w:asciiTheme="minorHAnsi" w:eastAsiaTheme="minorHAnsi" w:hAnsiTheme="minorHAnsi" w:cstheme="minorHAnsi"/>
          <w:b/>
          <w:color w:val="000000"/>
          <w:sz w:val="22"/>
          <w:szCs w:val="22"/>
        </w:rPr>
        <w:t xml:space="preserve">Naslov teme: </w:t>
      </w:r>
      <w:r w:rsidRPr="00822E00">
        <w:rPr>
          <w:rFonts w:asciiTheme="minorHAnsi" w:eastAsiaTheme="minorHAnsi" w:hAnsiTheme="minorHAnsi" w:cstheme="minorHAnsi"/>
          <w:color w:val="000000"/>
          <w:sz w:val="22"/>
          <w:szCs w:val="22"/>
        </w:rPr>
        <w:t>Razvoj celovite digitalne rešitve vodenja evidence za uporabo fitofarmacevtskih sredstev na nivoju kmetijskih gospodarstev</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6059F0" w:rsidRDefault="00822E00" w:rsidP="00822E00">
      <w:pPr>
        <w:spacing w:line="240" w:lineRule="auto"/>
        <w:jc w:val="both"/>
        <w:rPr>
          <w:rFonts w:asciiTheme="minorHAnsi" w:hAnsiTheme="minorHAnsi" w:cstheme="minorHAnsi"/>
          <w:sz w:val="22"/>
          <w:szCs w:val="22"/>
        </w:rPr>
      </w:pPr>
      <w:r w:rsidRPr="006059F0">
        <w:rPr>
          <w:rFonts w:asciiTheme="minorHAnsi" w:hAnsiTheme="minorHAnsi" w:cstheme="minorHAnsi"/>
          <w:sz w:val="22"/>
          <w:szCs w:val="22"/>
        </w:rPr>
        <w:t xml:space="preserve">Cilji: </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 xml:space="preserve">izdelava uporabniku prijazne pametne in namizne aplikacije za sprotno spremljanje in poročanje o rabi FFS na posameznih površinah (GERK), ki uporabniku glede na </w:t>
      </w:r>
      <w:proofErr w:type="spellStart"/>
      <w:r w:rsidRPr="00822E00">
        <w:rPr>
          <w:rFonts w:asciiTheme="minorHAnsi" w:hAnsiTheme="minorHAnsi" w:cstheme="minorHAnsi"/>
          <w:sz w:val="22"/>
          <w:szCs w:val="22"/>
        </w:rPr>
        <w:t>geolokacijo</w:t>
      </w:r>
      <w:proofErr w:type="spellEnd"/>
      <w:r w:rsidRPr="00822E00">
        <w:rPr>
          <w:rFonts w:asciiTheme="minorHAnsi" w:hAnsiTheme="minorHAnsi" w:cstheme="minorHAnsi"/>
          <w:sz w:val="22"/>
          <w:szCs w:val="22"/>
        </w:rPr>
        <w:t xml:space="preserve"> ponudi analizo uporabe in potreb po uporabi FFS;</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 xml:space="preserve">povezava aplikacije z drugimi relevantnimi sistemi MKGP (register kmetijskih gospodarstev, SI-FAST, podatkovno skladišče MKGP), ARSKTRP (sistem za spremljanje </w:t>
      </w:r>
      <w:r w:rsidR="00423A03" w:rsidRPr="00822E00">
        <w:rPr>
          <w:rFonts w:asciiTheme="minorHAnsi" w:hAnsiTheme="minorHAnsi" w:cstheme="minorHAnsi"/>
          <w:sz w:val="22"/>
          <w:szCs w:val="22"/>
        </w:rPr>
        <w:t>površin</w:t>
      </w:r>
      <w:r w:rsidRPr="00822E00">
        <w:rPr>
          <w:rFonts w:asciiTheme="minorHAnsi" w:hAnsiTheme="minorHAnsi" w:cstheme="minorHAnsi"/>
          <w:sz w:val="22"/>
          <w:szCs w:val="22"/>
        </w:rPr>
        <w:t xml:space="preserve">, baza zbirnih vlog), </w:t>
      </w:r>
      <w:proofErr w:type="spellStart"/>
      <w:r w:rsidRPr="00822E00">
        <w:rPr>
          <w:rFonts w:asciiTheme="minorHAnsi" w:hAnsiTheme="minorHAnsi" w:cstheme="minorHAnsi"/>
          <w:sz w:val="22"/>
          <w:szCs w:val="22"/>
        </w:rPr>
        <w:t>Agromet</w:t>
      </w:r>
      <w:proofErr w:type="spellEnd"/>
      <w:r w:rsidRPr="00822E00">
        <w:rPr>
          <w:rFonts w:asciiTheme="minorHAnsi" w:hAnsiTheme="minorHAnsi" w:cstheme="minorHAnsi"/>
          <w:sz w:val="22"/>
          <w:szCs w:val="22"/>
        </w:rPr>
        <w:t xml:space="preserve"> (mreža </w:t>
      </w:r>
      <w:proofErr w:type="spellStart"/>
      <w:r w:rsidRPr="00822E00">
        <w:rPr>
          <w:rFonts w:asciiTheme="minorHAnsi" w:hAnsiTheme="minorHAnsi" w:cstheme="minorHAnsi"/>
          <w:sz w:val="22"/>
          <w:szCs w:val="22"/>
        </w:rPr>
        <w:t>agrometeoroloških</w:t>
      </w:r>
      <w:proofErr w:type="spellEnd"/>
      <w:r w:rsidRPr="00822E00">
        <w:rPr>
          <w:rFonts w:asciiTheme="minorHAnsi" w:hAnsiTheme="minorHAnsi" w:cstheme="minorHAnsi"/>
          <w:sz w:val="22"/>
          <w:szCs w:val="22"/>
        </w:rPr>
        <w:t xml:space="preserve"> postaj in napoved stanja in drugimi), ter drugimi ukrepi, ki jih uporabnik izvaja pri svoji dejavnosti (</w:t>
      </w:r>
      <w:proofErr w:type="spellStart"/>
      <w:r w:rsidRPr="00822E00">
        <w:rPr>
          <w:rFonts w:asciiTheme="minorHAnsi" w:hAnsiTheme="minorHAnsi" w:cstheme="minorHAnsi"/>
          <w:sz w:val="22"/>
          <w:szCs w:val="22"/>
        </w:rPr>
        <w:t>intergirano</w:t>
      </w:r>
      <w:proofErr w:type="spellEnd"/>
      <w:r w:rsidRPr="00822E00">
        <w:rPr>
          <w:rFonts w:asciiTheme="minorHAnsi" w:hAnsiTheme="minorHAnsi" w:cstheme="minorHAnsi"/>
          <w:sz w:val="22"/>
          <w:szCs w:val="22"/>
        </w:rPr>
        <w:t xml:space="preserve"> varstvo rastlin in nadstandardne prakse);</w:t>
      </w:r>
    </w:p>
    <w:p w:rsidR="00822E00" w:rsidRPr="00822E00" w:rsidRDefault="00822E00" w:rsidP="001E40CB">
      <w:pPr>
        <w:numPr>
          <w:ilvl w:val="0"/>
          <w:numId w:val="1"/>
        </w:numPr>
        <w:spacing w:line="240" w:lineRule="auto"/>
        <w:jc w:val="both"/>
        <w:rPr>
          <w:rFonts w:asciiTheme="minorHAnsi" w:hAnsiTheme="minorHAnsi" w:cstheme="minorHAnsi"/>
          <w:sz w:val="22"/>
          <w:szCs w:val="22"/>
        </w:rPr>
      </w:pPr>
      <w:r w:rsidRPr="00822E00">
        <w:rPr>
          <w:rFonts w:asciiTheme="minorHAnsi" w:hAnsiTheme="minorHAnsi" w:cstheme="minorHAnsi"/>
          <w:sz w:val="22"/>
          <w:szCs w:val="22"/>
        </w:rPr>
        <w:t>vzpostavitev pretoka podatkov iz aplikacije v centralni register dejanske uporabe FFS, ki se vodi na nivoju UVHVVR.</w:t>
      </w:r>
    </w:p>
    <w:p w:rsidR="00822E00" w:rsidRPr="005A63F8" w:rsidRDefault="00822E00" w:rsidP="00822E00">
      <w:pPr>
        <w:spacing w:line="240" w:lineRule="auto"/>
        <w:jc w:val="both"/>
        <w:rPr>
          <w:rFonts w:asciiTheme="minorHAnsi" w:hAnsiTheme="minorHAnsi" w:cstheme="minorHAnsi"/>
          <w:bCs/>
          <w:noProof/>
          <w:sz w:val="22"/>
          <w:szCs w:val="22"/>
        </w:rPr>
      </w:pPr>
    </w:p>
    <w:p w:rsidR="00822E00" w:rsidRPr="005A63F8" w:rsidRDefault="00822E00" w:rsidP="00822E00">
      <w:pPr>
        <w:pStyle w:val="Default"/>
        <w:rPr>
          <w:rFonts w:asciiTheme="minorHAnsi" w:hAnsiTheme="minorHAnsi" w:cstheme="minorHAnsi"/>
          <w:b/>
          <w:color w:val="000000" w:themeColor="text1"/>
          <w:sz w:val="22"/>
          <w:szCs w:val="22"/>
          <w:u w:val="single"/>
        </w:rPr>
      </w:pPr>
      <w:r w:rsidRPr="005A63F8">
        <w:rPr>
          <w:rFonts w:asciiTheme="minorHAnsi" w:hAnsiTheme="minorHAnsi" w:cstheme="minorHAnsi"/>
          <w:b/>
          <w:color w:val="000000" w:themeColor="text1"/>
          <w:sz w:val="22"/>
          <w:szCs w:val="22"/>
          <w:u w:val="single"/>
        </w:rPr>
        <w:t xml:space="preserve">Podrobnejša obrazložitev: </w:t>
      </w:r>
    </w:p>
    <w:p w:rsidR="00822E00" w:rsidRPr="00822E00" w:rsidRDefault="00822E00" w:rsidP="00955F39">
      <w:pPr>
        <w:spacing w:line="240" w:lineRule="auto"/>
        <w:jc w:val="both"/>
        <w:rPr>
          <w:rFonts w:asciiTheme="minorHAnsi" w:hAnsiTheme="minorHAnsi" w:cstheme="minorHAnsi"/>
          <w:bCs/>
          <w:noProof/>
          <w:sz w:val="22"/>
          <w:szCs w:val="22"/>
        </w:rPr>
      </w:pPr>
      <w:r w:rsidRPr="00822E00">
        <w:rPr>
          <w:rFonts w:asciiTheme="minorHAnsi" w:hAnsiTheme="minorHAnsi" w:cstheme="minorHAnsi"/>
          <w:bCs/>
          <w:noProof/>
          <w:sz w:val="22"/>
          <w:szCs w:val="22"/>
        </w:rPr>
        <w:t xml:space="preserve">Zakonodaja s področja fitofarmacevtskih sredstev je osnovana na načelih trajnostne rabe fitofarmacevtskih sredstev, ki temelji na sprejemljivem tveganju za zdravje ljudi in okolje. Pri opredeljevanju kumulativnih učinkov na okolje kot celoto, kot tudi tveganje za zdravje ljudi, se kot </w:t>
      </w:r>
      <w:r w:rsidRPr="00822E00">
        <w:rPr>
          <w:rFonts w:asciiTheme="minorHAnsi" w:hAnsiTheme="minorHAnsi" w:cstheme="minorHAnsi"/>
          <w:bCs/>
          <w:noProof/>
          <w:sz w:val="22"/>
          <w:szCs w:val="22"/>
        </w:rPr>
        <w:lastRenderedPageBreak/>
        <w:t>osnova uporablja dejanska uporaba posamezne snovi na nivoju uporabnika. Z razvojem digitalnih orodij in komunikacij, ki omogoča pretoke in obdelave velikega števila podatkov in informacij, je postalo zbiranje takšnih podatkov v elektronski obliki realnost in dejanska možnost.</w:t>
      </w:r>
    </w:p>
    <w:p w:rsidR="00822E00" w:rsidRPr="00822E00" w:rsidRDefault="00822E00" w:rsidP="00955F39">
      <w:pPr>
        <w:spacing w:line="240" w:lineRule="auto"/>
        <w:jc w:val="both"/>
        <w:rPr>
          <w:rFonts w:asciiTheme="minorHAnsi" w:hAnsiTheme="minorHAnsi" w:cstheme="minorHAnsi"/>
          <w:bCs/>
          <w:noProof/>
          <w:sz w:val="22"/>
          <w:szCs w:val="22"/>
        </w:rPr>
      </w:pPr>
    </w:p>
    <w:p w:rsidR="00822E00" w:rsidRPr="00822E00" w:rsidRDefault="00822E00" w:rsidP="00955F39">
      <w:pPr>
        <w:spacing w:line="240" w:lineRule="auto"/>
        <w:jc w:val="both"/>
        <w:rPr>
          <w:rFonts w:asciiTheme="minorHAnsi" w:hAnsiTheme="minorHAnsi" w:cstheme="minorHAnsi"/>
          <w:bCs/>
          <w:noProof/>
          <w:sz w:val="22"/>
          <w:szCs w:val="22"/>
        </w:rPr>
      </w:pPr>
      <w:r w:rsidRPr="00822E00">
        <w:rPr>
          <w:rFonts w:asciiTheme="minorHAnsi" w:hAnsiTheme="minorHAnsi" w:cstheme="minorHAnsi"/>
          <w:bCs/>
          <w:noProof/>
          <w:sz w:val="22"/>
          <w:szCs w:val="22"/>
        </w:rPr>
        <w:t>Evropska Komisija je v okviru Strategije od vil do vilic uvedla količinske cilje zmanjšanja rabe FFS in tudi tveganj zaradi rabe FFS, kar pomeni, da bo doseganje zastavljenih ciljev lahko merljivo le ob ustreznih zbranih podatkih glede dejanske rabe posameznega FFS.</w:t>
      </w:r>
    </w:p>
    <w:p w:rsidR="00822E00" w:rsidRPr="00822E00" w:rsidRDefault="00822E00" w:rsidP="00955F39">
      <w:pPr>
        <w:spacing w:line="240" w:lineRule="auto"/>
        <w:jc w:val="both"/>
        <w:rPr>
          <w:rFonts w:asciiTheme="minorHAnsi" w:hAnsiTheme="minorHAnsi" w:cstheme="minorHAnsi"/>
          <w:bCs/>
          <w:noProof/>
          <w:sz w:val="22"/>
          <w:szCs w:val="22"/>
        </w:rPr>
      </w:pPr>
    </w:p>
    <w:p w:rsidR="00822E00" w:rsidRPr="00822E00" w:rsidRDefault="00822E00" w:rsidP="00955F39">
      <w:pPr>
        <w:spacing w:line="240" w:lineRule="auto"/>
        <w:jc w:val="both"/>
        <w:rPr>
          <w:rFonts w:asciiTheme="minorHAnsi" w:hAnsiTheme="minorHAnsi" w:cstheme="minorHAnsi"/>
          <w:bCs/>
          <w:noProof/>
          <w:sz w:val="22"/>
          <w:szCs w:val="22"/>
        </w:rPr>
      </w:pPr>
      <w:r w:rsidRPr="00822E00">
        <w:rPr>
          <w:rFonts w:asciiTheme="minorHAnsi" w:hAnsiTheme="minorHAnsi" w:cstheme="minorHAnsi"/>
          <w:bCs/>
          <w:noProof/>
          <w:sz w:val="22"/>
          <w:szCs w:val="22"/>
        </w:rPr>
        <w:t>Na podlagi usmeritev iz Strategije, sta v zaključni fazi sprejemanja dva zakonodajna predloga Evropske Komisije, ki državam nalagata elektronsko zbiranje podatkov o dejanski rabi FFS na posameznem gospodarstvu in posredovanje le-teh evropskim institucijam: Ta dva zakonodajna predloga sta:</w:t>
      </w:r>
    </w:p>
    <w:p w:rsidR="00822E00" w:rsidRPr="00822E00" w:rsidRDefault="00822E00" w:rsidP="00822E00">
      <w:pPr>
        <w:spacing w:line="240" w:lineRule="auto"/>
        <w:rPr>
          <w:rFonts w:asciiTheme="minorHAnsi" w:hAnsiTheme="minorHAnsi" w:cstheme="minorHAnsi"/>
          <w:bCs/>
          <w:noProof/>
          <w:sz w:val="22"/>
          <w:szCs w:val="22"/>
        </w:rPr>
      </w:pPr>
    </w:p>
    <w:p w:rsidR="00822E00" w:rsidRPr="00822E00" w:rsidRDefault="00822E00" w:rsidP="00955F39">
      <w:pPr>
        <w:spacing w:line="240" w:lineRule="auto"/>
        <w:jc w:val="both"/>
        <w:rPr>
          <w:rFonts w:asciiTheme="minorHAnsi" w:hAnsiTheme="minorHAnsi" w:cstheme="minorHAnsi"/>
          <w:bCs/>
          <w:noProof/>
          <w:sz w:val="22"/>
          <w:szCs w:val="22"/>
        </w:rPr>
      </w:pPr>
      <w:r w:rsidRPr="00822E00">
        <w:rPr>
          <w:rFonts w:asciiTheme="minorHAnsi" w:hAnsiTheme="minorHAnsi" w:cstheme="minorHAnsi"/>
          <w:bCs/>
          <w:noProof/>
          <w:sz w:val="22"/>
          <w:szCs w:val="22"/>
        </w:rPr>
        <w:t>1.</w:t>
      </w:r>
      <w:r w:rsidRPr="00822E00">
        <w:rPr>
          <w:rFonts w:asciiTheme="minorHAnsi" w:hAnsiTheme="minorHAnsi" w:cstheme="minorHAnsi"/>
          <w:bCs/>
          <w:noProof/>
          <w:sz w:val="22"/>
          <w:szCs w:val="22"/>
        </w:rPr>
        <w:tab/>
        <w:t xml:space="preserve">Uredba glede vsebine in oblike evidence fitofarmacevtskih sredstev, ki jo morajo voditi poklicni uporabniki v skladu z Uredbo (ES) št. 1107/2009 in </w:t>
      </w:r>
    </w:p>
    <w:p w:rsidR="00822E00" w:rsidRPr="00822E00" w:rsidRDefault="005A63F8" w:rsidP="00955F39">
      <w:pPr>
        <w:spacing w:line="240" w:lineRule="auto"/>
        <w:jc w:val="both"/>
        <w:rPr>
          <w:rFonts w:asciiTheme="minorHAnsi" w:hAnsiTheme="minorHAnsi" w:cstheme="minorHAnsi"/>
          <w:bCs/>
          <w:noProof/>
          <w:sz w:val="22"/>
          <w:szCs w:val="22"/>
        </w:rPr>
      </w:pPr>
      <w:r>
        <w:rPr>
          <w:rFonts w:asciiTheme="minorHAnsi" w:hAnsiTheme="minorHAnsi" w:cstheme="minorHAnsi"/>
          <w:bCs/>
          <w:noProof/>
          <w:sz w:val="22"/>
          <w:szCs w:val="22"/>
        </w:rPr>
        <w:t>2.</w:t>
      </w:r>
      <w:r>
        <w:rPr>
          <w:rFonts w:asciiTheme="minorHAnsi" w:hAnsiTheme="minorHAnsi" w:cstheme="minorHAnsi"/>
          <w:bCs/>
          <w:noProof/>
          <w:sz w:val="22"/>
          <w:szCs w:val="22"/>
        </w:rPr>
        <w:tab/>
      </w:r>
      <w:r w:rsidR="00822E00" w:rsidRPr="00822E00">
        <w:rPr>
          <w:rFonts w:asciiTheme="minorHAnsi" w:hAnsiTheme="minorHAnsi" w:cstheme="minorHAnsi"/>
          <w:bCs/>
          <w:noProof/>
          <w:sz w:val="22"/>
          <w:szCs w:val="22"/>
        </w:rPr>
        <w:t>Uredba o statistiki kmetijskih vložkov in proizvodov (Uredba SAIO).</w:t>
      </w:r>
    </w:p>
    <w:p w:rsidR="00822E00" w:rsidRPr="00822E00" w:rsidRDefault="00822E00" w:rsidP="00822E00">
      <w:pPr>
        <w:spacing w:line="240" w:lineRule="auto"/>
        <w:rPr>
          <w:rFonts w:asciiTheme="minorHAnsi" w:hAnsiTheme="minorHAnsi" w:cstheme="minorHAnsi"/>
          <w:bCs/>
          <w:noProof/>
          <w:sz w:val="22"/>
          <w:szCs w:val="22"/>
        </w:rPr>
      </w:pPr>
    </w:p>
    <w:p w:rsidR="00822E00" w:rsidRPr="00822E00" w:rsidRDefault="00822E00" w:rsidP="00955F39">
      <w:pPr>
        <w:spacing w:line="240" w:lineRule="auto"/>
        <w:jc w:val="both"/>
        <w:rPr>
          <w:rFonts w:asciiTheme="minorHAnsi" w:hAnsiTheme="minorHAnsi" w:cstheme="minorHAnsi"/>
          <w:bCs/>
          <w:noProof/>
          <w:sz w:val="22"/>
          <w:szCs w:val="22"/>
        </w:rPr>
      </w:pPr>
      <w:r w:rsidRPr="00822E00">
        <w:rPr>
          <w:rFonts w:asciiTheme="minorHAnsi" w:hAnsiTheme="minorHAnsi" w:cstheme="minorHAnsi"/>
          <w:bCs/>
          <w:noProof/>
          <w:sz w:val="22"/>
          <w:szCs w:val="22"/>
        </w:rPr>
        <w:t>Vodenje elektorskih evidenc na nivoju kmetijskega gospodarstva bo postalo zakonska obveznost, v praksi pa to lahko pomeni tudi veliko administrativno breme za uporabnika. Zato želimo z razvojem elektronske evidence za spremljanje dejanske uporabe FFS na nivoju kmetijskega gospodarstva, le-to približati uporabniku na način, da zanj to ne bo predstavljalo dodatne administrativne ovire in ki bo hkrati zadostilo vsem obvezam posameznega kmetijskega gospodarstva glede spremljanja uporabe FFS za namene drugih ukrepov in politik, kot so spremljanje rabe FFS za namene uveljavljanja subvencij, spremljanje rabe za namene integriranega varstva rastlin, spremljanje rabe za namene višjih kakovosti za posamezne kmetijske proizvode itd.</w:t>
      </w:r>
    </w:p>
    <w:p w:rsidR="00822E00" w:rsidRPr="005A63F8" w:rsidRDefault="00822E00" w:rsidP="00822E00">
      <w:pPr>
        <w:spacing w:line="240" w:lineRule="auto"/>
        <w:rPr>
          <w:rFonts w:asciiTheme="minorHAnsi" w:hAnsiTheme="minorHAnsi" w:cstheme="minorHAnsi"/>
          <w:sz w:val="22"/>
          <w:szCs w:val="22"/>
        </w:rPr>
      </w:pPr>
    </w:p>
    <w:p w:rsidR="005A63F8" w:rsidRPr="005A63F8" w:rsidRDefault="005A63F8" w:rsidP="005A63F8">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Okvirno obdobje trajanja: do 24 mesecev</w:t>
      </w:r>
    </w:p>
    <w:p w:rsidR="005A63F8" w:rsidRPr="005A63F8" w:rsidRDefault="005A63F8" w:rsidP="005A63F8">
      <w:pPr>
        <w:spacing w:line="240" w:lineRule="auto"/>
        <w:rPr>
          <w:rFonts w:asciiTheme="minorHAnsi" w:hAnsiTheme="minorHAnsi" w:cstheme="minorHAnsi"/>
          <w:bCs/>
          <w:noProof/>
          <w:sz w:val="22"/>
          <w:szCs w:val="22"/>
        </w:rPr>
      </w:pPr>
      <w:r w:rsidRPr="005A63F8">
        <w:rPr>
          <w:rFonts w:asciiTheme="minorHAnsi" w:hAnsiTheme="minorHAnsi" w:cstheme="minorHAnsi"/>
          <w:bCs/>
          <w:noProof/>
          <w:sz w:val="22"/>
          <w:szCs w:val="22"/>
        </w:rPr>
        <w:t xml:space="preserve">Okvirni obseg sredstev: </w:t>
      </w:r>
      <w:r w:rsidR="002845B1">
        <w:rPr>
          <w:rFonts w:asciiTheme="minorHAnsi" w:hAnsiTheme="minorHAnsi" w:cstheme="minorHAnsi"/>
          <w:bCs/>
          <w:noProof/>
          <w:sz w:val="22"/>
          <w:szCs w:val="22"/>
        </w:rPr>
        <w:t xml:space="preserve">    </w:t>
      </w:r>
      <w:r w:rsidRPr="005A63F8">
        <w:rPr>
          <w:rFonts w:asciiTheme="minorHAnsi" w:hAnsiTheme="minorHAnsi" w:cstheme="minorHAnsi"/>
          <w:bCs/>
          <w:noProof/>
          <w:sz w:val="22"/>
          <w:szCs w:val="22"/>
        </w:rPr>
        <w:t>do 100.000</w:t>
      </w:r>
      <w:r w:rsidR="002845B1">
        <w:rPr>
          <w:rFonts w:asciiTheme="minorHAnsi" w:hAnsiTheme="minorHAnsi" w:cstheme="minorHAnsi"/>
          <w:bCs/>
          <w:noProof/>
          <w:sz w:val="22"/>
          <w:szCs w:val="22"/>
        </w:rPr>
        <w:t>,00</w:t>
      </w:r>
      <w:r w:rsidRPr="005A63F8">
        <w:rPr>
          <w:rFonts w:asciiTheme="minorHAnsi" w:hAnsiTheme="minorHAnsi" w:cstheme="minorHAnsi"/>
          <w:bCs/>
          <w:noProof/>
          <w:sz w:val="22"/>
          <w:szCs w:val="22"/>
        </w:rPr>
        <w:t xml:space="preserve"> EUR</w:t>
      </w:r>
    </w:p>
    <w:p w:rsidR="005A63F8" w:rsidRPr="005A63F8" w:rsidRDefault="005A63F8" w:rsidP="005A63F8">
      <w:pPr>
        <w:spacing w:line="240" w:lineRule="auto"/>
        <w:rPr>
          <w:rFonts w:asciiTheme="minorHAnsi" w:hAnsiTheme="minorHAnsi" w:cstheme="minorHAnsi"/>
          <w:bCs/>
          <w:noProof/>
          <w:sz w:val="22"/>
          <w:szCs w:val="22"/>
        </w:rPr>
      </w:pPr>
    </w:p>
    <w:p w:rsidR="005A63F8" w:rsidRPr="004551C6" w:rsidRDefault="005A63F8" w:rsidP="005A63F8">
      <w:pPr>
        <w:spacing w:line="240" w:lineRule="auto"/>
        <w:jc w:val="both"/>
        <w:rPr>
          <w:rFonts w:asciiTheme="minorHAnsi" w:hAnsiTheme="minorHAnsi" w:cstheme="minorHAnsi"/>
          <w:sz w:val="22"/>
          <w:szCs w:val="22"/>
        </w:rPr>
      </w:pPr>
      <w:r w:rsidRPr="005A63F8">
        <w:rPr>
          <w:rFonts w:asciiTheme="minorHAnsi" w:hAnsiTheme="minorHAnsi" w:cstheme="minorHAnsi"/>
          <w:sz w:val="22"/>
          <w:szCs w:val="22"/>
        </w:rPr>
        <w:t>Za dodatna pojasnila v zvezi s temo se lahko obrnete na MKGP</w:t>
      </w:r>
      <w:r w:rsidR="002845B1">
        <w:rPr>
          <w:rFonts w:asciiTheme="minorHAnsi" w:hAnsiTheme="minorHAnsi" w:cstheme="minorHAnsi"/>
          <w:sz w:val="22"/>
          <w:szCs w:val="22"/>
        </w:rPr>
        <w:t xml:space="preserve">, </w:t>
      </w:r>
      <w:r w:rsidRPr="005A63F8">
        <w:rPr>
          <w:rFonts w:asciiTheme="minorHAnsi" w:hAnsiTheme="minorHAnsi" w:cstheme="minorHAnsi"/>
          <w:sz w:val="22"/>
          <w:szCs w:val="22"/>
        </w:rPr>
        <w:t>Uprava za varno hrano, veterinarstvo in varstvo rastlin</w:t>
      </w:r>
      <w:r w:rsidR="004551C6">
        <w:rPr>
          <w:rFonts w:asciiTheme="minorHAnsi" w:hAnsiTheme="minorHAnsi" w:cstheme="minorHAnsi"/>
          <w:sz w:val="22"/>
          <w:szCs w:val="22"/>
        </w:rPr>
        <w:t xml:space="preserve"> (</w:t>
      </w:r>
      <w:r w:rsidRPr="005A63F8">
        <w:rPr>
          <w:rFonts w:asciiTheme="minorHAnsi" w:hAnsiTheme="minorHAnsi" w:cstheme="minorHAnsi"/>
          <w:sz w:val="22"/>
          <w:szCs w:val="22"/>
        </w:rPr>
        <w:t xml:space="preserve">dr. Jernej Drofenik, 01 300 63 04, </w:t>
      </w:r>
      <w:hyperlink r:id="rId50" w:history="1">
        <w:r w:rsidRPr="005A63F8">
          <w:rPr>
            <w:rStyle w:val="Hiperpovezava"/>
            <w:rFonts w:asciiTheme="minorHAnsi" w:hAnsiTheme="minorHAnsi" w:cstheme="minorHAnsi"/>
            <w:sz w:val="22"/>
            <w:szCs w:val="22"/>
          </w:rPr>
          <w:t>jernej.drofenik@gov.si</w:t>
        </w:r>
      </w:hyperlink>
      <w:r w:rsidR="004551C6">
        <w:rPr>
          <w:rStyle w:val="Hiperpovezava"/>
          <w:rFonts w:asciiTheme="minorHAnsi" w:hAnsiTheme="minorHAnsi" w:cstheme="minorHAnsi"/>
          <w:color w:val="auto"/>
          <w:sz w:val="22"/>
          <w:szCs w:val="22"/>
          <w:u w:val="none"/>
        </w:rPr>
        <w:t>).</w:t>
      </w:r>
    </w:p>
    <w:p w:rsidR="005A63F8" w:rsidRPr="005A63F8" w:rsidRDefault="005A63F8" w:rsidP="005A63F8">
      <w:pPr>
        <w:spacing w:line="240" w:lineRule="auto"/>
        <w:jc w:val="both"/>
        <w:rPr>
          <w:rFonts w:asciiTheme="minorHAnsi" w:hAnsiTheme="minorHAnsi" w:cstheme="minorHAnsi"/>
          <w:sz w:val="22"/>
          <w:szCs w:val="22"/>
        </w:rPr>
      </w:pPr>
    </w:p>
    <w:p w:rsidR="00822E00" w:rsidRPr="005A63F8" w:rsidRDefault="00822E00" w:rsidP="00822E00">
      <w:pPr>
        <w:spacing w:line="240" w:lineRule="auto"/>
        <w:jc w:val="both"/>
        <w:rPr>
          <w:rFonts w:asciiTheme="minorHAnsi" w:hAnsiTheme="minorHAnsi" w:cstheme="minorHAnsi"/>
          <w:bCs/>
          <w:noProof/>
          <w:sz w:val="22"/>
          <w:szCs w:val="22"/>
        </w:rPr>
      </w:pPr>
    </w:p>
    <w:sectPr w:rsidR="00822E00" w:rsidRPr="005A63F8">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A5C" w:rsidRDefault="005C6A5C" w:rsidP="00E94C51">
      <w:pPr>
        <w:spacing w:line="240" w:lineRule="auto"/>
      </w:pPr>
      <w:r>
        <w:separator/>
      </w:r>
    </w:p>
  </w:endnote>
  <w:endnote w:type="continuationSeparator" w:id="0">
    <w:p w:rsidR="005C6A5C" w:rsidRDefault="005C6A5C" w:rsidP="00E94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288071"/>
      <w:docPartObj>
        <w:docPartGallery w:val="Page Numbers (Bottom of Page)"/>
        <w:docPartUnique/>
      </w:docPartObj>
    </w:sdtPr>
    <w:sdtEndPr/>
    <w:sdtContent>
      <w:p w:rsidR="005C6A5C" w:rsidRDefault="005C6A5C" w:rsidP="00D11701">
        <w:pPr>
          <w:pStyle w:val="Noga"/>
          <w:jc w:val="center"/>
        </w:pPr>
        <w:r>
          <w:fldChar w:fldCharType="begin"/>
        </w:r>
        <w:r>
          <w:instrText>PAGE   \* MERGEFORMAT</w:instrText>
        </w:r>
        <w:r>
          <w:fldChar w:fldCharType="separate"/>
        </w:r>
        <w:r>
          <w:rPr>
            <w:noProof/>
          </w:rPr>
          <w:t>23</w:t>
        </w:r>
        <w:r>
          <w:fldChar w:fldCharType="end"/>
        </w:r>
      </w:p>
    </w:sdtContent>
  </w:sdt>
  <w:p w:rsidR="005C6A5C" w:rsidRDefault="005C6A5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A5C" w:rsidRDefault="005C6A5C" w:rsidP="00E94C51">
      <w:pPr>
        <w:spacing w:line="240" w:lineRule="auto"/>
      </w:pPr>
      <w:r>
        <w:separator/>
      </w:r>
    </w:p>
  </w:footnote>
  <w:footnote w:type="continuationSeparator" w:id="0">
    <w:p w:rsidR="005C6A5C" w:rsidRDefault="005C6A5C" w:rsidP="00E94C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6C5"/>
    <w:multiLevelType w:val="hybridMultilevel"/>
    <w:tmpl w:val="959ACA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A11FD4"/>
    <w:multiLevelType w:val="hybridMultilevel"/>
    <w:tmpl w:val="68109600"/>
    <w:lvl w:ilvl="0" w:tplc="2FE4A1BE">
      <w:start w:val="300"/>
      <w:numFmt w:val="bullet"/>
      <w:lvlText w:val="-"/>
      <w:lvlJc w:val="left"/>
      <w:pPr>
        <w:ind w:left="720" w:hanging="360"/>
      </w:pPr>
      <w:rPr>
        <w:rFonts w:ascii="Verdana" w:eastAsia="Times New Roman" w:hAnsi="Verdana"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D1A5AF6"/>
    <w:multiLevelType w:val="hybridMultilevel"/>
    <w:tmpl w:val="78ACFAD6"/>
    <w:lvl w:ilvl="0" w:tplc="106C6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5329CF"/>
    <w:multiLevelType w:val="hybridMultilevel"/>
    <w:tmpl w:val="79A2BF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146BB3"/>
    <w:multiLevelType w:val="hybridMultilevel"/>
    <w:tmpl w:val="156AF698"/>
    <w:lvl w:ilvl="0" w:tplc="1556DB7C">
      <w:start w:val="1"/>
      <w:numFmt w:val="decimal"/>
      <w:lvlText w:val="%1."/>
      <w:lvlJc w:val="left"/>
      <w:pPr>
        <w:ind w:left="720" w:hanging="360"/>
      </w:pPr>
      <w:rPr>
        <w:rFonts w:asciiTheme="majorHAnsi" w:hAnsiTheme="maj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FE14C6"/>
    <w:multiLevelType w:val="hybridMultilevel"/>
    <w:tmpl w:val="9B6E52CC"/>
    <w:lvl w:ilvl="0" w:tplc="04240001">
      <w:start w:val="1"/>
      <w:numFmt w:val="bullet"/>
      <w:lvlText w:val=""/>
      <w:lvlJc w:val="left"/>
      <w:pPr>
        <w:ind w:left="720" w:hanging="360"/>
      </w:pPr>
      <w:rPr>
        <w:rFonts w:ascii="Symbol" w:hAnsi="Symbol" w:hint="default"/>
        <w:color w:val="00000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177437"/>
    <w:multiLevelType w:val="hybridMultilevel"/>
    <w:tmpl w:val="C22EE0C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 w15:restartNumberingAfterBreak="0">
    <w:nsid w:val="203303CB"/>
    <w:multiLevelType w:val="hybridMultilevel"/>
    <w:tmpl w:val="69C6703C"/>
    <w:lvl w:ilvl="0" w:tplc="0424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20730D07"/>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9600D58"/>
    <w:multiLevelType w:val="hybridMultilevel"/>
    <w:tmpl w:val="AA76DBEE"/>
    <w:lvl w:ilvl="0" w:tplc="B6BA781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C213B0"/>
    <w:multiLevelType w:val="hybridMultilevel"/>
    <w:tmpl w:val="D4985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81E44"/>
    <w:multiLevelType w:val="hybridMultilevel"/>
    <w:tmpl w:val="7BF4A1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0B390B"/>
    <w:multiLevelType w:val="hybridMultilevel"/>
    <w:tmpl w:val="0F08077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48423F7D"/>
    <w:multiLevelType w:val="hybridMultilevel"/>
    <w:tmpl w:val="9E3E1CC2"/>
    <w:lvl w:ilvl="0" w:tplc="0424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48802B9E"/>
    <w:multiLevelType w:val="multilevel"/>
    <w:tmpl w:val="1D14E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DD189D"/>
    <w:multiLevelType w:val="hybridMultilevel"/>
    <w:tmpl w:val="7C3A21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0A6957"/>
    <w:multiLevelType w:val="hybridMultilevel"/>
    <w:tmpl w:val="74822F7E"/>
    <w:lvl w:ilvl="0" w:tplc="04240001">
      <w:start w:val="1"/>
      <w:numFmt w:val="bullet"/>
      <w:lvlText w:val=""/>
      <w:lvlJc w:val="left"/>
      <w:pPr>
        <w:ind w:left="759" w:hanging="360"/>
      </w:pPr>
      <w:rPr>
        <w:rFonts w:ascii="Symbol" w:hAnsi="Symbol" w:hint="default"/>
      </w:rPr>
    </w:lvl>
    <w:lvl w:ilvl="1" w:tplc="6DC0E1B8">
      <w:numFmt w:val="bullet"/>
      <w:lvlText w:val="•"/>
      <w:lvlJc w:val="left"/>
      <w:pPr>
        <w:ind w:left="1824" w:hanging="705"/>
      </w:pPr>
      <w:rPr>
        <w:rFonts w:ascii="Calibri" w:eastAsiaTheme="minorHAnsi" w:hAnsi="Calibri" w:cs="Calibri" w:hint="default"/>
      </w:rPr>
    </w:lvl>
    <w:lvl w:ilvl="2" w:tplc="04240005" w:tentative="1">
      <w:start w:val="1"/>
      <w:numFmt w:val="bullet"/>
      <w:lvlText w:val=""/>
      <w:lvlJc w:val="left"/>
      <w:pPr>
        <w:ind w:left="2199" w:hanging="360"/>
      </w:pPr>
      <w:rPr>
        <w:rFonts w:ascii="Wingdings" w:hAnsi="Wingdings" w:hint="default"/>
      </w:rPr>
    </w:lvl>
    <w:lvl w:ilvl="3" w:tplc="04240001" w:tentative="1">
      <w:start w:val="1"/>
      <w:numFmt w:val="bullet"/>
      <w:lvlText w:val=""/>
      <w:lvlJc w:val="left"/>
      <w:pPr>
        <w:ind w:left="2919" w:hanging="360"/>
      </w:pPr>
      <w:rPr>
        <w:rFonts w:ascii="Symbol" w:hAnsi="Symbol" w:hint="default"/>
      </w:rPr>
    </w:lvl>
    <w:lvl w:ilvl="4" w:tplc="04240003" w:tentative="1">
      <w:start w:val="1"/>
      <w:numFmt w:val="bullet"/>
      <w:lvlText w:val="o"/>
      <w:lvlJc w:val="left"/>
      <w:pPr>
        <w:ind w:left="3639" w:hanging="360"/>
      </w:pPr>
      <w:rPr>
        <w:rFonts w:ascii="Courier New" w:hAnsi="Courier New" w:cs="Courier New" w:hint="default"/>
      </w:rPr>
    </w:lvl>
    <w:lvl w:ilvl="5" w:tplc="04240005" w:tentative="1">
      <w:start w:val="1"/>
      <w:numFmt w:val="bullet"/>
      <w:lvlText w:val=""/>
      <w:lvlJc w:val="left"/>
      <w:pPr>
        <w:ind w:left="4359" w:hanging="360"/>
      </w:pPr>
      <w:rPr>
        <w:rFonts w:ascii="Wingdings" w:hAnsi="Wingdings" w:hint="default"/>
      </w:rPr>
    </w:lvl>
    <w:lvl w:ilvl="6" w:tplc="04240001" w:tentative="1">
      <w:start w:val="1"/>
      <w:numFmt w:val="bullet"/>
      <w:lvlText w:val=""/>
      <w:lvlJc w:val="left"/>
      <w:pPr>
        <w:ind w:left="5079" w:hanging="360"/>
      </w:pPr>
      <w:rPr>
        <w:rFonts w:ascii="Symbol" w:hAnsi="Symbol" w:hint="default"/>
      </w:rPr>
    </w:lvl>
    <w:lvl w:ilvl="7" w:tplc="04240003" w:tentative="1">
      <w:start w:val="1"/>
      <w:numFmt w:val="bullet"/>
      <w:lvlText w:val="o"/>
      <w:lvlJc w:val="left"/>
      <w:pPr>
        <w:ind w:left="5799" w:hanging="360"/>
      </w:pPr>
      <w:rPr>
        <w:rFonts w:ascii="Courier New" w:hAnsi="Courier New" w:cs="Courier New" w:hint="default"/>
      </w:rPr>
    </w:lvl>
    <w:lvl w:ilvl="8" w:tplc="04240005" w:tentative="1">
      <w:start w:val="1"/>
      <w:numFmt w:val="bullet"/>
      <w:lvlText w:val=""/>
      <w:lvlJc w:val="left"/>
      <w:pPr>
        <w:ind w:left="6519" w:hanging="360"/>
      </w:pPr>
      <w:rPr>
        <w:rFonts w:ascii="Wingdings" w:hAnsi="Wingdings" w:hint="default"/>
      </w:rPr>
    </w:lvl>
  </w:abstractNum>
  <w:abstractNum w:abstractNumId="17" w15:restartNumberingAfterBreak="0">
    <w:nsid w:val="5BE100C5"/>
    <w:multiLevelType w:val="hybridMultilevel"/>
    <w:tmpl w:val="8C9E18A8"/>
    <w:lvl w:ilvl="0" w:tplc="BF108122">
      <w:numFmt w:val="bullet"/>
      <w:lvlText w:val="-"/>
      <w:lvlJc w:val="left"/>
      <w:pPr>
        <w:ind w:left="720" w:hanging="360"/>
      </w:pPr>
      <w:rPr>
        <w:rFonts w:ascii="Verdana" w:eastAsia="Times New Roman" w:hAnsi="Verdana"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F72F6C"/>
    <w:multiLevelType w:val="hybridMultilevel"/>
    <w:tmpl w:val="1122B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244ECC"/>
    <w:multiLevelType w:val="hybridMultilevel"/>
    <w:tmpl w:val="51C453DE"/>
    <w:lvl w:ilvl="0" w:tplc="7026E13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3902BD3"/>
    <w:multiLevelType w:val="hybridMultilevel"/>
    <w:tmpl w:val="F588E7A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342277"/>
    <w:multiLevelType w:val="hybridMultilevel"/>
    <w:tmpl w:val="EFEA6F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8"/>
  </w:num>
  <w:num w:numId="2">
    <w:abstractNumId w:val="6"/>
  </w:num>
  <w:num w:numId="3">
    <w:abstractNumId w:val="5"/>
  </w:num>
  <w:num w:numId="4">
    <w:abstractNumId w:val="21"/>
  </w:num>
  <w:num w:numId="5">
    <w:abstractNumId w:val="0"/>
  </w:num>
  <w:num w:numId="6">
    <w:abstractNumId w:val="16"/>
  </w:num>
  <w:num w:numId="7">
    <w:abstractNumId w:val="15"/>
  </w:num>
  <w:num w:numId="8">
    <w:abstractNumId w:val="11"/>
  </w:num>
  <w:num w:numId="9">
    <w:abstractNumId w:val="14"/>
  </w:num>
  <w:num w:numId="10">
    <w:abstractNumId w:val="2"/>
  </w:num>
  <w:num w:numId="11">
    <w:abstractNumId w:val="3"/>
  </w:num>
  <w:num w:numId="12">
    <w:abstractNumId w:val="1"/>
  </w:num>
  <w:num w:numId="13">
    <w:abstractNumId w:val="4"/>
  </w:num>
  <w:num w:numId="14">
    <w:abstractNumId w:val="13"/>
  </w:num>
  <w:num w:numId="15">
    <w:abstractNumId w:val="7"/>
  </w:num>
  <w:num w:numId="16">
    <w:abstractNumId w:val="12"/>
  </w:num>
  <w:num w:numId="17">
    <w:abstractNumId w:val="10"/>
  </w:num>
  <w:num w:numId="18">
    <w:abstractNumId w:val="9"/>
  </w:num>
  <w:num w:numId="19">
    <w:abstractNumId w:val="8"/>
  </w:num>
  <w:num w:numId="20">
    <w:abstractNumId w:val="20"/>
  </w:num>
  <w:num w:numId="21">
    <w:abstractNumId w:val="17"/>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32"/>
    <w:rsid w:val="00000297"/>
    <w:rsid w:val="00002FEF"/>
    <w:rsid w:val="0001159E"/>
    <w:rsid w:val="00012219"/>
    <w:rsid w:val="00014EB1"/>
    <w:rsid w:val="00015FFC"/>
    <w:rsid w:val="00017266"/>
    <w:rsid w:val="00020A3A"/>
    <w:rsid w:val="00020F00"/>
    <w:rsid w:val="0002484B"/>
    <w:rsid w:val="000277D3"/>
    <w:rsid w:val="00030474"/>
    <w:rsid w:val="00037F58"/>
    <w:rsid w:val="00041C25"/>
    <w:rsid w:val="000422A9"/>
    <w:rsid w:val="000512D4"/>
    <w:rsid w:val="00052D5C"/>
    <w:rsid w:val="000547AD"/>
    <w:rsid w:val="000554F8"/>
    <w:rsid w:val="000618F4"/>
    <w:rsid w:val="000642B9"/>
    <w:rsid w:val="00064D19"/>
    <w:rsid w:val="000651FE"/>
    <w:rsid w:val="000671FB"/>
    <w:rsid w:val="000675DF"/>
    <w:rsid w:val="00071CD1"/>
    <w:rsid w:val="00080113"/>
    <w:rsid w:val="000813D8"/>
    <w:rsid w:val="00081628"/>
    <w:rsid w:val="0008334A"/>
    <w:rsid w:val="00085A74"/>
    <w:rsid w:val="00086F36"/>
    <w:rsid w:val="0008729E"/>
    <w:rsid w:val="00087613"/>
    <w:rsid w:val="00091657"/>
    <w:rsid w:val="000954B5"/>
    <w:rsid w:val="00096375"/>
    <w:rsid w:val="000968D5"/>
    <w:rsid w:val="000A217C"/>
    <w:rsid w:val="000A664A"/>
    <w:rsid w:val="000A6B13"/>
    <w:rsid w:val="000B4DAF"/>
    <w:rsid w:val="000B6802"/>
    <w:rsid w:val="000B6CDC"/>
    <w:rsid w:val="000B7E10"/>
    <w:rsid w:val="000D24A4"/>
    <w:rsid w:val="000D4D10"/>
    <w:rsid w:val="000D64B8"/>
    <w:rsid w:val="000E5D61"/>
    <w:rsid w:val="000F107E"/>
    <w:rsid w:val="000F1708"/>
    <w:rsid w:val="000F1A6B"/>
    <w:rsid w:val="000F2284"/>
    <w:rsid w:val="000F2627"/>
    <w:rsid w:val="000F58A1"/>
    <w:rsid w:val="001018BD"/>
    <w:rsid w:val="00101B77"/>
    <w:rsid w:val="001039E4"/>
    <w:rsid w:val="00107C6C"/>
    <w:rsid w:val="00115809"/>
    <w:rsid w:val="00121933"/>
    <w:rsid w:val="001228C6"/>
    <w:rsid w:val="00125D30"/>
    <w:rsid w:val="00126740"/>
    <w:rsid w:val="00126EC3"/>
    <w:rsid w:val="00127344"/>
    <w:rsid w:val="00134851"/>
    <w:rsid w:val="00140197"/>
    <w:rsid w:val="001402D9"/>
    <w:rsid w:val="00141248"/>
    <w:rsid w:val="00141692"/>
    <w:rsid w:val="00141B5D"/>
    <w:rsid w:val="00144403"/>
    <w:rsid w:val="00146395"/>
    <w:rsid w:val="00150E37"/>
    <w:rsid w:val="00150F64"/>
    <w:rsid w:val="001524EF"/>
    <w:rsid w:val="00153D23"/>
    <w:rsid w:val="001544AC"/>
    <w:rsid w:val="00155CEC"/>
    <w:rsid w:val="001606DE"/>
    <w:rsid w:val="00161CE8"/>
    <w:rsid w:val="001709E1"/>
    <w:rsid w:val="001712CA"/>
    <w:rsid w:val="0017317B"/>
    <w:rsid w:val="00176F95"/>
    <w:rsid w:val="00192553"/>
    <w:rsid w:val="00193BE5"/>
    <w:rsid w:val="00194860"/>
    <w:rsid w:val="00195241"/>
    <w:rsid w:val="001A0C02"/>
    <w:rsid w:val="001A58FE"/>
    <w:rsid w:val="001B4B9B"/>
    <w:rsid w:val="001B5039"/>
    <w:rsid w:val="001C2A6C"/>
    <w:rsid w:val="001C4455"/>
    <w:rsid w:val="001C4D36"/>
    <w:rsid w:val="001D20E0"/>
    <w:rsid w:val="001D24A6"/>
    <w:rsid w:val="001D664E"/>
    <w:rsid w:val="001E087B"/>
    <w:rsid w:val="001E40CB"/>
    <w:rsid w:val="001E5A87"/>
    <w:rsid w:val="001F3F2E"/>
    <w:rsid w:val="00202717"/>
    <w:rsid w:val="002035DD"/>
    <w:rsid w:val="002040E4"/>
    <w:rsid w:val="00205696"/>
    <w:rsid w:val="00211A91"/>
    <w:rsid w:val="00212173"/>
    <w:rsid w:val="00216DDA"/>
    <w:rsid w:val="0022158B"/>
    <w:rsid w:val="002239D9"/>
    <w:rsid w:val="00224957"/>
    <w:rsid w:val="00227D08"/>
    <w:rsid w:val="002304B8"/>
    <w:rsid w:val="0023642C"/>
    <w:rsid w:val="0024468B"/>
    <w:rsid w:val="002451BA"/>
    <w:rsid w:val="002460C9"/>
    <w:rsid w:val="0025366B"/>
    <w:rsid w:val="00253F5F"/>
    <w:rsid w:val="0025531A"/>
    <w:rsid w:val="002630E7"/>
    <w:rsid w:val="00263C14"/>
    <w:rsid w:val="002661CF"/>
    <w:rsid w:val="00266EBB"/>
    <w:rsid w:val="00266EC3"/>
    <w:rsid w:val="0026787A"/>
    <w:rsid w:val="00270101"/>
    <w:rsid w:val="00270C11"/>
    <w:rsid w:val="00275D5E"/>
    <w:rsid w:val="00276FC9"/>
    <w:rsid w:val="00280823"/>
    <w:rsid w:val="002845B1"/>
    <w:rsid w:val="00285A3E"/>
    <w:rsid w:val="00285D4C"/>
    <w:rsid w:val="0029089F"/>
    <w:rsid w:val="00297010"/>
    <w:rsid w:val="00297C2B"/>
    <w:rsid w:val="002A33AC"/>
    <w:rsid w:val="002A45DA"/>
    <w:rsid w:val="002B27A4"/>
    <w:rsid w:val="002B3DA2"/>
    <w:rsid w:val="002B5306"/>
    <w:rsid w:val="002C166F"/>
    <w:rsid w:val="002C6FBB"/>
    <w:rsid w:val="002D5A6A"/>
    <w:rsid w:val="002D7DD4"/>
    <w:rsid w:val="002E0191"/>
    <w:rsid w:val="002E01A0"/>
    <w:rsid w:val="002E0282"/>
    <w:rsid w:val="002E043B"/>
    <w:rsid w:val="002E0B28"/>
    <w:rsid w:val="002E2079"/>
    <w:rsid w:val="002E4355"/>
    <w:rsid w:val="002E60BF"/>
    <w:rsid w:val="002F00ED"/>
    <w:rsid w:val="002F0E47"/>
    <w:rsid w:val="002F32B1"/>
    <w:rsid w:val="002F5565"/>
    <w:rsid w:val="002F5DA5"/>
    <w:rsid w:val="002F606E"/>
    <w:rsid w:val="003028E9"/>
    <w:rsid w:val="00311764"/>
    <w:rsid w:val="00312A7B"/>
    <w:rsid w:val="0031475C"/>
    <w:rsid w:val="00316072"/>
    <w:rsid w:val="00321864"/>
    <w:rsid w:val="00322293"/>
    <w:rsid w:val="00330AC0"/>
    <w:rsid w:val="00333BE2"/>
    <w:rsid w:val="00337585"/>
    <w:rsid w:val="0035187A"/>
    <w:rsid w:val="0035345E"/>
    <w:rsid w:val="003544BE"/>
    <w:rsid w:val="003565F3"/>
    <w:rsid w:val="00366964"/>
    <w:rsid w:val="00371528"/>
    <w:rsid w:val="003715CE"/>
    <w:rsid w:val="00375C7E"/>
    <w:rsid w:val="00381CB0"/>
    <w:rsid w:val="00381DEC"/>
    <w:rsid w:val="003820EC"/>
    <w:rsid w:val="00383D4F"/>
    <w:rsid w:val="00392476"/>
    <w:rsid w:val="00394739"/>
    <w:rsid w:val="003A067E"/>
    <w:rsid w:val="003A1379"/>
    <w:rsid w:val="003A143B"/>
    <w:rsid w:val="003A30CE"/>
    <w:rsid w:val="003A3F52"/>
    <w:rsid w:val="003B1AE2"/>
    <w:rsid w:val="003B2795"/>
    <w:rsid w:val="003B27D7"/>
    <w:rsid w:val="003B3502"/>
    <w:rsid w:val="003B7C4E"/>
    <w:rsid w:val="003C06C0"/>
    <w:rsid w:val="003C229C"/>
    <w:rsid w:val="003C7769"/>
    <w:rsid w:val="003D2AE8"/>
    <w:rsid w:val="003D2CA1"/>
    <w:rsid w:val="003D3DAE"/>
    <w:rsid w:val="003D4809"/>
    <w:rsid w:val="003D499E"/>
    <w:rsid w:val="003D4EDF"/>
    <w:rsid w:val="003D5D41"/>
    <w:rsid w:val="003E255E"/>
    <w:rsid w:val="003E4BC9"/>
    <w:rsid w:val="003E7C10"/>
    <w:rsid w:val="003F1FBB"/>
    <w:rsid w:val="003F2F34"/>
    <w:rsid w:val="00402020"/>
    <w:rsid w:val="00402471"/>
    <w:rsid w:val="00404904"/>
    <w:rsid w:val="00407917"/>
    <w:rsid w:val="00407AB6"/>
    <w:rsid w:val="0041355C"/>
    <w:rsid w:val="0041606E"/>
    <w:rsid w:val="00416741"/>
    <w:rsid w:val="00421512"/>
    <w:rsid w:val="00423A03"/>
    <w:rsid w:val="004252C9"/>
    <w:rsid w:val="00434829"/>
    <w:rsid w:val="00443220"/>
    <w:rsid w:val="00443B30"/>
    <w:rsid w:val="00454A43"/>
    <w:rsid w:val="004551C6"/>
    <w:rsid w:val="00456315"/>
    <w:rsid w:val="004604D5"/>
    <w:rsid w:val="004623D4"/>
    <w:rsid w:val="00470C07"/>
    <w:rsid w:val="004739BD"/>
    <w:rsid w:val="004740DD"/>
    <w:rsid w:val="00475951"/>
    <w:rsid w:val="00482E55"/>
    <w:rsid w:val="00483E75"/>
    <w:rsid w:val="00487F05"/>
    <w:rsid w:val="004963FF"/>
    <w:rsid w:val="004B6D47"/>
    <w:rsid w:val="004C471E"/>
    <w:rsid w:val="004C48B9"/>
    <w:rsid w:val="004D65B6"/>
    <w:rsid w:val="004E135D"/>
    <w:rsid w:val="004E1F3B"/>
    <w:rsid w:val="004E4353"/>
    <w:rsid w:val="004E51DF"/>
    <w:rsid w:val="004E5910"/>
    <w:rsid w:val="004F0758"/>
    <w:rsid w:val="004F55A4"/>
    <w:rsid w:val="004F7D45"/>
    <w:rsid w:val="00510AFB"/>
    <w:rsid w:val="00512B87"/>
    <w:rsid w:val="00514DDC"/>
    <w:rsid w:val="00527DC6"/>
    <w:rsid w:val="00531CC0"/>
    <w:rsid w:val="005361B3"/>
    <w:rsid w:val="00536A40"/>
    <w:rsid w:val="00537F17"/>
    <w:rsid w:val="00542E62"/>
    <w:rsid w:val="005450B0"/>
    <w:rsid w:val="0054683C"/>
    <w:rsid w:val="00547640"/>
    <w:rsid w:val="005522B3"/>
    <w:rsid w:val="00553629"/>
    <w:rsid w:val="00554BB3"/>
    <w:rsid w:val="0055506E"/>
    <w:rsid w:val="0055532A"/>
    <w:rsid w:val="005626C0"/>
    <w:rsid w:val="0056334E"/>
    <w:rsid w:val="00566107"/>
    <w:rsid w:val="0056789E"/>
    <w:rsid w:val="00567B84"/>
    <w:rsid w:val="00571147"/>
    <w:rsid w:val="005738CB"/>
    <w:rsid w:val="00575D8B"/>
    <w:rsid w:val="0057664A"/>
    <w:rsid w:val="00580099"/>
    <w:rsid w:val="0058119C"/>
    <w:rsid w:val="00582677"/>
    <w:rsid w:val="00592726"/>
    <w:rsid w:val="00593645"/>
    <w:rsid w:val="00593FE0"/>
    <w:rsid w:val="00594273"/>
    <w:rsid w:val="0059435C"/>
    <w:rsid w:val="00594AF1"/>
    <w:rsid w:val="005A00E6"/>
    <w:rsid w:val="005A1AE3"/>
    <w:rsid w:val="005A63F8"/>
    <w:rsid w:val="005A6EBD"/>
    <w:rsid w:val="005B22A4"/>
    <w:rsid w:val="005C37B9"/>
    <w:rsid w:val="005C53CE"/>
    <w:rsid w:val="005C6A5C"/>
    <w:rsid w:val="005C7161"/>
    <w:rsid w:val="005E3EBE"/>
    <w:rsid w:val="005E5160"/>
    <w:rsid w:val="005F064B"/>
    <w:rsid w:val="005F157B"/>
    <w:rsid w:val="005F6B6E"/>
    <w:rsid w:val="00601F46"/>
    <w:rsid w:val="0060592A"/>
    <w:rsid w:val="006059F0"/>
    <w:rsid w:val="00623838"/>
    <w:rsid w:val="00624155"/>
    <w:rsid w:val="00626FAB"/>
    <w:rsid w:val="006315BD"/>
    <w:rsid w:val="006342BC"/>
    <w:rsid w:val="006353F7"/>
    <w:rsid w:val="00636378"/>
    <w:rsid w:val="0064446F"/>
    <w:rsid w:val="00647309"/>
    <w:rsid w:val="00654500"/>
    <w:rsid w:val="0065571F"/>
    <w:rsid w:val="00655FDD"/>
    <w:rsid w:val="00662918"/>
    <w:rsid w:val="0066677F"/>
    <w:rsid w:val="006711DB"/>
    <w:rsid w:val="00672ED9"/>
    <w:rsid w:val="0067422D"/>
    <w:rsid w:val="00674BE1"/>
    <w:rsid w:val="00680BA6"/>
    <w:rsid w:val="00693DDE"/>
    <w:rsid w:val="006944D9"/>
    <w:rsid w:val="00696415"/>
    <w:rsid w:val="006A219C"/>
    <w:rsid w:val="006A432F"/>
    <w:rsid w:val="006A50AE"/>
    <w:rsid w:val="006A5D21"/>
    <w:rsid w:val="006A63CD"/>
    <w:rsid w:val="006A7152"/>
    <w:rsid w:val="006B2207"/>
    <w:rsid w:val="006B3F82"/>
    <w:rsid w:val="006B7B4B"/>
    <w:rsid w:val="006C1BE3"/>
    <w:rsid w:val="006C6735"/>
    <w:rsid w:val="006F07CA"/>
    <w:rsid w:val="006F464D"/>
    <w:rsid w:val="006F5932"/>
    <w:rsid w:val="006F6AA7"/>
    <w:rsid w:val="006F7A05"/>
    <w:rsid w:val="006F7CE5"/>
    <w:rsid w:val="007032E5"/>
    <w:rsid w:val="00704F05"/>
    <w:rsid w:val="00710BDD"/>
    <w:rsid w:val="00714BC5"/>
    <w:rsid w:val="0071741F"/>
    <w:rsid w:val="007212AB"/>
    <w:rsid w:val="00724C0E"/>
    <w:rsid w:val="00726BFB"/>
    <w:rsid w:val="00732211"/>
    <w:rsid w:val="007338EC"/>
    <w:rsid w:val="00737B7B"/>
    <w:rsid w:val="00737CF0"/>
    <w:rsid w:val="007457E0"/>
    <w:rsid w:val="00747573"/>
    <w:rsid w:val="00751AA3"/>
    <w:rsid w:val="00752A57"/>
    <w:rsid w:val="00754AA3"/>
    <w:rsid w:val="00761F2B"/>
    <w:rsid w:val="007643F5"/>
    <w:rsid w:val="007656C4"/>
    <w:rsid w:val="0076766E"/>
    <w:rsid w:val="0077054A"/>
    <w:rsid w:val="00771AE4"/>
    <w:rsid w:val="00772B8D"/>
    <w:rsid w:val="00772BC4"/>
    <w:rsid w:val="00773795"/>
    <w:rsid w:val="007750EF"/>
    <w:rsid w:val="007830C6"/>
    <w:rsid w:val="0079493E"/>
    <w:rsid w:val="007A27E7"/>
    <w:rsid w:val="007A7D81"/>
    <w:rsid w:val="007B0836"/>
    <w:rsid w:val="007B1FEC"/>
    <w:rsid w:val="007B31F3"/>
    <w:rsid w:val="007B345E"/>
    <w:rsid w:val="007B741A"/>
    <w:rsid w:val="007C3633"/>
    <w:rsid w:val="007C5F53"/>
    <w:rsid w:val="007C6E70"/>
    <w:rsid w:val="007D514B"/>
    <w:rsid w:val="007E2537"/>
    <w:rsid w:val="007E6440"/>
    <w:rsid w:val="007E6F2D"/>
    <w:rsid w:val="007F190A"/>
    <w:rsid w:val="007F2B88"/>
    <w:rsid w:val="007F497E"/>
    <w:rsid w:val="007F7D9B"/>
    <w:rsid w:val="008023A4"/>
    <w:rsid w:val="00804375"/>
    <w:rsid w:val="0081175D"/>
    <w:rsid w:val="0081279A"/>
    <w:rsid w:val="00814441"/>
    <w:rsid w:val="0081775A"/>
    <w:rsid w:val="00820EB5"/>
    <w:rsid w:val="00822E00"/>
    <w:rsid w:val="00825152"/>
    <w:rsid w:val="0082564C"/>
    <w:rsid w:val="008259F3"/>
    <w:rsid w:val="00830257"/>
    <w:rsid w:val="00831035"/>
    <w:rsid w:val="008334D7"/>
    <w:rsid w:val="0083401A"/>
    <w:rsid w:val="0083577E"/>
    <w:rsid w:val="00840D7F"/>
    <w:rsid w:val="00845A81"/>
    <w:rsid w:val="00850A39"/>
    <w:rsid w:val="008511D9"/>
    <w:rsid w:val="008517CD"/>
    <w:rsid w:val="008524C0"/>
    <w:rsid w:val="008569B3"/>
    <w:rsid w:val="00856D50"/>
    <w:rsid w:val="008613B3"/>
    <w:rsid w:val="00861712"/>
    <w:rsid w:val="00867E5F"/>
    <w:rsid w:val="00871DED"/>
    <w:rsid w:val="0087648B"/>
    <w:rsid w:val="0087720A"/>
    <w:rsid w:val="00882A9E"/>
    <w:rsid w:val="0088572A"/>
    <w:rsid w:val="00891297"/>
    <w:rsid w:val="00892217"/>
    <w:rsid w:val="008A084C"/>
    <w:rsid w:val="008B18AA"/>
    <w:rsid w:val="008B5156"/>
    <w:rsid w:val="008B6430"/>
    <w:rsid w:val="008B752D"/>
    <w:rsid w:val="008C08FD"/>
    <w:rsid w:val="008C1306"/>
    <w:rsid w:val="008C2DE5"/>
    <w:rsid w:val="008C6FEB"/>
    <w:rsid w:val="008D1D33"/>
    <w:rsid w:val="008D7C2D"/>
    <w:rsid w:val="008E1F82"/>
    <w:rsid w:val="008F228E"/>
    <w:rsid w:val="008F4F18"/>
    <w:rsid w:val="009010ED"/>
    <w:rsid w:val="00903EC5"/>
    <w:rsid w:val="0090453E"/>
    <w:rsid w:val="00905672"/>
    <w:rsid w:val="00907BAC"/>
    <w:rsid w:val="0091241A"/>
    <w:rsid w:val="00915EE0"/>
    <w:rsid w:val="0092527A"/>
    <w:rsid w:val="00926FD3"/>
    <w:rsid w:val="00927418"/>
    <w:rsid w:val="00933358"/>
    <w:rsid w:val="00934CB0"/>
    <w:rsid w:val="00936B6E"/>
    <w:rsid w:val="009406C4"/>
    <w:rsid w:val="00943C3A"/>
    <w:rsid w:val="00944CB5"/>
    <w:rsid w:val="00952EE0"/>
    <w:rsid w:val="00954B51"/>
    <w:rsid w:val="00955F39"/>
    <w:rsid w:val="009600E2"/>
    <w:rsid w:val="0096067E"/>
    <w:rsid w:val="00960D89"/>
    <w:rsid w:val="00975411"/>
    <w:rsid w:val="00976507"/>
    <w:rsid w:val="00977732"/>
    <w:rsid w:val="00980803"/>
    <w:rsid w:val="009810E4"/>
    <w:rsid w:val="009814BB"/>
    <w:rsid w:val="009821CD"/>
    <w:rsid w:val="0098365B"/>
    <w:rsid w:val="00984724"/>
    <w:rsid w:val="00984840"/>
    <w:rsid w:val="00984BC7"/>
    <w:rsid w:val="009907FC"/>
    <w:rsid w:val="0099329C"/>
    <w:rsid w:val="00997885"/>
    <w:rsid w:val="009A303D"/>
    <w:rsid w:val="009A6C72"/>
    <w:rsid w:val="009B741C"/>
    <w:rsid w:val="009C0C05"/>
    <w:rsid w:val="009C2FC5"/>
    <w:rsid w:val="009C4205"/>
    <w:rsid w:val="009C4BC3"/>
    <w:rsid w:val="009C7D35"/>
    <w:rsid w:val="009D41DF"/>
    <w:rsid w:val="009E1B55"/>
    <w:rsid w:val="009E2DE9"/>
    <w:rsid w:val="009E3280"/>
    <w:rsid w:val="009E39A3"/>
    <w:rsid w:val="009E3F2F"/>
    <w:rsid w:val="009F24E3"/>
    <w:rsid w:val="00A01E49"/>
    <w:rsid w:val="00A01FFE"/>
    <w:rsid w:val="00A07544"/>
    <w:rsid w:val="00A124DA"/>
    <w:rsid w:val="00A16690"/>
    <w:rsid w:val="00A21A00"/>
    <w:rsid w:val="00A238BE"/>
    <w:rsid w:val="00A3204B"/>
    <w:rsid w:val="00A3257B"/>
    <w:rsid w:val="00A33133"/>
    <w:rsid w:val="00A36272"/>
    <w:rsid w:val="00A36A6A"/>
    <w:rsid w:val="00A42CA4"/>
    <w:rsid w:val="00A45FDD"/>
    <w:rsid w:val="00A50389"/>
    <w:rsid w:val="00A504E4"/>
    <w:rsid w:val="00A511EB"/>
    <w:rsid w:val="00A52FFC"/>
    <w:rsid w:val="00A546C7"/>
    <w:rsid w:val="00A546D2"/>
    <w:rsid w:val="00A65160"/>
    <w:rsid w:val="00A67A78"/>
    <w:rsid w:val="00A70DD3"/>
    <w:rsid w:val="00A731CA"/>
    <w:rsid w:val="00A73287"/>
    <w:rsid w:val="00A73CDE"/>
    <w:rsid w:val="00A76C2E"/>
    <w:rsid w:val="00A83C20"/>
    <w:rsid w:val="00A84573"/>
    <w:rsid w:val="00A8661D"/>
    <w:rsid w:val="00A86E7A"/>
    <w:rsid w:val="00A96920"/>
    <w:rsid w:val="00AA11BB"/>
    <w:rsid w:val="00AA12FB"/>
    <w:rsid w:val="00AA1803"/>
    <w:rsid w:val="00AA2887"/>
    <w:rsid w:val="00AA474A"/>
    <w:rsid w:val="00AA496F"/>
    <w:rsid w:val="00AB3E1C"/>
    <w:rsid w:val="00AB524A"/>
    <w:rsid w:val="00AB58B6"/>
    <w:rsid w:val="00AB5942"/>
    <w:rsid w:val="00AB6377"/>
    <w:rsid w:val="00AC18B6"/>
    <w:rsid w:val="00AC3E42"/>
    <w:rsid w:val="00AC59FE"/>
    <w:rsid w:val="00AD03E1"/>
    <w:rsid w:val="00AD511D"/>
    <w:rsid w:val="00AD5F8F"/>
    <w:rsid w:val="00AE08E4"/>
    <w:rsid w:val="00AE094C"/>
    <w:rsid w:val="00AE0974"/>
    <w:rsid w:val="00AE0B3C"/>
    <w:rsid w:val="00AE449F"/>
    <w:rsid w:val="00AE56BC"/>
    <w:rsid w:val="00AE583D"/>
    <w:rsid w:val="00AE5EDB"/>
    <w:rsid w:val="00AF008A"/>
    <w:rsid w:val="00AF38AF"/>
    <w:rsid w:val="00AF78AF"/>
    <w:rsid w:val="00B00859"/>
    <w:rsid w:val="00B00BFA"/>
    <w:rsid w:val="00B032BB"/>
    <w:rsid w:val="00B051C5"/>
    <w:rsid w:val="00B12383"/>
    <w:rsid w:val="00B30408"/>
    <w:rsid w:val="00B32A04"/>
    <w:rsid w:val="00B372B5"/>
    <w:rsid w:val="00B408DD"/>
    <w:rsid w:val="00B432AA"/>
    <w:rsid w:val="00B43B4F"/>
    <w:rsid w:val="00B44926"/>
    <w:rsid w:val="00B4732A"/>
    <w:rsid w:val="00B52222"/>
    <w:rsid w:val="00B6249D"/>
    <w:rsid w:val="00B635C2"/>
    <w:rsid w:val="00B636F0"/>
    <w:rsid w:val="00B649B1"/>
    <w:rsid w:val="00B649C0"/>
    <w:rsid w:val="00B659FE"/>
    <w:rsid w:val="00B65AD8"/>
    <w:rsid w:val="00B7043D"/>
    <w:rsid w:val="00B8081C"/>
    <w:rsid w:val="00B81CF8"/>
    <w:rsid w:val="00B84961"/>
    <w:rsid w:val="00B85BAE"/>
    <w:rsid w:val="00B86AA7"/>
    <w:rsid w:val="00B91780"/>
    <w:rsid w:val="00B9249D"/>
    <w:rsid w:val="00B9752B"/>
    <w:rsid w:val="00BA3B74"/>
    <w:rsid w:val="00BA5F9C"/>
    <w:rsid w:val="00BB15A4"/>
    <w:rsid w:val="00BB31E8"/>
    <w:rsid w:val="00BB613E"/>
    <w:rsid w:val="00BB7A12"/>
    <w:rsid w:val="00BC7344"/>
    <w:rsid w:val="00BC7551"/>
    <w:rsid w:val="00BD122C"/>
    <w:rsid w:val="00BD3227"/>
    <w:rsid w:val="00BE5053"/>
    <w:rsid w:val="00BF3236"/>
    <w:rsid w:val="00BF3A2F"/>
    <w:rsid w:val="00BF651F"/>
    <w:rsid w:val="00C01E32"/>
    <w:rsid w:val="00C068FC"/>
    <w:rsid w:val="00C1044B"/>
    <w:rsid w:val="00C113CB"/>
    <w:rsid w:val="00C172A8"/>
    <w:rsid w:val="00C17A67"/>
    <w:rsid w:val="00C209BD"/>
    <w:rsid w:val="00C214B3"/>
    <w:rsid w:val="00C2209B"/>
    <w:rsid w:val="00C23515"/>
    <w:rsid w:val="00C25109"/>
    <w:rsid w:val="00C27966"/>
    <w:rsid w:val="00C3383F"/>
    <w:rsid w:val="00C34EC2"/>
    <w:rsid w:val="00C469F5"/>
    <w:rsid w:val="00C5402C"/>
    <w:rsid w:val="00C57EFE"/>
    <w:rsid w:val="00C60342"/>
    <w:rsid w:val="00C60F8D"/>
    <w:rsid w:val="00C62EB7"/>
    <w:rsid w:val="00C64BF9"/>
    <w:rsid w:val="00C650EE"/>
    <w:rsid w:val="00C65241"/>
    <w:rsid w:val="00C65B8B"/>
    <w:rsid w:val="00C670BC"/>
    <w:rsid w:val="00C71025"/>
    <w:rsid w:val="00C74162"/>
    <w:rsid w:val="00C769F9"/>
    <w:rsid w:val="00C770F5"/>
    <w:rsid w:val="00C80132"/>
    <w:rsid w:val="00C82252"/>
    <w:rsid w:val="00C826A5"/>
    <w:rsid w:val="00C836E0"/>
    <w:rsid w:val="00C94C6A"/>
    <w:rsid w:val="00C95B11"/>
    <w:rsid w:val="00C96FFA"/>
    <w:rsid w:val="00CA10B7"/>
    <w:rsid w:val="00CA1282"/>
    <w:rsid w:val="00CA12CC"/>
    <w:rsid w:val="00CA78D3"/>
    <w:rsid w:val="00CB5D3F"/>
    <w:rsid w:val="00CB7063"/>
    <w:rsid w:val="00CC2443"/>
    <w:rsid w:val="00CC690A"/>
    <w:rsid w:val="00CC7492"/>
    <w:rsid w:val="00CD1764"/>
    <w:rsid w:val="00CD342E"/>
    <w:rsid w:val="00CD75A1"/>
    <w:rsid w:val="00CE2BEA"/>
    <w:rsid w:val="00CE7A70"/>
    <w:rsid w:val="00CF2C55"/>
    <w:rsid w:val="00CF3188"/>
    <w:rsid w:val="00CF70CC"/>
    <w:rsid w:val="00D04982"/>
    <w:rsid w:val="00D11701"/>
    <w:rsid w:val="00D23380"/>
    <w:rsid w:val="00D2465C"/>
    <w:rsid w:val="00D2562D"/>
    <w:rsid w:val="00D26F51"/>
    <w:rsid w:val="00D314E7"/>
    <w:rsid w:val="00D36528"/>
    <w:rsid w:val="00D41F1F"/>
    <w:rsid w:val="00D440AB"/>
    <w:rsid w:val="00D44E09"/>
    <w:rsid w:val="00D45FE9"/>
    <w:rsid w:val="00D46CAB"/>
    <w:rsid w:val="00D50A9F"/>
    <w:rsid w:val="00D516BB"/>
    <w:rsid w:val="00D520C9"/>
    <w:rsid w:val="00D60F80"/>
    <w:rsid w:val="00D62181"/>
    <w:rsid w:val="00D71E4F"/>
    <w:rsid w:val="00D7502B"/>
    <w:rsid w:val="00D83F75"/>
    <w:rsid w:val="00D869FC"/>
    <w:rsid w:val="00D86F57"/>
    <w:rsid w:val="00D91062"/>
    <w:rsid w:val="00D91BC0"/>
    <w:rsid w:val="00D93108"/>
    <w:rsid w:val="00D956DF"/>
    <w:rsid w:val="00D9585C"/>
    <w:rsid w:val="00D95D28"/>
    <w:rsid w:val="00DA0A98"/>
    <w:rsid w:val="00DA2869"/>
    <w:rsid w:val="00DA49CF"/>
    <w:rsid w:val="00DA4D7B"/>
    <w:rsid w:val="00DA6132"/>
    <w:rsid w:val="00DB23E4"/>
    <w:rsid w:val="00DB3C1D"/>
    <w:rsid w:val="00DB5B6D"/>
    <w:rsid w:val="00DC36B3"/>
    <w:rsid w:val="00DC463C"/>
    <w:rsid w:val="00DD3D07"/>
    <w:rsid w:val="00DE023A"/>
    <w:rsid w:val="00DE176A"/>
    <w:rsid w:val="00DE17B2"/>
    <w:rsid w:val="00DF282F"/>
    <w:rsid w:val="00DF2A4F"/>
    <w:rsid w:val="00DF5746"/>
    <w:rsid w:val="00E00497"/>
    <w:rsid w:val="00E01AD9"/>
    <w:rsid w:val="00E05168"/>
    <w:rsid w:val="00E10A93"/>
    <w:rsid w:val="00E11895"/>
    <w:rsid w:val="00E216E5"/>
    <w:rsid w:val="00E22414"/>
    <w:rsid w:val="00E33D6A"/>
    <w:rsid w:val="00E35B45"/>
    <w:rsid w:val="00E45EB6"/>
    <w:rsid w:val="00E47996"/>
    <w:rsid w:val="00E52584"/>
    <w:rsid w:val="00E530D3"/>
    <w:rsid w:val="00E57D6F"/>
    <w:rsid w:val="00E57E60"/>
    <w:rsid w:val="00E603B0"/>
    <w:rsid w:val="00E65929"/>
    <w:rsid w:val="00E65DAD"/>
    <w:rsid w:val="00E70459"/>
    <w:rsid w:val="00E70CAF"/>
    <w:rsid w:val="00E712FF"/>
    <w:rsid w:val="00E744FB"/>
    <w:rsid w:val="00E84CC9"/>
    <w:rsid w:val="00E90971"/>
    <w:rsid w:val="00E93B5F"/>
    <w:rsid w:val="00E94C51"/>
    <w:rsid w:val="00E95953"/>
    <w:rsid w:val="00EA148D"/>
    <w:rsid w:val="00EA178B"/>
    <w:rsid w:val="00EA2B44"/>
    <w:rsid w:val="00EA3D5D"/>
    <w:rsid w:val="00EA5EDA"/>
    <w:rsid w:val="00EB23E8"/>
    <w:rsid w:val="00EB7CBC"/>
    <w:rsid w:val="00EB7FB0"/>
    <w:rsid w:val="00EC07D8"/>
    <w:rsid w:val="00EC2B7E"/>
    <w:rsid w:val="00EC5EE1"/>
    <w:rsid w:val="00ED4282"/>
    <w:rsid w:val="00ED7E9C"/>
    <w:rsid w:val="00EF047E"/>
    <w:rsid w:val="00EF3078"/>
    <w:rsid w:val="00EF6D53"/>
    <w:rsid w:val="00EF7FB2"/>
    <w:rsid w:val="00F026FC"/>
    <w:rsid w:val="00F02B35"/>
    <w:rsid w:val="00F02D18"/>
    <w:rsid w:val="00F1182B"/>
    <w:rsid w:val="00F1229B"/>
    <w:rsid w:val="00F12B6F"/>
    <w:rsid w:val="00F13248"/>
    <w:rsid w:val="00F13C87"/>
    <w:rsid w:val="00F14819"/>
    <w:rsid w:val="00F215CC"/>
    <w:rsid w:val="00F240F5"/>
    <w:rsid w:val="00F24CA4"/>
    <w:rsid w:val="00F2545F"/>
    <w:rsid w:val="00F2659D"/>
    <w:rsid w:val="00F26F3A"/>
    <w:rsid w:val="00F2796D"/>
    <w:rsid w:val="00F3283C"/>
    <w:rsid w:val="00F435B7"/>
    <w:rsid w:val="00F43A0F"/>
    <w:rsid w:val="00F4495E"/>
    <w:rsid w:val="00F50B26"/>
    <w:rsid w:val="00F52CAA"/>
    <w:rsid w:val="00F54791"/>
    <w:rsid w:val="00F55655"/>
    <w:rsid w:val="00F5670D"/>
    <w:rsid w:val="00F56CF6"/>
    <w:rsid w:val="00F57D56"/>
    <w:rsid w:val="00F63DB2"/>
    <w:rsid w:val="00F6612D"/>
    <w:rsid w:val="00F6678C"/>
    <w:rsid w:val="00F73BE6"/>
    <w:rsid w:val="00F74B63"/>
    <w:rsid w:val="00F74BF1"/>
    <w:rsid w:val="00F7516C"/>
    <w:rsid w:val="00F7756B"/>
    <w:rsid w:val="00F83919"/>
    <w:rsid w:val="00F84D4B"/>
    <w:rsid w:val="00F85DC5"/>
    <w:rsid w:val="00F91046"/>
    <w:rsid w:val="00F956CD"/>
    <w:rsid w:val="00F95F9A"/>
    <w:rsid w:val="00F972F3"/>
    <w:rsid w:val="00F97CFB"/>
    <w:rsid w:val="00FA1196"/>
    <w:rsid w:val="00FA1F1F"/>
    <w:rsid w:val="00FA2378"/>
    <w:rsid w:val="00FA5244"/>
    <w:rsid w:val="00FA5EEB"/>
    <w:rsid w:val="00FB3164"/>
    <w:rsid w:val="00FC5228"/>
    <w:rsid w:val="00FC688B"/>
    <w:rsid w:val="00FC71DF"/>
    <w:rsid w:val="00FD4E27"/>
    <w:rsid w:val="00FD52B8"/>
    <w:rsid w:val="00FE2B2B"/>
    <w:rsid w:val="00FE2BA3"/>
    <w:rsid w:val="00FE415F"/>
    <w:rsid w:val="00FE4A52"/>
    <w:rsid w:val="00FE73A6"/>
    <w:rsid w:val="00FF154B"/>
    <w:rsid w:val="00FF6D78"/>
    <w:rsid w:val="00FF70A7"/>
    <w:rsid w:val="00FF73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1207"/>
  <w15:docId w15:val="{D697A7F9-4B39-4982-9211-D9EFDDD8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22E00"/>
    <w:pPr>
      <w:spacing w:line="260" w:lineRule="exact"/>
    </w:pPr>
    <w:rPr>
      <w:rFonts w:ascii="Arial" w:hAnsi="Arial"/>
      <w:szCs w:val="24"/>
    </w:rPr>
  </w:style>
  <w:style w:type="paragraph" w:styleId="Naslov1">
    <w:name w:val="heading 1"/>
    <w:basedOn w:val="Navaden"/>
    <w:next w:val="Navaden"/>
    <w:link w:val="Naslov1Znak"/>
    <w:qFormat/>
    <w:rsid w:val="00C27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C279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semiHidden/>
    <w:unhideWhenUsed/>
    <w:qFormat/>
    <w:rsid w:val="00C2796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semiHidden/>
    <w:unhideWhenUsed/>
    <w:qFormat/>
    <w:rsid w:val="00C27966"/>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C27966"/>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C27966"/>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C27966"/>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C27966"/>
    <w:pPr>
      <w:keepNext/>
      <w:keepLines/>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semiHidden/>
    <w:unhideWhenUsed/>
    <w:qFormat/>
    <w:rsid w:val="00C2796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27966"/>
    <w:rPr>
      <w:rFonts w:asciiTheme="majorHAnsi" w:eastAsiaTheme="majorEastAsia" w:hAnsiTheme="majorHAnsi" w:cstheme="majorBidi"/>
      <w:b/>
      <w:bCs/>
      <w:color w:val="365F91" w:themeColor="accent1" w:themeShade="BF"/>
      <w:sz w:val="28"/>
      <w:szCs w:val="28"/>
      <w:lang w:val="en-US"/>
    </w:rPr>
  </w:style>
  <w:style w:type="character" w:customStyle="1" w:styleId="Naslov2Znak">
    <w:name w:val="Naslov 2 Znak"/>
    <w:basedOn w:val="Privzetapisavaodstavka"/>
    <w:link w:val="Naslov2"/>
    <w:semiHidden/>
    <w:rsid w:val="00C27966"/>
    <w:rPr>
      <w:rFonts w:asciiTheme="majorHAnsi" w:eastAsiaTheme="majorEastAsia" w:hAnsiTheme="majorHAnsi" w:cstheme="majorBidi"/>
      <w:b/>
      <w:bCs/>
      <w:color w:val="4F81BD" w:themeColor="accent1"/>
      <w:sz w:val="26"/>
      <w:szCs w:val="26"/>
      <w:lang w:val="en-US"/>
    </w:rPr>
  </w:style>
  <w:style w:type="character" w:customStyle="1" w:styleId="Naslov3Znak">
    <w:name w:val="Naslov 3 Znak"/>
    <w:basedOn w:val="Privzetapisavaodstavka"/>
    <w:link w:val="Naslov3"/>
    <w:semiHidden/>
    <w:rsid w:val="00C27966"/>
    <w:rPr>
      <w:rFonts w:asciiTheme="majorHAnsi" w:eastAsiaTheme="majorEastAsia" w:hAnsiTheme="majorHAnsi" w:cstheme="majorBidi"/>
      <w:b/>
      <w:bCs/>
      <w:color w:val="4F81BD" w:themeColor="accent1"/>
      <w:sz w:val="22"/>
      <w:szCs w:val="22"/>
      <w:lang w:val="en-US"/>
    </w:rPr>
  </w:style>
  <w:style w:type="character" w:customStyle="1" w:styleId="Naslov4Znak">
    <w:name w:val="Naslov 4 Znak"/>
    <w:basedOn w:val="Privzetapisavaodstavka"/>
    <w:link w:val="Naslov4"/>
    <w:semiHidden/>
    <w:rsid w:val="00C27966"/>
    <w:rPr>
      <w:rFonts w:asciiTheme="majorHAnsi" w:eastAsiaTheme="majorEastAsia" w:hAnsiTheme="majorHAnsi" w:cstheme="majorBidi"/>
      <w:b/>
      <w:bCs/>
      <w:i/>
      <w:iCs/>
      <w:color w:val="4F81BD" w:themeColor="accent1"/>
      <w:sz w:val="22"/>
      <w:szCs w:val="22"/>
      <w:lang w:val="en-US"/>
    </w:rPr>
  </w:style>
  <w:style w:type="character" w:customStyle="1" w:styleId="Naslov5Znak">
    <w:name w:val="Naslov 5 Znak"/>
    <w:basedOn w:val="Privzetapisavaodstavka"/>
    <w:link w:val="Naslov5"/>
    <w:semiHidden/>
    <w:rsid w:val="00C27966"/>
    <w:rPr>
      <w:rFonts w:asciiTheme="majorHAnsi" w:eastAsiaTheme="majorEastAsia" w:hAnsiTheme="majorHAnsi" w:cstheme="majorBidi"/>
      <w:color w:val="243F60" w:themeColor="accent1" w:themeShade="7F"/>
      <w:sz w:val="22"/>
      <w:szCs w:val="22"/>
      <w:lang w:val="en-US"/>
    </w:rPr>
  </w:style>
  <w:style w:type="character" w:customStyle="1" w:styleId="Naslov6Znak">
    <w:name w:val="Naslov 6 Znak"/>
    <w:basedOn w:val="Privzetapisavaodstavka"/>
    <w:link w:val="Naslov6"/>
    <w:semiHidden/>
    <w:rsid w:val="00C27966"/>
    <w:rPr>
      <w:rFonts w:asciiTheme="majorHAnsi" w:eastAsiaTheme="majorEastAsia" w:hAnsiTheme="majorHAnsi" w:cstheme="majorBidi"/>
      <w:i/>
      <w:iCs/>
      <w:color w:val="243F60" w:themeColor="accent1" w:themeShade="7F"/>
      <w:sz w:val="22"/>
      <w:szCs w:val="22"/>
      <w:lang w:val="en-US"/>
    </w:rPr>
  </w:style>
  <w:style w:type="character" w:customStyle="1" w:styleId="Naslov7Znak">
    <w:name w:val="Naslov 7 Znak"/>
    <w:basedOn w:val="Privzetapisavaodstavka"/>
    <w:link w:val="Naslov7"/>
    <w:semiHidden/>
    <w:rsid w:val="00C27966"/>
    <w:rPr>
      <w:rFonts w:asciiTheme="majorHAnsi" w:eastAsiaTheme="majorEastAsia" w:hAnsiTheme="majorHAnsi" w:cstheme="majorBidi"/>
      <w:i/>
      <w:iCs/>
      <w:color w:val="404040" w:themeColor="text1" w:themeTint="BF"/>
      <w:sz w:val="22"/>
      <w:szCs w:val="22"/>
      <w:lang w:val="en-US"/>
    </w:rPr>
  </w:style>
  <w:style w:type="character" w:customStyle="1" w:styleId="Naslov8Znak">
    <w:name w:val="Naslov 8 Znak"/>
    <w:basedOn w:val="Privzetapisavaodstavka"/>
    <w:link w:val="Naslov8"/>
    <w:semiHidden/>
    <w:rsid w:val="00C27966"/>
    <w:rPr>
      <w:rFonts w:asciiTheme="majorHAnsi" w:eastAsiaTheme="majorEastAsia" w:hAnsiTheme="majorHAnsi" w:cstheme="majorBidi"/>
      <w:color w:val="404040" w:themeColor="text1" w:themeTint="BF"/>
      <w:lang w:val="en-US"/>
    </w:rPr>
  </w:style>
  <w:style w:type="character" w:customStyle="1" w:styleId="Naslov9Znak">
    <w:name w:val="Naslov 9 Znak"/>
    <w:basedOn w:val="Privzetapisavaodstavka"/>
    <w:link w:val="Naslov9"/>
    <w:semiHidden/>
    <w:rsid w:val="00C27966"/>
    <w:rPr>
      <w:rFonts w:asciiTheme="majorHAnsi" w:eastAsiaTheme="majorEastAsia" w:hAnsiTheme="majorHAnsi" w:cstheme="majorBidi"/>
      <w:i/>
      <w:iCs/>
      <w:color w:val="404040" w:themeColor="text1" w:themeTint="BF"/>
      <w:lang w:val="en-US"/>
    </w:rPr>
  </w:style>
  <w:style w:type="paragraph" w:styleId="Napis">
    <w:name w:val="caption"/>
    <w:basedOn w:val="Navaden"/>
    <w:next w:val="Navaden"/>
    <w:unhideWhenUsed/>
    <w:qFormat/>
    <w:rsid w:val="00C27966"/>
    <w:pPr>
      <w:spacing w:after="200"/>
    </w:pPr>
    <w:rPr>
      <w:b/>
      <w:bCs/>
      <w:color w:val="4F81BD" w:themeColor="accent1"/>
      <w:sz w:val="18"/>
      <w:szCs w:val="18"/>
    </w:rPr>
  </w:style>
  <w:style w:type="paragraph" w:styleId="Naslov">
    <w:name w:val="Title"/>
    <w:basedOn w:val="Navaden"/>
    <w:next w:val="Navaden"/>
    <w:link w:val="NaslovZnak"/>
    <w:qFormat/>
    <w:rsid w:val="00C27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C27966"/>
    <w:rPr>
      <w:rFonts w:asciiTheme="majorHAnsi" w:eastAsiaTheme="majorEastAsia" w:hAnsiTheme="majorHAnsi" w:cstheme="majorBidi"/>
      <w:color w:val="17365D" w:themeColor="text2" w:themeShade="BF"/>
      <w:spacing w:val="5"/>
      <w:kern w:val="28"/>
      <w:sz w:val="52"/>
      <w:szCs w:val="52"/>
      <w:lang w:val="en-US"/>
    </w:rPr>
  </w:style>
  <w:style w:type="paragraph" w:styleId="Podnaslov">
    <w:name w:val="Subtitle"/>
    <w:basedOn w:val="Navaden"/>
    <w:next w:val="Navaden"/>
    <w:link w:val="PodnaslovZnak"/>
    <w:qFormat/>
    <w:rsid w:val="00C27966"/>
    <w:pPr>
      <w:numPr>
        <w:ilvl w:val="1"/>
      </w:numPr>
    </w:pPr>
    <w:rPr>
      <w:rFonts w:asciiTheme="majorHAnsi" w:eastAsiaTheme="majorEastAsia" w:hAnsiTheme="majorHAnsi" w:cstheme="majorBidi"/>
      <w:i/>
      <w:iCs/>
      <w:color w:val="4F81BD" w:themeColor="accent1"/>
      <w:spacing w:val="15"/>
      <w:sz w:val="24"/>
    </w:rPr>
  </w:style>
  <w:style w:type="character" w:customStyle="1" w:styleId="PodnaslovZnak">
    <w:name w:val="Podnaslov Znak"/>
    <w:basedOn w:val="Privzetapisavaodstavka"/>
    <w:link w:val="Podnaslov"/>
    <w:rsid w:val="00C27966"/>
    <w:rPr>
      <w:rFonts w:asciiTheme="majorHAnsi" w:eastAsiaTheme="majorEastAsia" w:hAnsiTheme="majorHAnsi" w:cstheme="majorBidi"/>
      <w:i/>
      <w:iCs/>
      <w:color w:val="4F81BD" w:themeColor="accent1"/>
      <w:spacing w:val="15"/>
      <w:sz w:val="24"/>
      <w:szCs w:val="24"/>
      <w:lang w:val="en-US"/>
    </w:rPr>
  </w:style>
  <w:style w:type="character" w:styleId="Krepko">
    <w:name w:val="Strong"/>
    <w:basedOn w:val="Privzetapisavaodstavka"/>
    <w:qFormat/>
    <w:rsid w:val="00C27966"/>
    <w:rPr>
      <w:b/>
      <w:bCs/>
    </w:rPr>
  </w:style>
  <w:style w:type="character" w:styleId="Poudarek">
    <w:name w:val="Emphasis"/>
    <w:qFormat/>
    <w:rsid w:val="00C27966"/>
    <w:rPr>
      <w:i/>
      <w:iCs/>
    </w:rPr>
  </w:style>
  <w:style w:type="paragraph" w:styleId="Brezrazmikov">
    <w:name w:val="No Spacing"/>
    <w:basedOn w:val="Navaden"/>
    <w:link w:val="BrezrazmikovZnak"/>
    <w:uiPriority w:val="1"/>
    <w:qFormat/>
    <w:rsid w:val="00C27966"/>
  </w:style>
  <w:style w:type="character" w:customStyle="1" w:styleId="BrezrazmikovZnak">
    <w:name w:val="Brez razmikov Znak"/>
    <w:basedOn w:val="Privzetapisavaodstavka"/>
    <w:link w:val="Brezrazmikov"/>
    <w:uiPriority w:val="1"/>
    <w:rsid w:val="00C27966"/>
    <w:rPr>
      <w:rFonts w:ascii="Arial" w:hAnsi="Arial"/>
      <w:sz w:val="22"/>
      <w:szCs w:val="22"/>
      <w:lang w:val="en-US"/>
    </w:rPr>
  </w:style>
  <w:style w:type="paragraph" w:styleId="Odstavekseznama">
    <w:name w:val="List Paragraph"/>
    <w:aliases w:val="Odstavek -,Odstavek seznama_IP,Seznam_IP_1"/>
    <w:basedOn w:val="Navaden"/>
    <w:link w:val="OdstavekseznamaZnak"/>
    <w:uiPriority w:val="34"/>
    <w:qFormat/>
    <w:rsid w:val="00C27966"/>
    <w:pPr>
      <w:ind w:left="720"/>
      <w:contextualSpacing/>
    </w:pPr>
  </w:style>
  <w:style w:type="paragraph" w:styleId="Citat">
    <w:name w:val="Quote"/>
    <w:basedOn w:val="Navaden"/>
    <w:next w:val="Navaden"/>
    <w:link w:val="CitatZnak"/>
    <w:uiPriority w:val="29"/>
    <w:qFormat/>
    <w:rsid w:val="00C27966"/>
    <w:rPr>
      <w:rFonts w:eastAsiaTheme="majorEastAsia" w:cstheme="majorBidi"/>
      <w:i/>
      <w:iCs/>
      <w:color w:val="000000" w:themeColor="text1"/>
    </w:rPr>
  </w:style>
  <w:style w:type="character" w:customStyle="1" w:styleId="CitatZnak">
    <w:name w:val="Citat Znak"/>
    <w:basedOn w:val="Privzetapisavaodstavka"/>
    <w:link w:val="Citat"/>
    <w:uiPriority w:val="29"/>
    <w:rsid w:val="00C27966"/>
    <w:rPr>
      <w:rFonts w:ascii="Arial" w:eastAsiaTheme="majorEastAsia" w:hAnsi="Arial" w:cstheme="majorBidi"/>
      <w:i/>
      <w:iCs/>
      <w:color w:val="000000" w:themeColor="text1"/>
      <w:sz w:val="22"/>
      <w:szCs w:val="22"/>
      <w:lang w:val="en-US"/>
    </w:rPr>
  </w:style>
  <w:style w:type="paragraph" w:styleId="Intenzivencitat">
    <w:name w:val="Intense Quote"/>
    <w:basedOn w:val="Navaden"/>
    <w:next w:val="Navaden"/>
    <w:link w:val="IntenzivencitatZnak"/>
    <w:uiPriority w:val="30"/>
    <w:qFormat/>
    <w:rsid w:val="00C27966"/>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zivencitatZnak">
    <w:name w:val="Intenziven citat Znak"/>
    <w:basedOn w:val="Privzetapisavaodstavka"/>
    <w:link w:val="Intenzivencitat"/>
    <w:uiPriority w:val="30"/>
    <w:rsid w:val="00C27966"/>
    <w:rPr>
      <w:rFonts w:ascii="Arial" w:eastAsiaTheme="majorEastAsia" w:hAnsi="Arial" w:cstheme="majorBidi"/>
      <w:b/>
      <w:bCs/>
      <w:i/>
      <w:iCs/>
      <w:color w:val="4F81BD" w:themeColor="accent1"/>
      <w:sz w:val="22"/>
      <w:szCs w:val="22"/>
      <w:lang w:val="en-US"/>
    </w:rPr>
  </w:style>
  <w:style w:type="character" w:styleId="Neenpoudarek">
    <w:name w:val="Subtle Emphasis"/>
    <w:uiPriority w:val="19"/>
    <w:qFormat/>
    <w:rsid w:val="00C27966"/>
    <w:rPr>
      <w:i/>
      <w:iCs/>
      <w:color w:val="808080" w:themeColor="text1" w:themeTint="7F"/>
    </w:rPr>
  </w:style>
  <w:style w:type="character" w:styleId="Intenzivenpoudarek">
    <w:name w:val="Intense Emphasis"/>
    <w:uiPriority w:val="21"/>
    <w:qFormat/>
    <w:rsid w:val="00C27966"/>
    <w:rPr>
      <w:b/>
      <w:bCs/>
      <w:i/>
      <w:iCs/>
      <w:color w:val="4F81BD" w:themeColor="accent1"/>
    </w:rPr>
  </w:style>
  <w:style w:type="character" w:styleId="Neensklic">
    <w:name w:val="Subtle Reference"/>
    <w:uiPriority w:val="31"/>
    <w:qFormat/>
    <w:rsid w:val="00C27966"/>
    <w:rPr>
      <w:smallCaps/>
      <w:color w:val="C0504D" w:themeColor="accent2"/>
      <w:u w:val="single"/>
    </w:rPr>
  </w:style>
  <w:style w:type="character" w:styleId="Intenzivensklic">
    <w:name w:val="Intense Reference"/>
    <w:basedOn w:val="Privzetapisavaodstavka"/>
    <w:uiPriority w:val="32"/>
    <w:qFormat/>
    <w:rsid w:val="00C27966"/>
    <w:rPr>
      <w:b/>
      <w:bCs/>
      <w:smallCaps/>
      <w:color w:val="C0504D" w:themeColor="accent2"/>
      <w:spacing w:val="5"/>
      <w:u w:val="single"/>
    </w:rPr>
  </w:style>
  <w:style w:type="character" w:styleId="Naslovknjige">
    <w:name w:val="Book Title"/>
    <w:basedOn w:val="Privzetapisavaodstavka"/>
    <w:uiPriority w:val="33"/>
    <w:qFormat/>
    <w:rsid w:val="00C27966"/>
    <w:rPr>
      <w:b/>
      <w:bCs/>
      <w:smallCaps/>
      <w:spacing w:val="5"/>
    </w:rPr>
  </w:style>
  <w:style w:type="paragraph" w:styleId="NaslovTOC">
    <w:name w:val="TOC Heading"/>
    <w:basedOn w:val="Naslov1"/>
    <w:next w:val="Navaden"/>
    <w:uiPriority w:val="39"/>
    <w:semiHidden/>
    <w:unhideWhenUsed/>
    <w:qFormat/>
    <w:rsid w:val="00C27966"/>
    <w:pPr>
      <w:outlineLvl w:val="9"/>
    </w:pPr>
  </w:style>
  <w:style w:type="character" w:customStyle="1" w:styleId="OdstavekseznamaZnak">
    <w:name w:val="Odstavek seznama Znak"/>
    <w:aliases w:val="Odstavek - Znak,Odstavek seznama_IP Znak,Seznam_IP_1 Znak"/>
    <w:link w:val="Odstavekseznama"/>
    <w:uiPriority w:val="34"/>
    <w:qFormat/>
    <w:locked/>
    <w:rsid w:val="006F5932"/>
    <w:rPr>
      <w:rFonts w:ascii="Arial" w:hAnsi="Arial"/>
      <w:sz w:val="22"/>
      <w:szCs w:val="22"/>
      <w:lang w:val="en-US"/>
    </w:rPr>
  </w:style>
  <w:style w:type="paragraph" w:customStyle="1" w:styleId="Default">
    <w:name w:val="Default"/>
    <w:qFormat/>
    <w:rsid w:val="006F5932"/>
    <w:pPr>
      <w:autoSpaceDE w:val="0"/>
      <w:autoSpaceDN w:val="0"/>
      <w:adjustRightInd w:val="0"/>
    </w:pPr>
    <w:rPr>
      <w:rFonts w:ascii="Arial" w:eastAsiaTheme="minorHAnsi" w:hAnsi="Arial" w:cs="Arial"/>
      <w:color w:val="000000"/>
      <w:sz w:val="24"/>
      <w:szCs w:val="24"/>
    </w:rPr>
  </w:style>
  <w:style w:type="character" w:styleId="Hiperpovezava">
    <w:name w:val="Hyperlink"/>
    <w:basedOn w:val="Privzetapisavaodstavka"/>
    <w:uiPriority w:val="99"/>
    <w:unhideWhenUsed/>
    <w:rsid w:val="006F5932"/>
    <w:rPr>
      <w:color w:val="0000FF" w:themeColor="hyperlink"/>
      <w:u w:val="single"/>
    </w:rPr>
  </w:style>
  <w:style w:type="paragraph" w:customStyle="1" w:styleId="xxmsonormal">
    <w:name w:val="x_x_msonormal"/>
    <w:basedOn w:val="Navaden"/>
    <w:rsid w:val="006F5932"/>
    <w:pPr>
      <w:spacing w:line="240" w:lineRule="auto"/>
    </w:pPr>
    <w:rPr>
      <w:rFonts w:ascii="Calibri" w:eastAsiaTheme="minorHAnsi" w:hAnsi="Calibri" w:cs="Calibri"/>
      <w:sz w:val="22"/>
      <w:szCs w:val="22"/>
      <w:lang w:eastAsia="sl-SI"/>
    </w:rPr>
  </w:style>
  <w:style w:type="paragraph" w:styleId="Navadensplet">
    <w:name w:val="Normal (Web)"/>
    <w:basedOn w:val="Navaden"/>
    <w:uiPriority w:val="99"/>
    <w:unhideWhenUsed/>
    <w:rsid w:val="005A00E6"/>
    <w:pPr>
      <w:spacing w:before="100" w:beforeAutospacing="1" w:after="100" w:afterAutospacing="1" w:line="240" w:lineRule="auto"/>
    </w:pPr>
    <w:rPr>
      <w:rFonts w:ascii="Times New Roman" w:eastAsiaTheme="minorHAnsi" w:hAnsi="Times New Roman"/>
      <w:sz w:val="24"/>
      <w:lang w:eastAsia="sl-SI"/>
    </w:rPr>
  </w:style>
  <w:style w:type="paragraph" w:styleId="Pripombabesedilo">
    <w:name w:val="annotation text"/>
    <w:basedOn w:val="Navaden"/>
    <w:link w:val="PripombabesediloZnak"/>
    <w:uiPriority w:val="99"/>
    <w:unhideWhenUsed/>
    <w:rsid w:val="00E94C51"/>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E94C51"/>
    <w:rPr>
      <w:rFonts w:ascii="Arial" w:hAnsi="Arial"/>
      <w:lang w:val="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E94C51"/>
    <w:pPr>
      <w:spacing w:line="240" w:lineRule="auto"/>
    </w:pPr>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E94C51"/>
    <w:rPr>
      <w:rFonts w:ascii="Arial" w:hAnsi="Arial"/>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E94C51"/>
    <w:rPr>
      <w:vertAlign w:val="superscript"/>
    </w:rPr>
  </w:style>
  <w:style w:type="paragraph" w:customStyle="1" w:styleId="podpisi">
    <w:name w:val="podpisi"/>
    <w:basedOn w:val="Navaden"/>
    <w:qFormat/>
    <w:rsid w:val="00E94C51"/>
    <w:pPr>
      <w:tabs>
        <w:tab w:val="left" w:pos="3402"/>
      </w:tabs>
    </w:pPr>
    <w:rPr>
      <w:lang w:val="it-IT"/>
    </w:rPr>
  </w:style>
  <w:style w:type="table" w:styleId="Tabelamrea">
    <w:name w:val="Table Grid"/>
    <w:basedOn w:val="Navadnatabela"/>
    <w:uiPriority w:val="59"/>
    <w:rsid w:val="00E94C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626C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26C0"/>
    <w:rPr>
      <w:rFonts w:ascii="Tahoma" w:hAnsi="Tahoma" w:cs="Tahoma"/>
      <w:sz w:val="16"/>
      <w:szCs w:val="16"/>
    </w:rPr>
  </w:style>
  <w:style w:type="character" w:customStyle="1" w:styleId="acopre1">
    <w:name w:val="acopre1"/>
    <w:basedOn w:val="Privzetapisavaodstavka"/>
    <w:rsid w:val="00CA1282"/>
  </w:style>
  <w:style w:type="paragraph" w:styleId="Glava">
    <w:name w:val="header"/>
    <w:basedOn w:val="Navaden"/>
    <w:link w:val="GlavaZnak"/>
    <w:uiPriority w:val="99"/>
    <w:unhideWhenUsed/>
    <w:rsid w:val="00D11701"/>
    <w:pPr>
      <w:tabs>
        <w:tab w:val="center" w:pos="4536"/>
        <w:tab w:val="right" w:pos="9072"/>
      </w:tabs>
      <w:spacing w:line="240" w:lineRule="auto"/>
    </w:pPr>
  </w:style>
  <w:style w:type="character" w:customStyle="1" w:styleId="GlavaZnak">
    <w:name w:val="Glava Znak"/>
    <w:basedOn w:val="Privzetapisavaodstavka"/>
    <w:link w:val="Glava"/>
    <w:uiPriority w:val="99"/>
    <w:rsid w:val="00D11701"/>
    <w:rPr>
      <w:rFonts w:ascii="Arial" w:hAnsi="Arial"/>
      <w:szCs w:val="24"/>
    </w:rPr>
  </w:style>
  <w:style w:type="paragraph" w:styleId="Noga">
    <w:name w:val="footer"/>
    <w:basedOn w:val="Navaden"/>
    <w:link w:val="NogaZnak"/>
    <w:uiPriority w:val="99"/>
    <w:unhideWhenUsed/>
    <w:rsid w:val="00D11701"/>
    <w:pPr>
      <w:tabs>
        <w:tab w:val="center" w:pos="4536"/>
        <w:tab w:val="right" w:pos="9072"/>
      </w:tabs>
      <w:spacing w:line="240" w:lineRule="auto"/>
    </w:pPr>
  </w:style>
  <w:style w:type="character" w:customStyle="1" w:styleId="NogaZnak">
    <w:name w:val="Noga Znak"/>
    <w:basedOn w:val="Privzetapisavaodstavka"/>
    <w:link w:val="Noga"/>
    <w:uiPriority w:val="99"/>
    <w:rsid w:val="00D11701"/>
    <w:rPr>
      <w:rFonts w:ascii="Arial" w:hAnsi="Arial"/>
      <w:szCs w:val="24"/>
    </w:rPr>
  </w:style>
  <w:style w:type="paragraph" w:customStyle="1" w:styleId="Odstavekseznama1">
    <w:name w:val="Odstavek seznama1"/>
    <w:basedOn w:val="Navaden"/>
    <w:rsid w:val="00AF38AF"/>
    <w:pPr>
      <w:spacing w:line="240" w:lineRule="auto"/>
      <w:ind w:left="720"/>
      <w:contextualSpacing/>
    </w:pPr>
    <w:rPr>
      <w:sz w:val="22"/>
      <w:szCs w:val="20"/>
    </w:rPr>
  </w:style>
  <w:style w:type="character" w:customStyle="1" w:styleId="fontstyle21">
    <w:name w:val="fontstyle21"/>
    <w:basedOn w:val="Privzetapisavaodstavka"/>
    <w:rsid w:val="003D4EDF"/>
    <w:rPr>
      <w:rFonts w:ascii="Arial-BoldMT" w:hAnsi="Arial-BoldMT" w:hint="default"/>
      <w:b/>
      <w:bCs/>
      <w:i w:val="0"/>
      <w:iCs w:val="0"/>
      <w:color w:val="000000"/>
      <w:sz w:val="22"/>
      <w:szCs w:val="22"/>
    </w:rPr>
  </w:style>
  <w:style w:type="paragraph" w:customStyle="1" w:styleId="len">
    <w:name w:val="len"/>
    <w:basedOn w:val="Navaden"/>
    <w:rsid w:val="00647309"/>
    <w:pPr>
      <w:spacing w:before="100" w:beforeAutospacing="1" w:after="100" w:afterAutospacing="1" w:line="240" w:lineRule="auto"/>
    </w:pPr>
    <w:rPr>
      <w:rFonts w:ascii="Times New Roman" w:hAnsi="Times New Roman"/>
      <w:sz w:val="24"/>
      <w:lang w:eastAsia="sl-SI"/>
    </w:rPr>
  </w:style>
  <w:style w:type="paragraph" w:customStyle="1" w:styleId="xmsonormal">
    <w:name w:val="x_msonormal"/>
    <w:basedOn w:val="Navaden"/>
    <w:rsid w:val="002E2079"/>
    <w:pPr>
      <w:spacing w:line="240" w:lineRule="auto"/>
    </w:pPr>
    <w:rPr>
      <w:rFonts w:ascii="Calibri" w:eastAsiaTheme="minorHAnsi" w:hAnsi="Calibri" w:cs="Calibri"/>
      <w:sz w:val="22"/>
      <w:szCs w:val="22"/>
      <w:lang w:eastAsia="sl-SI"/>
    </w:rPr>
  </w:style>
  <w:style w:type="character" w:customStyle="1" w:styleId="Nerazreenaomemba1">
    <w:name w:val="Nerazrešena omemba1"/>
    <w:basedOn w:val="Privzetapisavaodstavka"/>
    <w:uiPriority w:val="99"/>
    <w:semiHidden/>
    <w:unhideWhenUsed/>
    <w:rsid w:val="00820EB5"/>
    <w:rPr>
      <w:color w:val="605E5C"/>
      <w:shd w:val="clear" w:color="auto" w:fill="E1DFDD"/>
    </w:rPr>
  </w:style>
  <w:style w:type="character" w:styleId="SledenaHiperpovezava">
    <w:name w:val="FollowedHyperlink"/>
    <w:basedOn w:val="Privzetapisavaodstavka"/>
    <w:uiPriority w:val="99"/>
    <w:semiHidden/>
    <w:unhideWhenUsed/>
    <w:rsid w:val="00831035"/>
    <w:rPr>
      <w:color w:val="800080" w:themeColor="followedHyperlink"/>
      <w:u w:val="single"/>
    </w:rPr>
  </w:style>
  <w:style w:type="character" w:styleId="Pripombasklic">
    <w:name w:val="annotation reference"/>
    <w:basedOn w:val="Privzetapisavaodstavka"/>
    <w:uiPriority w:val="99"/>
    <w:semiHidden/>
    <w:unhideWhenUsed/>
    <w:rsid w:val="00CD75A1"/>
    <w:rPr>
      <w:sz w:val="16"/>
      <w:szCs w:val="16"/>
    </w:rPr>
  </w:style>
  <w:style w:type="paragraph" w:styleId="Zadevapripombe">
    <w:name w:val="annotation subject"/>
    <w:basedOn w:val="Pripombabesedilo"/>
    <w:next w:val="Pripombabesedilo"/>
    <w:link w:val="ZadevapripombeZnak"/>
    <w:uiPriority w:val="99"/>
    <w:semiHidden/>
    <w:unhideWhenUsed/>
    <w:rsid w:val="00CD75A1"/>
    <w:rPr>
      <w:b/>
      <w:bCs/>
      <w:lang w:val="sl-SI"/>
    </w:rPr>
  </w:style>
  <w:style w:type="character" w:customStyle="1" w:styleId="ZadevapripombeZnak">
    <w:name w:val="Zadeva pripombe Znak"/>
    <w:basedOn w:val="PripombabesediloZnak"/>
    <w:link w:val="Zadevapripombe"/>
    <w:uiPriority w:val="99"/>
    <w:semiHidden/>
    <w:rsid w:val="00CD75A1"/>
    <w:rPr>
      <w:rFonts w:ascii="Arial" w:hAnsi="Arial"/>
      <w:b/>
      <w:bCs/>
      <w:lang w:val="en-US"/>
    </w:rPr>
  </w:style>
  <w:style w:type="character" w:customStyle="1" w:styleId="RStekstZnak">
    <w:name w:val="RS tekst Znak"/>
    <w:link w:val="RStekst"/>
    <w:locked/>
    <w:rsid w:val="00311764"/>
    <w:rPr>
      <w:rFonts w:ascii="Garamond" w:hAnsi="Garamond"/>
      <w:bCs/>
    </w:rPr>
  </w:style>
  <w:style w:type="paragraph" w:customStyle="1" w:styleId="RStekst">
    <w:name w:val="RS tekst"/>
    <w:link w:val="RStekstZnak"/>
    <w:qFormat/>
    <w:rsid w:val="00311764"/>
    <w:pPr>
      <w:widowControl w:val="0"/>
      <w:spacing w:before="80" w:after="80" w:line="280" w:lineRule="atLeast"/>
      <w:contextualSpacing/>
      <w:jc w:val="both"/>
    </w:pPr>
    <w:rPr>
      <w:rFonts w:ascii="Garamond" w:hAnsi="Garamond"/>
      <w:bCs/>
    </w:rPr>
  </w:style>
  <w:style w:type="character" w:styleId="Nerazreenaomemba">
    <w:name w:val="Unresolved Mention"/>
    <w:basedOn w:val="Privzetapisavaodstavka"/>
    <w:uiPriority w:val="99"/>
    <w:semiHidden/>
    <w:unhideWhenUsed/>
    <w:rsid w:val="00141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713">
      <w:bodyDiv w:val="1"/>
      <w:marLeft w:val="0"/>
      <w:marRight w:val="0"/>
      <w:marTop w:val="0"/>
      <w:marBottom w:val="0"/>
      <w:divBdr>
        <w:top w:val="none" w:sz="0" w:space="0" w:color="auto"/>
        <w:left w:val="none" w:sz="0" w:space="0" w:color="auto"/>
        <w:bottom w:val="none" w:sz="0" w:space="0" w:color="auto"/>
        <w:right w:val="none" w:sz="0" w:space="0" w:color="auto"/>
      </w:divBdr>
    </w:div>
    <w:div w:id="92632631">
      <w:bodyDiv w:val="1"/>
      <w:marLeft w:val="0"/>
      <w:marRight w:val="0"/>
      <w:marTop w:val="0"/>
      <w:marBottom w:val="0"/>
      <w:divBdr>
        <w:top w:val="none" w:sz="0" w:space="0" w:color="auto"/>
        <w:left w:val="none" w:sz="0" w:space="0" w:color="auto"/>
        <w:bottom w:val="none" w:sz="0" w:space="0" w:color="auto"/>
        <w:right w:val="none" w:sz="0" w:space="0" w:color="auto"/>
      </w:divBdr>
    </w:div>
    <w:div w:id="189150490">
      <w:bodyDiv w:val="1"/>
      <w:marLeft w:val="0"/>
      <w:marRight w:val="0"/>
      <w:marTop w:val="0"/>
      <w:marBottom w:val="0"/>
      <w:divBdr>
        <w:top w:val="none" w:sz="0" w:space="0" w:color="auto"/>
        <w:left w:val="none" w:sz="0" w:space="0" w:color="auto"/>
        <w:bottom w:val="none" w:sz="0" w:space="0" w:color="auto"/>
        <w:right w:val="none" w:sz="0" w:space="0" w:color="auto"/>
      </w:divBdr>
    </w:div>
    <w:div w:id="194853704">
      <w:bodyDiv w:val="1"/>
      <w:marLeft w:val="0"/>
      <w:marRight w:val="0"/>
      <w:marTop w:val="0"/>
      <w:marBottom w:val="0"/>
      <w:divBdr>
        <w:top w:val="none" w:sz="0" w:space="0" w:color="auto"/>
        <w:left w:val="none" w:sz="0" w:space="0" w:color="auto"/>
        <w:bottom w:val="none" w:sz="0" w:space="0" w:color="auto"/>
        <w:right w:val="none" w:sz="0" w:space="0" w:color="auto"/>
      </w:divBdr>
    </w:div>
    <w:div w:id="256407109">
      <w:bodyDiv w:val="1"/>
      <w:marLeft w:val="0"/>
      <w:marRight w:val="0"/>
      <w:marTop w:val="0"/>
      <w:marBottom w:val="0"/>
      <w:divBdr>
        <w:top w:val="none" w:sz="0" w:space="0" w:color="auto"/>
        <w:left w:val="none" w:sz="0" w:space="0" w:color="auto"/>
        <w:bottom w:val="none" w:sz="0" w:space="0" w:color="auto"/>
        <w:right w:val="none" w:sz="0" w:space="0" w:color="auto"/>
      </w:divBdr>
    </w:div>
    <w:div w:id="292178562">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369452749">
      <w:bodyDiv w:val="1"/>
      <w:marLeft w:val="0"/>
      <w:marRight w:val="0"/>
      <w:marTop w:val="0"/>
      <w:marBottom w:val="0"/>
      <w:divBdr>
        <w:top w:val="none" w:sz="0" w:space="0" w:color="auto"/>
        <w:left w:val="none" w:sz="0" w:space="0" w:color="auto"/>
        <w:bottom w:val="none" w:sz="0" w:space="0" w:color="auto"/>
        <w:right w:val="none" w:sz="0" w:space="0" w:color="auto"/>
      </w:divBdr>
    </w:div>
    <w:div w:id="634796246">
      <w:bodyDiv w:val="1"/>
      <w:marLeft w:val="0"/>
      <w:marRight w:val="0"/>
      <w:marTop w:val="0"/>
      <w:marBottom w:val="0"/>
      <w:divBdr>
        <w:top w:val="none" w:sz="0" w:space="0" w:color="auto"/>
        <w:left w:val="none" w:sz="0" w:space="0" w:color="auto"/>
        <w:bottom w:val="none" w:sz="0" w:space="0" w:color="auto"/>
        <w:right w:val="none" w:sz="0" w:space="0" w:color="auto"/>
      </w:divBdr>
    </w:div>
    <w:div w:id="653535710">
      <w:bodyDiv w:val="1"/>
      <w:marLeft w:val="0"/>
      <w:marRight w:val="0"/>
      <w:marTop w:val="0"/>
      <w:marBottom w:val="0"/>
      <w:divBdr>
        <w:top w:val="none" w:sz="0" w:space="0" w:color="auto"/>
        <w:left w:val="none" w:sz="0" w:space="0" w:color="auto"/>
        <w:bottom w:val="none" w:sz="0" w:space="0" w:color="auto"/>
        <w:right w:val="none" w:sz="0" w:space="0" w:color="auto"/>
      </w:divBdr>
    </w:div>
    <w:div w:id="718239990">
      <w:bodyDiv w:val="1"/>
      <w:marLeft w:val="0"/>
      <w:marRight w:val="0"/>
      <w:marTop w:val="0"/>
      <w:marBottom w:val="0"/>
      <w:divBdr>
        <w:top w:val="none" w:sz="0" w:space="0" w:color="auto"/>
        <w:left w:val="none" w:sz="0" w:space="0" w:color="auto"/>
        <w:bottom w:val="none" w:sz="0" w:space="0" w:color="auto"/>
        <w:right w:val="none" w:sz="0" w:space="0" w:color="auto"/>
      </w:divBdr>
    </w:div>
    <w:div w:id="731973800">
      <w:bodyDiv w:val="1"/>
      <w:marLeft w:val="0"/>
      <w:marRight w:val="0"/>
      <w:marTop w:val="0"/>
      <w:marBottom w:val="0"/>
      <w:divBdr>
        <w:top w:val="none" w:sz="0" w:space="0" w:color="auto"/>
        <w:left w:val="none" w:sz="0" w:space="0" w:color="auto"/>
        <w:bottom w:val="none" w:sz="0" w:space="0" w:color="auto"/>
        <w:right w:val="none" w:sz="0" w:space="0" w:color="auto"/>
      </w:divBdr>
    </w:div>
    <w:div w:id="758059009">
      <w:bodyDiv w:val="1"/>
      <w:marLeft w:val="0"/>
      <w:marRight w:val="0"/>
      <w:marTop w:val="0"/>
      <w:marBottom w:val="0"/>
      <w:divBdr>
        <w:top w:val="none" w:sz="0" w:space="0" w:color="auto"/>
        <w:left w:val="none" w:sz="0" w:space="0" w:color="auto"/>
        <w:bottom w:val="none" w:sz="0" w:space="0" w:color="auto"/>
        <w:right w:val="none" w:sz="0" w:space="0" w:color="auto"/>
      </w:divBdr>
    </w:div>
    <w:div w:id="759133139">
      <w:bodyDiv w:val="1"/>
      <w:marLeft w:val="0"/>
      <w:marRight w:val="0"/>
      <w:marTop w:val="0"/>
      <w:marBottom w:val="0"/>
      <w:divBdr>
        <w:top w:val="none" w:sz="0" w:space="0" w:color="auto"/>
        <w:left w:val="none" w:sz="0" w:space="0" w:color="auto"/>
        <w:bottom w:val="none" w:sz="0" w:space="0" w:color="auto"/>
        <w:right w:val="none" w:sz="0" w:space="0" w:color="auto"/>
      </w:divBdr>
    </w:div>
    <w:div w:id="805002779">
      <w:bodyDiv w:val="1"/>
      <w:marLeft w:val="0"/>
      <w:marRight w:val="0"/>
      <w:marTop w:val="0"/>
      <w:marBottom w:val="0"/>
      <w:divBdr>
        <w:top w:val="none" w:sz="0" w:space="0" w:color="auto"/>
        <w:left w:val="none" w:sz="0" w:space="0" w:color="auto"/>
        <w:bottom w:val="none" w:sz="0" w:space="0" w:color="auto"/>
        <w:right w:val="none" w:sz="0" w:space="0" w:color="auto"/>
      </w:divBdr>
    </w:div>
    <w:div w:id="820579116">
      <w:bodyDiv w:val="1"/>
      <w:marLeft w:val="0"/>
      <w:marRight w:val="0"/>
      <w:marTop w:val="0"/>
      <w:marBottom w:val="0"/>
      <w:divBdr>
        <w:top w:val="none" w:sz="0" w:space="0" w:color="auto"/>
        <w:left w:val="none" w:sz="0" w:space="0" w:color="auto"/>
        <w:bottom w:val="none" w:sz="0" w:space="0" w:color="auto"/>
        <w:right w:val="none" w:sz="0" w:space="0" w:color="auto"/>
      </w:divBdr>
    </w:div>
    <w:div w:id="1102728650">
      <w:bodyDiv w:val="1"/>
      <w:marLeft w:val="0"/>
      <w:marRight w:val="0"/>
      <w:marTop w:val="0"/>
      <w:marBottom w:val="0"/>
      <w:divBdr>
        <w:top w:val="none" w:sz="0" w:space="0" w:color="auto"/>
        <w:left w:val="none" w:sz="0" w:space="0" w:color="auto"/>
        <w:bottom w:val="none" w:sz="0" w:space="0" w:color="auto"/>
        <w:right w:val="none" w:sz="0" w:space="0" w:color="auto"/>
      </w:divBdr>
    </w:div>
    <w:div w:id="1151869459">
      <w:bodyDiv w:val="1"/>
      <w:marLeft w:val="0"/>
      <w:marRight w:val="0"/>
      <w:marTop w:val="0"/>
      <w:marBottom w:val="0"/>
      <w:divBdr>
        <w:top w:val="none" w:sz="0" w:space="0" w:color="auto"/>
        <w:left w:val="none" w:sz="0" w:space="0" w:color="auto"/>
        <w:bottom w:val="none" w:sz="0" w:space="0" w:color="auto"/>
        <w:right w:val="none" w:sz="0" w:space="0" w:color="auto"/>
      </w:divBdr>
    </w:div>
    <w:div w:id="1168515647">
      <w:bodyDiv w:val="1"/>
      <w:marLeft w:val="0"/>
      <w:marRight w:val="0"/>
      <w:marTop w:val="0"/>
      <w:marBottom w:val="0"/>
      <w:divBdr>
        <w:top w:val="none" w:sz="0" w:space="0" w:color="auto"/>
        <w:left w:val="none" w:sz="0" w:space="0" w:color="auto"/>
        <w:bottom w:val="none" w:sz="0" w:space="0" w:color="auto"/>
        <w:right w:val="none" w:sz="0" w:space="0" w:color="auto"/>
      </w:divBdr>
    </w:div>
    <w:div w:id="1243297797">
      <w:bodyDiv w:val="1"/>
      <w:marLeft w:val="0"/>
      <w:marRight w:val="0"/>
      <w:marTop w:val="0"/>
      <w:marBottom w:val="0"/>
      <w:divBdr>
        <w:top w:val="none" w:sz="0" w:space="0" w:color="auto"/>
        <w:left w:val="none" w:sz="0" w:space="0" w:color="auto"/>
        <w:bottom w:val="none" w:sz="0" w:space="0" w:color="auto"/>
        <w:right w:val="none" w:sz="0" w:space="0" w:color="auto"/>
      </w:divBdr>
    </w:div>
    <w:div w:id="1249536676">
      <w:bodyDiv w:val="1"/>
      <w:marLeft w:val="0"/>
      <w:marRight w:val="0"/>
      <w:marTop w:val="0"/>
      <w:marBottom w:val="0"/>
      <w:divBdr>
        <w:top w:val="none" w:sz="0" w:space="0" w:color="auto"/>
        <w:left w:val="none" w:sz="0" w:space="0" w:color="auto"/>
        <w:bottom w:val="none" w:sz="0" w:space="0" w:color="auto"/>
        <w:right w:val="none" w:sz="0" w:space="0" w:color="auto"/>
      </w:divBdr>
    </w:div>
    <w:div w:id="1280646309">
      <w:bodyDiv w:val="1"/>
      <w:marLeft w:val="0"/>
      <w:marRight w:val="0"/>
      <w:marTop w:val="0"/>
      <w:marBottom w:val="0"/>
      <w:divBdr>
        <w:top w:val="none" w:sz="0" w:space="0" w:color="auto"/>
        <w:left w:val="none" w:sz="0" w:space="0" w:color="auto"/>
        <w:bottom w:val="none" w:sz="0" w:space="0" w:color="auto"/>
        <w:right w:val="none" w:sz="0" w:space="0" w:color="auto"/>
      </w:divBdr>
    </w:div>
    <w:div w:id="1401632413">
      <w:bodyDiv w:val="1"/>
      <w:marLeft w:val="0"/>
      <w:marRight w:val="0"/>
      <w:marTop w:val="0"/>
      <w:marBottom w:val="0"/>
      <w:divBdr>
        <w:top w:val="none" w:sz="0" w:space="0" w:color="auto"/>
        <w:left w:val="none" w:sz="0" w:space="0" w:color="auto"/>
        <w:bottom w:val="none" w:sz="0" w:space="0" w:color="auto"/>
        <w:right w:val="none" w:sz="0" w:space="0" w:color="auto"/>
      </w:divBdr>
    </w:div>
    <w:div w:id="1492024918">
      <w:bodyDiv w:val="1"/>
      <w:marLeft w:val="0"/>
      <w:marRight w:val="0"/>
      <w:marTop w:val="0"/>
      <w:marBottom w:val="0"/>
      <w:divBdr>
        <w:top w:val="none" w:sz="0" w:space="0" w:color="auto"/>
        <w:left w:val="none" w:sz="0" w:space="0" w:color="auto"/>
        <w:bottom w:val="none" w:sz="0" w:space="0" w:color="auto"/>
        <w:right w:val="none" w:sz="0" w:space="0" w:color="auto"/>
      </w:divBdr>
    </w:div>
    <w:div w:id="1539584706">
      <w:bodyDiv w:val="1"/>
      <w:marLeft w:val="0"/>
      <w:marRight w:val="0"/>
      <w:marTop w:val="0"/>
      <w:marBottom w:val="0"/>
      <w:divBdr>
        <w:top w:val="none" w:sz="0" w:space="0" w:color="auto"/>
        <w:left w:val="none" w:sz="0" w:space="0" w:color="auto"/>
        <w:bottom w:val="none" w:sz="0" w:space="0" w:color="auto"/>
        <w:right w:val="none" w:sz="0" w:space="0" w:color="auto"/>
      </w:divBdr>
    </w:div>
    <w:div w:id="1640069604">
      <w:bodyDiv w:val="1"/>
      <w:marLeft w:val="0"/>
      <w:marRight w:val="0"/>
      <w:marTop w:val="0"/>
      <w:marBottom w:val="0"/>
      <w:divBdr>
        <w:top w:val="none" w:sz="0" w:space="0" w:color="auto"/>
        <w:left w:val="none" w:sz="0" w:space="0" w:color="auto"/>
        <w:bottom w:val="none" w:sz="0" w:space="0" w:color="auto"/>
        <w:right w:val="none" w:sz="0" w:space="0" w:color="auto"/>
      </w:divBdr>
    </w:div>
    <w:div w:id="1739136411">
      <w:bodyDiv w:val="1"/>
      <w:marLeft w:val="0"/>
      <w:marRight w:val="0"/>
      <w:marTop w:val="0"/>
      <w:marBottom w:val="0"/>
      <w:divBdr>
        <w:top w:val="none" w:sz="0" w:space="0" w:color="auto"/>
        <w:left w:val="none" w:sz="0" w:space="0" w:color="auto"/>
        <w:bottom w:val="none" w:sz="0" w:space="0" w:color="auto"/>
        <w:right w:val="none" w:sz="0" w:space="0" w:color="auto"/>
      </w:divBdr>
    </w:div>
    <w:div w:id="1827820285">
      <w:bodyDiv w:val="1"/>
      <w:marLeft w:val="0"/>
      <w:marRight w:val="0"/>
      <w:marTop w:val="0"/>
      <w:marBottom w:val="0"/>
      <w:divBdr>
        <w:top w:val="none" w:sz="0" w:space="0" w:color="auto"/>
        <w:left w:val="none" w:sz="0" w:space="0" w:color="auto"/>
        <w:bottom w:val="none" w:sz="0" w:space="0" w:color="auto"/>
        <w:right w:val="none" w:sz="0" w:space="0" w:color="auto"/>
      </w:divBdr>
    </w:div>
    <w:div w:id="1853182740">
      <w:bodyDiv w:val="1"/>
      <w:marLeft w:val="0"/>
      <w:marRight w:val="0"/>
      <w:marTop w:val="0"/>
      <w:marBottom w:val="0"/>
      <w:divBdr>
        <w:top w:val="none" w:sz="0" w:space="0" w:color="auto"/>
        <w:left w:val="none" w:sz="0" w:space="0" w:color="auto"/>
        <w:bottom w:val="none" w:sz="0" w:space="0" w:color="auto"/>
        <w:right w:val="none" w:sz="0" w:space="0" w:color="auto"/>
      </w:divBdr>
    </w:div>
    <w:div w:id="1853563288">
      <w:bodyDiv w:val="1"/>
      <w:marLeft w:val="0"/>
      <w:marRight w:val="0"/>
      <w:marTop w:val="0"/>
      <w:marBottom w:val="0"/>
      <w:divBdr>
        <w:top w:val="none" w:sz="0" w:space="0" w:color="auto"/>
        <w:left w:val="none" w:sz="0" w:space="0" w:color="auto"/>
        <w:bottom w:val="none" w:sz="0" w:space="0" w:color="auto"/>
        <w:right w:val="none" w:sz="0" w:space="0" w:color="auto"/>
      </w:divBdr>
    </w:div>
    <w:div w:id="1951158619">
      <w:bodyDiv w:val="1"/>
      <w:marLeft w:val="0"/>
      <w:marRight w:val="0"/>
      <w:marTop w:val="0"/>
      <w:marBottom w:val="0"/>
      <w:divBdr>
        <w:top w:val="none" w:sz="0" w:space="0" w:color="auto"/>
        <w:left w:val="none" w:sz="0" w:space="0" w:color="auto"/>
        <w:bottom w:val="none" w:sz="0" w:space="0" w:color="auto"/>
        <w:right w:val="none" w:sz="0" w:space="0" w:color="auto"/>
      </w:divBdr>
    </w:div>
    <w:div w:id="2102142580">
      <w:bodyDiv w:val="1"/>
      <w:marLeft w:val="0"/>
      <w:marRight w:val="0"/>
      <w:marTop w:val="0"/>
      <w:marBottom w:val="0"/>
      <w:divBdr>
        <w:top w:val="none" w:sz="0" w:space="0" w:color="auto"/>
        <w:left w:val="none" w:sz="0" w:space="0" w:color="auto"/>
        <w:bottom w:val="none" w:sz="0" w:space="0" w:color="auto"/>
        <w:right w:val="none" w:sz="0" w:space="0" w:color="auto"/>
      </w:divBdr>
    </w:div>
    <w:div w:id="2133287358">
      <w:bodyDiv w:val="1"/>
      <w:marLeft w:val="0"/>
      <w:marRight w:val="0"/>
      <w:marTop w:val="0"/>
      <w:marBottom w:val="0"/>
      <w:divBdr>
        <w:top w:val="none" w:sz="0" w:space="0" w:color="auto"/>
        <w:left w:val="none" w:sz="0" w:space="0" w:color="auto"/>
        <w:bottom w:val="none" w:sz="0" w:space="0" w:color="auto"/>
        <w:right w:val="none" w:sz="0" w:space="0" w:color="auto"/>
      </w:divBdr>
    </w:div>
    <w:div w:id="21437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ka.oresek@gov.si" TargetMode="External"/><Relationship Id="rId18" Type="http://schemas.openxmlformats.org/officeDocument/2006/relationships/hyperlink" Target="mailto:andreja.brglez@gov.si" TargetMode="External"/><Relationship Id="rId26" Type="http://schemas.openxmlformats.org/officeDocument/2006/relationships/hyperlink" Target="mailto:" TargetMode="External"/><Relationship Id="rId39" Type="http://schemas.openxmlformats.org/officeDocument/2006/relationships/hyperlink" Target="mailto:jure.cus@gov.si" TargetMode="External"/><Relationship Id="rId21" Type="http://schemas.openxmlformats.org/officeDocument/2006/relationships/hyperlink" Target="mailto:tadeja.kvas-majer@gov.si" TargetMode="External"/><Relationship Id="rId34" Type="http://schemas.openxmlformats.org/officeDocument/2006/relationships/hyperlink" Target="mailto:leon.ravnikar@gov.si" TargetMode="External"/><Relationship Id="rId42" Type="http://schemas.openxmlformats.org/officeDocument/2006/relationships/hyperlink" Target="mailto:urska.k@gov.si" TargetMode="External"/><Relationship Id="rId47" Type="http://schemas.openxmlformats.org/officeDocument/2006/relationships/hyperlink" Target="mailto:kristina.bacovnik@gov.si" TargetMode="External"/><Relationship Id="rId50" Type="http://schemas.openxmlformats.org/officeDocument/2006/relationships/hyperlink" Target="mailto:jernej.drofenik@gov.s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tin.gosenca@gov.si" TargetMode="External"/><Relationship Id="rId29" Type="http://schemas.openxmlformats.org/officeDocument/2006/relationships/hyperlink" Target="mailto:maja.zibert@gov.si" TargetMode="External"/><Relationship Id="rId11" Type="http://schemas.openxmlformats.org/officeDocument/2006/relationships/hyperlink" Target="mailto:metka.cerjak@gov.si" TargetMode="External"/><Relationship Id="rId24" Type="http://schemas.openxmlformats.org/officeDocument/2006/relationships/hyperlink" Target="mailto:bostjan.petelinc@gov.si" TargetMode="External"/><Relationship Id="rId32" Type="http://schemas.openxmlformats.org/officeDocument/2006/relationships/hyperlink" Target="mailto:petra.bozic@gov.si" TargetMode="External"/><Relationship Id="rId37" Type="http://schemas.openxmlformats.org/officeDocument/2006/relationships/hyperlink" Target="mailto:uros.korbar@gov.si" TargetMode="External"/><Relationship Id="rId40" Type="http://schemas.openxmlformats.org/officeDocument/2006/relationships/hyperlink" Target="mailto:sasa.rus@gov.si" TargetMode="External"/><Relationship Id="rId45" Type="http://schemas.openxmlformats.org/officeDocument/2006/relationships/hyperlink" Target="mailto:vida.znoj@gov.si"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tina.zavasnik-bergant@gov.si" TargetMode="External"/><Relationship Id="rId19" Type="http://schemas.openxmlformats.org/officeDocument/2006/relationships/hyperlink" Target="mailto:tanja.gorisek@gov.si" TargetMode="External"/><Relationship Id="rId31" Type="http://schemas.openxmlformats.org/officeDocument/2006/relationships/hyperlink" Target="mailto:bostjan.petelinc@gov.si" TargetMode="External"/><Relationship Id="rId44" Type="http://schemas.openxmlformats.org/officeDocument/2006/relationships/hyperlink" Target="mailto:jernej.drofenik@gov.s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jca.jaksa@gov.si" TargetMode="External"/><Relationship Id="rId14" Type="http://schemas.openxmlformats.org/officeDocument/2006/relationships/hyperlink" Target="mailto:bety.breznik@gov.si" TargetMode="External"/><Relationship Id="rId22" Type="http://schemas.openxmlformats.org/officeDocument/2006/relationships/hyperlink" Target="mailto:simon.poljansek@gov.si" TargetMode="External"/><Relationship Id="rId27" Type="http://schemas.openxmlformats.org/officeDocument/2006/relationships/hyperlink" Target="mailto:andreja.komel@gov.si" TargetMode="External"/><Relationship Id="rId30" Type="http://schemas.openxmlformats.org/officeDocument/2006/relationships/hyperlink" Target="mailto:joze.ilersic@gov.si" TargetMode="External"/><Relationship Id="rId35" Type="http://schemas.openxmlformats.org/officeDocument/2006/relationships/hyperlink" Target="mailto:tomaz.primozic@gov.si" TargetMode="External"/><Relationship Id="rId43" Type="http://schemas.openxmlformats.org/officeDocument/2006/relationships/hyperlink" Target="mailto:erika.oresek@gov.si" TargetMode="External"/><Relationship Id="rId48" Type="http://schemas.openxmlformats.org/officeDocument/2006/relationships/hyperlink" Target="mailto:sasa.belaj@gov.si" TargetMode="External"/><Relationship Id="rId8" Type="http://schemas.openxmlformats.org/officeDocument/2006/relationships/hyperlink" Target="mailto:klemen.brglez@gov.si"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sasa.belaj@gov.si" TargetMode="External"/><Relationship Id="rId17" Type="http://schemas.openxmlformats.org/officeDocument/2006/relationships/hyperlink" Target="mailto:Polona.grahovac@gov.si" TargetMode="External"/><Relationship Id="rId25" Type="http://schemas.openxmlformats.org/officeDocument/2006/relationships/hyperlink" Target="mailto:maja.dovzak@gov.si" TargetMode="External"/><Relationship Id="rId33" Type="http://schemas.openxmlformats.org/officeDocument/2006/relationships/hyperlink" Target="mailto:tanja.polak@gov.si" TargetMode="External"/><Relationship Id="rId38" Type="http://schemas.openxmlformats.org/officeDocument/2006/relationships/hyperlink" Target="mailto:matevz.adamic@gov.si" TargetMode="External"/><Relationship Id="rId46" Type="http://schemas.openxmlformats.org/officeDocument/2006/relationships/hyperlink" Target="mailto:nadja.skrk@gov.si" TargetMode="External"/><Relationship Id="rId20" Type="http://schemas.openxmlformats.org/officeDocument/2006/relationships/hyperlink" Target="mailto:tomaz.remic@gov.si" TargetMode="External"/><Relationship Id="rId41" Type="http://schemas.openxmlformats.org/officeDocument/2006/relationships/hyperlink" Target="mailto:matevz.adamic@gov.s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anja.kokolj@gov.si" TargetMode="External"/><Relationship Id="rId23" Type="http://schemas.openxmlformats.org/officeDocument/2006/relationships/hyperlink" Target="mailto:ales.pregl1@gov.si" TargetMode="External"/><Relationship Id="rId28" Type="http://schemas.openxmlformats.org/officeDocument/2006/relationships/hyperlink" Target="mailto:marta.hrustel@gov.si" TargetMode="External"/><Relationship Id="rId36" Type="http://schemas.openxmlformats.org/officeDocument/2006/relationships/hyperlink" Target="mailto:alenka.korenjak@gov.si" TargetMode="External"/><Relationship Id="rId49" Type="http://schemas.openxmlformats.org/officeDocument/2006/relationships/hyperlink" Target="mailto:damjana.grobelsek@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D22C-D22C-41AB-90A3-DF165BDB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18600</Words>
  <Characters>106024</Characters>
  <Application>Microsoft Office Word</Application>
  <DocSecurity>0</DocSecurity>
  <Lines>883</Lines>
  <Paragraphs>248</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124376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Lučić Ljiljana</dc:creator>
  <cp:lastModifiedBy>Lučić Ljiljana</cp:lastModifiedBy>
  <cp:revision>4</cp:revision>
  <cp:lastPrinted>2022-02-17T06:11:00Z</cp:lastPrinted>
  <dcterms:created xsi:type="dcterms:W3CDTF">2022-04-19T06:05:00Z</dcterms:created>
  <dcterms:modified xsi:type="dcterms:W3CDTF">2022-04-19T06:26:00Z</dcterms:modified>
</cp:coreProperties>
</file>