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A0" w:rsidRPr="0066613B" w:rsidRDefault="007230A0" w:rsidP="007230A0">
      <w:pPr>
        <w:jc w:val="center"/>
        <w:rPr>
          <w:rFonts w:cs="Arial"/>
          <w:b/>
          <w:sz w:val="20"/>
          <w:szCs w:val="20"/>
        </w:rPr>
      </w:pPr>
      <w:bookmarkStart w:id="0" w:name="_GoBack"/>
      <w:bookmarkEnd w:id="0"/>
      <w:r w:rsidRPr="0066613B">
        <w:rPr>
          <w:rFonts w:cs="Arial"/>
          <w:b/>
          <w:sz w:val="20"/>
          <w:szCs w:val="20"/>
        </w:rPr>
        <w:t>RAZPISANE TEME – DODATNE INFORMACIJE IN OBRAZLOŽITVE</w:t>
      </w:r>
      <w:r w:rsidRPr="0066613B">
        <w:rPr>
          <w:rStyle w:val="Sprotnaopomba-sklic"/>
          <w:rFonts w:cs="Arial"/>
          <w:b/>
          <w:sz w:val="20"/>
          <w:szCs w:val="20"/>
        </w:rPr>
        <w:footnoteReference w:id="1"/>
      </w:r>
      <w:r w:rsidRPr="0066613B">
        <w:rPr>
          <w:rFonts w:cs="Arial"/>
          <w:b/>
          <w:sz w:val="20"/>
          <w:szCs w:val="20"/>
        </w:rPr>
        <w:t xml:space="preserve"> </w:t>
      </w:r>
    </w:p>
    <w:p w:rsidR="007230A0" w:rsidRDefault="007230A0" w:rsidP="00F140B3">
      <w:pPr>
        <w:jc w:val="center"/>
        <w:rPr>
          <w:rFonts w:cs="Arial"/>
          <w:b/>
          <w:sz w:val="20"/>
          <w:szCs w:val="20"/>
        </w:rPr>
      </w:pPr>
    </w:p>
    <w:p w:rsidR="0066613B" w:rsidRPr="00981ABD" w:rsidRDefault="0066613B" w:rsidP="0066613B">
      <w:pPr>
        <w:spacing w:before="240"/>
        <w:jc w:val="both"/>
        <w:outlineLvl w:val="0"/>
        <w:rPr>
          <w:rFonts w:cs="Arial"/>
          <w:b/>
          <w:bCs/>
          <w:sz w:val="20"/>
          <w:szCs w:val="20"/>
          <w:u w:val="single"/>
          <w:lang w:eastAsia="sl-SI"/>
        </w:rPr>
      </w:pPr>
      <w:r>
        <w:rPr>
          <w:rFonts w:cs="Arial"/>
          <w:b/>
          <w:bCs/>
          <w:sz w:val="20"/>
          <w:szCs w:val="20"/>
          <w:u w:val="single"/>
          <w:lang w:eastAsia="sl-SI"/>
        </w:rPr>
        <w:t xml:space="preserve">Težišča, </w:t>
      </w:r>
      <w:r w:rsidRPr="00981ABD">
        <w:rPr>
          <w:rFonts w:cs="Arial"/>
          <w:b/>
          <w:bCs/>
          <w:sz w:val="20"/>
          <w:szCs w:val="20"/>
          <w:u w:val="single"/>
          <w:lang w:eastAsia="sl-SI"/>
        </w:rPr>
        <w:t xml:space="preserve">tematski sklopi in teme </w:t>
      </w:r>
    </w:p>
    <w:p w:rsidR="0066613B" w:rsidRPr="0066613B" w:rsidRDefault="0066613B" w:rsidP="00F140B3">
      <w:pPr>
        <w:jc w:val="center"/>
        <w:rPr>
          <w:rFonts w:cs="Arial"/>
          <w:b/>
          <w:sz w:val="20"/>
          <w:szCs w:val="20"/>
        </w:rPr>
      </w:pPr>
    </w:p>
    <w:p w:rsidR="008F150A" w:rsidRPr="0066613B" w:rsidRDefault="0066613B" w:rsidP="008F150A">
      <w:pPr>
        <w:spacing w:before="240"/>
        <w:jc w:val="both"/>
        <w:outlineLvl w:val="0"/>
        <w:rPr>
          <w:rFonts w:cs="Arial"/>
          <w:b/>
          <w:bCs/>
          <w:sz w:val="20"/>
          <w:szCs w:val="20"/>
          <w:lang w:eastAsia="sl-SI"/>
        </w:rPr>
      </w:pPr>
      <w:r>
        <w:rPr>
          <w:rFonts w:cs="Arial"/>
          <w:b/>
          <w:bCs/>
          <w:sz w:val="20"/>
          <w:szCs w:val="20"/>
          <w:lang w:eastAsia="sl-SI"/>
        </w:rPr>
        <w:t>T</w:t>
      </w:r>
      <w:r w:rsidR="008F150A" w:rsidRPr="0066613B">
        <w:rPr>
          <w:rFonts w:cs="Arial"/>
          <w:b/>
          <w:bCs/>
          <w:sz w:val="20"/>
          <w:szCs w:val="20"/>
          <w:lang w:eastAsia="sl-SI"/>
        </w:rPr>
        <w:t>ežišče</w:t>
      </w:r>
      <w:r w:rsidR="000E794A" w:rsidRPr="0066613B">
        <w:rPr>
          <w:rFonts w:cs="Arial"/>
          <w:b/>
          <w:bCs/>
          <w:sz w:val="20"/>
          <w:szCs w:val="20"/>
          <w:lang w:eastAsia="sl-SI"/>
        </w:rPr>
        <w:t xml:space="preserve"> 1</w:t>
      </w:r>
      <w:r w:rsidR="008F150A" w:rsidRPr="0066613B">
        <w:rPr>
          <w:rFonts w:cs="Arial"/>
          <w:b/>
          <w:bCs/>
          <w:sz w:val="20"/>
          <w:szCs w:val="20"/>
          <w:lang w:eastAsia="sl-SI"/>
        </w:rPr>
        <w:t>: Prehranska varnost Slovenije</w:t>
      </w:r>
    </w:p>
    <w:p w:rsidR="00ED5DFC" w:rsidRPr="0066613B" w:rsidRDefault="00ED5DFC" w:rsidP="008F150A">
      <w:pPr>
        <w:jc w:val="both"/>
        <w:outlineLvl w:val="0"/>
        <w:rPr>
          <w:rFonts w:cs="Arial"/>
          <w:b/>
          <w:bCs/>
          <w:sz w:val="20"/>
          <w:szCs w:val="20"/>
          <w:lang w:eastAsia="sl-SI"/>
        </w:rPr>
      </w:pPr>
    </w:p>
    <w:p w:rsidR="000E794A" w:rsidRPr="0066613B" w:rsidRDefault="008F150A" w:rsidP="00692B72">
      <w:pPr>
        <w:jc w:val="both"/>
        <w:outlineLvl w:val="0"/>
        <w:rPr>
          <w:rFonts w:cs="Arial"/>
          <w:b/>
          <w:bCs/>
          <w:sz w:val="20"/>
          <w:szCs w:val="20"/>
          <w:lang w:eastAsia="sl-SI"/>
        </w:rPr>
      </w:pPr>
      <w:r w:rsidRPr="0066613B">
        <w:rPr>
          <w:rFonts w:cs="Arial"/>
          <w:b/>
          <w:bCs/>
          <w:sz w:val="20"/>
          <w:szCs w:val="20"/>
          <w:lang w:eastAsia="sl-SI"/>
        </w:rPr>
        <w:t xml:space="preserve">Tematski sklop: </w:t>
      </w:r>
      <w:r w:rsidR="00692B72" w:rsidRPr="0066613B">
        <w:rPr>
          <w:rFonts w:cs="Arial"/>
          <w:b/>
          <w:bCs/>
          <w:sz w:val="20"/>
          <w:szCs w:val="20"/>
          <w:lang w:eastAsia="sl-SI"/>
        </w:rPr>
        <w:t xml:space="preserve">1.1 </w:t>
      </w:r>
      <w:r w:rsidR="000E794A" w:rsidRPr="0066613B">
        <w:rPr>
          <w:rFonts w:cs="Arial"/>
          <w:b/>
          <w:color w:val="000000"/>
          <w:sz w:val="20"/>
          <w:szCs w:val="20"/>
          <w:lang w:eastAsia="sl-SI"/>
        </w:rPr>
        <w:t>Zdravstveno varstvo rastlin</w:t>
      </w:r>
    </w:p>
    <w:p w:rsidR="003C343E" w:rsidRPr="0066613B" w:rsidRDefault="003C343E" w:rsidP="00981ABD">
      <w:pPr>
        <w:pStyle w:val="Odstavekseznama"/>
        <w:tabs>
          <w:tab w:val="left" w:pos="0"/>
          <w:tab w:val="left" w:pos="5143"/>
          <w:tab w:val="left" w:pos="5959"/>
        </w:tabs>
        <w:ind w:left="0" w:firstLine="0"/>
        <w:rPr>
          <w:rFonts w:eastAsia="Times New Roman" w:cs="Arial"/>
          <w:b/>
          <w:color w:val="000000"/>
          <w:sz w:val="20"/>
          <w:szCs w:val="20"/>
          <w:lang w:eastAsia="sl-SI"/>
        </w:rPr>
      </w:pPr>
    </w:p>
    <w:p w:rsidR="003C78A7" w:rsidRPr="0066613B" w:rsidRDefault="003C78A7" w:rsidP="003C343E">
      <w:pPr>
        <w:autoSpaceDE w:val="0"/>
        <w:autoSpaceDN w:val="0"/>
        <w:adjustRightInd w:val="0"/>
        <w:rPr>
          <w:rFonts w:cs="Arial"/>
          <w:b/>
          <w:sz w:val="20"/>
          <w:szCs w:val="20"/>
          <w:lang w:eastAsia="sl-SI"/>
        </w:rPr>
      </w:pPr>
      <w:r w:rsidRPr="0066613B">
        <w:rPr>
          <w:rFonts w:cs="Arial"/>
          <w:b/>
          <w:noProof/>
          <w:sz w:val="20"/>
          <w:szCs w:val="20"/>
          <w:lang w:eastAsia="sl-SI"/>
        </w:rPr>
        <w:t xml:space="preserve">Številka teme: </w:t>
      </w:r>
      <w:r w:rsidR="003C343E" w:rsidRPr="0066613B">
        <w:rPr>
          <w:rFonts w:cs="Arial"/>
          <w:b/>
          <w:noProof/>
          <w:sz w:val="20"/>
          <w:szCs w:val="20"/>
          <w:lang w:eastAsia="sl-SI"/>
        </w:rPr>
        <w:t>1.1.1</w:t>
      </w:r>
      <w:r w:rsidR="003C343E" w:rsidRPr="0066613B">
        <w:rPr>
          <w:rFonts w:cs="Arial"/>
          <w:b/>
          <w:sz w:val="20"/>
          <w:szCs w:val="20"/>
          <w:lang w:eastAsia="sl-SI"/>
        </w:rPr>
        <w:t xml:space="preserve"> </w:t>
      </w:r>
    </w:p>
    <w:p w:rsidR="003C343E" w:rsidRPr="0066613B" w:rsidRDefault="003C78A7" w:rsidP="00743688">
      <w:pPr>
        <w:autoSpaceDE w:val="0"/>
        <w:autoSpaceDN w:val="0"/>
        <w:adjustRightInd w:val="0"/>
        <w:jc w:val="both"/>
        <w:rPr>
          <w:rFonts w:cs="Arial"/>
          <w:b/>
          <w:noProof/>
          <w:sz w:val="20"/>
          <w:szCs w:val="20"/>
          <w:lang w:eastAsia="sl-SI"/>
        </w:rPr>
      </w:pPr>
      <w:r w:rsidRPr="0066613B">
        <w:rPr>
          <w:rFonts w:cs="Arial"/>
          <w:b/>
          <w:sz w:val="20"/>
          <w:szCs w:val="20"/>
          <w:lang w:eastAsia="sl-SI"/>
        </w:rPr>
        <w:t xml:space="preserve">Naslov teme: </w:t>
      </w:r>
      <w:r w:rsidR="00B91578" w:rsidRPr="0066613B">
        <w:rPr>
          <w:rFonts w:cs="Arial"/>
          <w:b/>
          <w:noProof/>
          <w:sz w:val="20"/>
          <w:szCs w:val="20"/>
          <w:lang w:eastAsia="sl-SI"/>
        </w:rPr>
        <w:t>Preučitev in predlog izbora najprimernejših nekemičnih metod zatiranja plevela kot nadomestilo za uporabo glifosata in drugih herbicidov za slovenske razmere</w:t>
      </w:r>
    </w:p>
    <w:p w:rsidR="00B91578" w:rsidRPr="0066613B" w:rsidRDefault="00B91578"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FF70B1" w:rsidRPr="0066613B" w:rsidRDefault="00FF70B1" w:rsidP="005B768B">
      <w:pPr>
        <w:numPr>
          <w:ilvl w:val="0"/>
          <w:numId w:val="2"/>
        </w:numPr>
        <w:spacing w:line="260" w:lineRule="atLeast"/>
        <w:jc w:val="both"/>
        <w:rPr>
          <w:rFonts w:cs="Arial"/>
          <w:bCs/>
          <w:sz w:val="20"/>
          <w:szCs w:val="20"/>
        </w:rPr>
      </w:pPr>
      <w:r w:rsidRPr="0066613B">
        <w:rPr>
          <w:rFonts w:cs="Arial"/>
          <w:bCs/>
          <w:sz w:val="20"/>
          <w:szCs w:val="20"/>
        </w:rPr>
        <w:t xml:space="preserve">pripraviti pregled obstoječih alternativnih </w:t>
      </w:r>
      <w:proofErr w:type="spellStart"/>
      <w:r w:rsidRPr="0066613B">
        <w:rPr>
          <w:rFonts w:cs="Arial"/>
          <w:bCs/>
          <w:sz w:val="20"/>
          <w:szCs w:val="20"/>
        </w:rPr>
        <w:t>nekemičnih</w:t>
      </w:r>
      <w:proofErr w:type="spellEnd"/>
      <w:r w:rsidRPr="0066613B">
        <w:rPr>
          <w:rFonts w:cs="Arial"/>
          <w:bCs/>
          <w:sz w:val="20"/>
          <w:szCs w:val="20"/>
        </w:rPr>
        <w:t xml:space="preserve"> metod zatiranja plevelov,</w:t>
      </w:r>
    </w:p>
    <w:p w:rsidR="00FF70B1" w:rsidRPr="0066613B" w:rsidRDefault="00FF70B1" w:rsidP="005B768B">
      <w:pPr>
        <w:numPr>
          <w:ilvl w:val="0"/>
          <w:numId w:val="2"/>
        </w:numPr>
        <w:spacing w:line="260" w:lineRule="atLeast"/>
        <w:jc w:val="both"/>
        <w:rPr>
          <w:rFonts w:cs="Arial"/>
          <w:bCs/>
          <w:sz w:val="20"/>
          <w:szCs w:val="20"/>
        </w:rPr>
      </w:pPr>
      <w:r w:rsidRPr="0066613B">
        <w:rPr>
          <w:rFonts w:cs="Arial"/>
          <w:bCs/>
          <w:sz w:val="20"/>
          <w:szCs w:val="20"/>
        </w:rPr>
        <w:t xml:space="preserve">preizkusiti učinkovitost posamezne </w:t>
      </w:r>
      <w:proofErr w:type="spellStart"/>
      <w:r w:rsidRPr="0066613B">
        <w:rPr>
          <w:rFonts w:cs="Arial"/>
          <w:bCs/>
          <w:sz w:val="20"/>
          <w:szCs w:val="20"/>
        </w:rPr>
        <w:t>nekemične</w:t>
      </w:r>
      <w:proofErr w:type="spellEnd"/>
      <w:r w:rsidRPr="0066613B">
        <w:rPr>
          <w:rFonts w:cs="Arial"/>
          <w:bCs/>
          <w:sz w:val="20"/>
          <w:szCs w:val="20"/>
        </w:rPr>
        <w:t xml:space="preserve"> metode v primerjavi z drugimi </w:t>
      </w:r>
      <w:proofErr w:type="spellStart"/>
      <w:r w:rsidRPr="0066613B">
        <w:rPr>
          <w:rFonts w:cs="Arial"/>
          <w:bCs/>
          <w:sz w:val="20"/>
          <w:szCs w:val="20"/>
        </w:rPr>
        <w:t>nekemičnimi</w:t>
      </w:r>
      <w:proofErr w:type="spellEnd"/>
      <w:r w:rsidRPr="0066613B">
        <w:rPr>
          <w:rFonts w:cs="Arial"/>
          <w:bCs/>
          <w:sz w:val="20"/>
          <w:szCs w:val="20"/>
        </w:rPr>
        <w:t xml:space="preserve"> in kemičnimi metodami,</w:t>
      </w:r>
    </w:p>
    <w:p w:rsidR="00FF70B1" w:rsidRPr="0066613B" w:rsidRDefault="00FF70B1" w:rsidP="005B768B">
      <w:pPr>
        <w:numPr>
          <w:ilvl w:val="0"/>
          <w:numId w:val="2"/>
        </w:numPr>
        <w:spacing w:line="260" w:lineRule="atLeast"/>
        <w:jc w:val="both"/>
        <w:rPr>
          <w:rFonts w:cs="Arial"/>
          <w:bCs/>
          <w:sz w:val="20"/>
          <w:szCs w:val="20"/>
        </w:rPr>
      </w:pPr>
      <w:r w:rsidRPr="0066613B">
        <w:rPr>
          <w:rFonts w:cs="Arial"/>
          <w:bCs/>
          <w:sz w:val="20"/>
          <w:szCs w:val="20"/>
        </w:rPr>
        <w:t xml:space="preserve">pripraviti izračune ekonomičnosti in učinkovitosti posameznih alternativnih </w:t>
      </w:r>
      <w:proofErr w:type="spellStart"/>
      <w:r w:rsidRPr="0066613B">
        <w:rPr>
          <w:rFonts w:cs="Arial"/>
          <w:bCs/>
          <w:sz w:val="20"/>
          <w:szCs w:val="20"/>
        </w:rPr>
        <w:t>nekemičnih</w:t>
      </w:r>
      <w:proofErr w:type="spellEnd"/>
      <w:r w:rsidRPr="0066613B">
        <w:rPr>
          <w:rFonts w:cs="Arial"/>
          <w:bCs/>
          <w:sz w:val="20"/>
          <w:szCs w:val="20"/>
        </w:rPr>
        <w:t xml:space="preserve"> metod zatiranja plevela,</w:t>
      </w:r>
    </w:p>
    <w:p w:rsidR="00FF70B1" w:rsidRPr="0066613B" w:rsidRDefault="00FF70B1" w:rsidP="005B768B">
      <w:pPr>
        <w:numPr>
          <w:ilvl w:val="0"/>
          <w:numId w:val="2"/>
        </w:numPr>
        <w:spacing w:line="260" w:lineRule="atLeast"/>
        <w:jc w:val="both"/>
        <w:rPr>
          <w:rFonts w:cs="Arial"/>
          <w:bCs/>
          <w:sz w:val="20"/>
          <w:szCs w:val="20"/>
        </w:rPr>
      </w:pPr>
      <w:r w:rsidRPr="0066613B">
        <w:rPr>
          <w:rFonts w:cs="Arial"/>
          <w:bCs/>
          <w:sz w:val="20"/>
          <w:szCs w:val="20"/>
        </w:rPr>
        <w:t xml:space="preserve">pripraviti informacije za uporabnike o učinkovitih in ekonomičnih alternativnih </w:t>
      </w:r>
      <w:proofErr w:type="spellStart"/>
      <w:r w:rsidRPr="0066613B">
        <w:rPr>
          <w:rFonts w:cs="Arial"/>
          <w:bCs/>
          <w:sz w:val="20"/>
          <w:szCs w:val="20"/>
        </w:rPr>
        <w:t>nekemičnih</w:t>
      </w:r>
      <w:proofErr w:type="spellEnd"/>
      <w:r w:rsidRPr="0066613B">
        <w:rPr>
          <w:rFonts w:cs="Arial"/>
          <w:bCs/>
          <w:sz w:val="20"/>
          <w:szCs w:val="20"/>
        </w:rPr>
        <w:t xml:space="preserve"> metodah zatiranja plevela z opisi tehnologije pridelave, če je zaradi specifičnosti </w:t>
      </w:r>
      <w:proofErr w:type="spellStart"/>
      <w:r w:rsidRPr="0066613B">
        <w:rPr>
          <w:rFonts w:cs="Arial"/>
          <w:bCs/>
          <w:sz w:val="20"/>
          <w:szCs w:val="20"/>
        </w:rPr>
        <w:t>nekemične</w:t>
      </w:r>
      <w:proofErr w:type="spellEnd"/>
      <w:r w:rsidRPr="0066613B">
        <w:rPr>
          <w:rFonts w:cs="Arial"/>
          <w:bCs/>
          <w:sz w:val="20"/>
          <w:szCs w:val="20"/>
        </w:rPr>
        <w:t xml:space="preserve"> metode to potrebno, v obliki, primerni za praktično uporabo.</w:t>
      </w:r>
    </w:p>
    <w:p w:rsidR="002C371A" w:rsidRPr="0066613B" w:rsidRDefault="002C371A" w:rsidP="00631A9E">
      <w:pPr>
        <w:autoSpaceDE w:val="0"/>
        <w:autoSpaceDN w:val="0"/>
        <w:adjustRightInd w:val="0"/>
        <w:jc w:val="both"/>
        <w:rPr>
          <w:rFonts w:cs="Arial"/>
          <w:sz w:val="20"/>
          <w:szCs w:val="20"/>
          <w:lang w:eastAsia="sl-SI"/>
        </w:rPr>
      </w:pPr>
    </w:p>
    <w:p w:rsidR="00F140B3" w:rsidRPr="0066613B" w:rsidRDefault="007230A0" w:rsidP="00956A40">
      <w:pPr>
        <w:spacing w:after="120"/>
        <w:jc w:val="both"/>
        <w:rPr>
          <w:rFonts w:cs="Arial"/>
          <w:color w:val="000000"/>
          <w:sz w:val="20"/>
          <w:szCs w:val="20"/>
          <w:lang w:eastAsia="sl-SI"/>
        </w:rPr>
      </w:pPr>
      <w:r w:rsidRPr="0066613B">
        <w:rPr>
          <w:rFonts w:cs="Arial"/>
          <w:color w:val="000000"/>
          <w:sz w:val="20"/>
          <w:szCs w:val="20"/>
          <w:lang w:eastAsia="sl-SI"/>
        </w:rPr>
        <w:t>Podrobnejša obrazložitev:</w:t>
      </w:r>
    </w:p>
    <w:p w:rsidR="001C7435" w:rsidRPr="0066613B" w:rsidRDefault="001C7435" w:rsidP="001C7435">
      <w:pPr>
        <w:spacing w:after="60"/>
        <w:jc w:val="both"/>
        <w:rPr>
          <w:rFonts w:cs="Arial"/>
          <w:bCs/>
          <w:sz w:val="20"/>
          <w:szCs w:val="20"/>
        </w:rPr>
      </w:pPr>
      <w:r w:rsidRPr="0066613B">
        <w:rPr>
          <w:rFonts w:cs="Arial"/>
          <w:bCs/>
          <w:sz w:val="20"/>
          <w:szCs w:val="20"/>
        </w:rPr>
        <w:t>Vlada RS je 7.</w:t>
      </w:r>
      <w:r w:rsidR="005F0A24" w:rsidRPr="0066613B">
        <w:rPr>
          <w:rFonts w:cs="Arial"/>
          <w:bCs/>
          <w:sz w:val="20"/>
          <w:szCs w:val="20"/>
        </w:rPr>
        <w:t> </w:t>
      </w:r>
      <w:r w:rsidRPr="0066613B">
        <w:rPr>
          <w:rFonts w:cs="Arial"/>
          <w:bCs/>
          <w:sz w:val="20"/>
          <w:szCs w:val="20"/>
        </w:rPr>
        <w:t>11.</w:t>
      </w:r>
      <w:r w:rsidR="005F0A24" w:rsidRPr="0066613B">
        <w:rPr>
          <w:rFonts w:cs="Arial"/>
          <w:bCs/>
          <w:sz w:val="20"/>
          <w:szCs w:val="20"/>
        </w:rPr>
        <w:t> </w:t>
      </w:r>
      <w:r w:rsidRPr="0066613B">
        <w:rPr>
          <w:rFonts w:cs="Arial"/>
          <w:bCs/>
          <w:sz w:val="20"/>
          <w:szCs w:val="20"/>
        </w:rPr>
        <w:t xml:space="preserve">2017 sprejela sklep št. 34300-1/2017/3, </w:t>
      </w:r>
      <w:r w:rsidR="005F0A24" w:rsidRPr="0066613B">
        <w:rPr>
          <w:rFonts w:cs="Arial"/>
          <w:bCs/>
          <w:sz w:val="20"/>
          <w:szCs w:val="20"/>
        </w:rPr>
        <w:t xml:space="preserve">s katerim </w:t>
      </w:r>
      <w:r w:rsidRPr="0066613B">
        <w:rPr>
          <w:rFonts w:cs="Arial"/>
          <w:bCs/>
          <w:sz w:val="20"/>
          <w:szCs w:val="20"/>
        </w:rPr>
        <w:t xml:space="preserve">se zavzema za prepoved uporabe </w:t>
      </w:r>
      <w:proofErr w:type="spellStart"/>
      <w:r w:rsidRPr="0066613B">
        <w:rPr>
          <w:rFonts w:cs="Arial"/>
          <w:bCs/>
          <w:sz w:val="20"/>
          <w:szCs w:val="20"/>
        </w:rPr>
        <w:t>glifosata</w:t>
      </w:r>
      <w:proofErr w:type="spellEnd"/>
      <w:r w:rsidRPr="0066613B">
        <w:rPr>
          <w:rFonts w:cs="Arial"/>
          <w:bCs/>
          <w:sz w:val="20"/>
          <w:szCs w:val="20"/>
        </w:rPr>
        <w:t xml:space="preserve">, pri čemer naj se zagotovi ustrezno prilagoditveno obdobje za kmetijstvo, ki je omejeno na največ 5 let. V obrazložitvi sklepa se </w:t>
      </w:r>
      <w:r w:rsidR="005F0A24" w:rsidRPr="0066613B">
        <w:rPr>
          <w:rFonts w:cs="Arial"/>
          <w:bCs/>
          <w:sz w:val="20"/>
          <w:szCs w:val="20"/>
        </w:rPr>
        <w:t>v</w:t>
      </w:r>
      <w:r w:rsidRPr="0066613B">
        <w:rPr>
          <w:rFonts w:cs="Arial"/>
          <w:bCs/>
          <w:sz w:val="20"/>
          <w:szCs w:val="20"/>
        </w:rPr>
        <w:t xml:space="preserve">lada zavzema za optimizacijo uporabe </w:t>
      </w:r>
      <w:r w:rsidR="005F0A24" w:rsidRPr="0066613B">
        <w:rPr>
          <w:rFonts w:cs="Arial"/>
          <w:bCs/>
          <w:sz w:val="20"/>
          <w:szCs w:val="20"/>
        </w:rPr>
        <w:t>fitofarmacevtskih sredstev (</w:t>
      </w:r>
      <w:r w:rsidRPr="0066613B">
        <w:rPr>
          <w:rFonts w:cs="Arial"/>
          <w:bCs/>
          <w:sz w:val="20"/>
          <w:szCs w:val="20"/>
        </w:rPr>
        <w:t>FFS</w:t>
      </w:r>
      <w:r w:rsidR="005F0A24" w:rsidRPr="0066613B">
        <w:rPr>
          <w:rFonts w:cs="Arial"/>
          <w:bCs/>
          <w:sz w:val="20"/>
          <w:szCs w:val="20"/>
        </w:rPr>
        <w:t>)</w:t>
      </w:r>
      <w:r w:rsidRPr="0066613B">
        <w:rPr>
          <w:rFonts w:cs="Arial"/>
          <w:bCs/>
          <w:sz w:val="20"/>
          <w:szCs w:val="20"/>
        </w:rPr>
        <w:t>, k</w:t>
      </w:r>
      <w:r w:rsidR="005F0A24" w:rsidRPr="0066613B">
        <w:rPr>
          <w:rFonts w:cs="Arial"/>
          <w:bCs/>
          <w:sz w:val="20"/>
          <w:szCs w:val="20"/>
        </w:rPr>
        <w:t>i jo</w:t>
      </w:r>
      <w:r w:rsidRPr="0066613B">
        <w:rPr>
          <w:rFonts w:cs="Arial"/>
          <w:bCs/>
          <w:sz w:val="20"/>
          <w:szCs w:val="20"/>
        </w:rPr>
        <w:t xml:space="preserve"> je treb</w:t>
      </w:r>
      <w:r w:rsidR="005F0A24" w:rsidRPr="0066613B">
        <w:rPr>
          <w:rFonts w:cs="Arial"/>
          <w:bCs/>
          <w:sz w:val="20"/>
          <w:szCs w:val="20"/>
        </w:rPr>
        <w:t>a</w:t>
      </w:r>
      <w:r w:rsidRPr="0066613B">
        <w:rPr>
          <w:rFonts w:cs="Arial"/>
          <w:bCs/>
          <w:sz w:val="20"/>
          <w:szCs w:val="20"/>
        </w:rPr>
        <w:t xml:space="preserve"> zmanjšati in profesionalizirati. Vlada ocenjuje, da je v zadnjih desetletjih prišlo do pretirane »</w:t>
      </w:r>
      <w:proofErr w:type="spellStart"/>
      <w:r w:rsidRPr="0066613B">
        <w:rPr>
          <w:rFonts w:cs="Arial"/>
          <w:bCs/>
          <w:sz w:val="20"/>
          <w:szCs w:val="20"/>
        </w:rPr>
        <w:t>kemizacije</w:t>
      </w:r>
      <w:proofErr w:type="spellEnd"/>
      <w:r w:rsidRPr="0066613B">
        <w:rPr>
          <w:rFonts w:cs="Arial"/>
          <w:bCs/>
          <w:sz w:val="20"/>
          <w:szCs w:val="20"/>
        </w:rPr>
        <w:t xml:space="preserve">« kmetijske pridelave hrane in krme, pri čemer se zaveda, da kmetijska pridelava brez FFS na kratek rok ni mogoča, medtem ko nepoklicna uporaba FFS ni nujno potrebna za pridelavo hrane za trg. </w:t>
      </w:r>
    </w:p>
    <w:p w:rsidR="001C7435" w:rsidRPr="0066613B" w:rsidRDefault="001C7435" w:rsidP="00405B77">
      <w:pPr>
        <w:tabs>
          <w:tab w:val="left" w:pos="0"/>
        </w:tabs>
        <w:spacing w:after="60"/>
        <w:jc w:val="both"/>
        <w:rPr>
          <w:rFonts w:cs="Arial"/>
          <w:bCs/>
          <w:sz w:val="20"/>
          <w:szCs w:val="20"/>
        </w:rPr>
      </w:pPr>
      <w:r w:rsidRPr="0066613B">
        <w:rPr>
          <w:rFonts w:cs="Arial"/>
          <w:bCs/>
          <w:sz w:val="20"/>
          <w:szCs w:val="20"/>
        </w:rPr>
        <w:t xml:space="preserve">Vlada RS je konec leta 2012 sprejela </w:t>
      </w:r>
      <w:r w:rsidR="005F0A24" w:rsidRPr="0066613B">
        <w:rPr>
          <w:rFonts w:cs="Arial"/>
          <w:bCs/>
          <w:sz w:val="20"/>
          <w:szCs w:val="20"/>
        </w:rPr>
        <w:t>n</w:t>
      </w:r>
      <w:r w:rsidRPr="0066613B">
        <w:rPr>
          <w:rFonts w:cs="Arial"/>
          <w:bCs/>
          <w:sz w:val="20"/>
          <w:szCs w:val="20"/>
        </w:rPr>
        <w:t>acionalni akcijski program (NAP) za doseganje trajnostne rabe FFS za obdobje od 2012 do 2022, v katerem se zavzema za zmanjšanje tveganj za zdravje ljudi in živali ter okolja zaradi rabe FFS in zmanjšanje porabe FFS. V letu 2018 poteka revizija NAP, ki jo vsakih 5 let zahteva zakonodaja</w:t>
      </w:r>
      <w:r w:rsidR="005F0A24" w:rsidRPr="0066613B">
        <w:rPr>
          <w:rFonts w:cs="Arial"/>
          <w:bCs/>
          <w:sz w:val="20"/>
          <w:szCs w:val="20"/>
        </w:rPr>
        <w:t xml:space="preserve"> EU</w:t>
      </w:r>
      <w:r w:rsidRPr="0066613B">
        <w:rPr>
          <w:rFonts w:cs="Arial"/>
          <w:bCs/>
          <w:sz w:val="20"/>
          <w:szCs w:val="20"/>
        </w:rPr>
        <w:t>. Splošni cilji NAP temeljijo na zmanjšanj</w:t>
      </w:r>
      <w:r w:rsidR="005F0A24" w:rsidRPr="0066613B">
        <w:rPr>
          <w:rFonts w:cs="Arial"/>
          <w:bCs/>
          <w:sz w:val="20"/>
          <w:szCs w:val="20"/>
        </w:rPr>
        <w:t>u</w:t>
      </w:r>
      <w:r w:rsidRPr="0066613B">
        <w:rPr>
          <w:rFonts w:cs="Arial"/>
          <w:bCs/>
          <w:sz w:val="20"/>
          <w:szCs w:val="20"/>
        </w:rPr>
        <w:t xml:space="preserve"> tveganja zaradi uporabe določenih FFS v kmetijski pridelavi in zmanjšanju obsega prodaje FFS zaradi omejitve uporabe FFS v kmetijski pridelavi in na javnih površinah. Kljub vlaganju v raziskave in razvoj na področju integriranega varstva rastlin v svetu in v RS v veliki meri niso dostopne učinkovite alternativne </w:t>
      </w:r>
      <w:proofErr w:type="spellStart"/>
      <w:r w:rsidRPr="0066613B">
        <w:rPr>
          <w:rFonts w:cs="Arial"/>
          <w:bCs/>
          <w:sz w:val="20"/>
          <w:szCs w:val="20"/>
        </w:rPr>
        <w:t>nekemične</w:t>
      </w:r>
      <w:proofErr w:type="spellEnd"/>
      <w:r w:rsidRPr="0066613B">
        <w:rPr>
          <w:rFonts w:cs="Arial"/>
          <w:bCs/>
          <w:sz w:val="20"/>
          <w:szCs w:val="20"/>
        </w:rPr>
        <w:t xml:space="preserve"> metode varstva rastlin, ki bi uspešno zamenjale uporabo kemičnih FFS ob zagotavljanju primerljive ravni varstva posevka ali nasada, kar ima neposreden vpliv na ekonomiko kmetijske pridelave. Ob dejstvu, da se v sistemu ocenjevanja aktivnih snovi v EU na podlagi kriterijev iz Uredbe (ES) </w:t>
      </w:r>
      <w:r w:rsidR="00397375" w:rsidRPr="0066613B">
        <w:rPr>
          <w:rFonts w:cs="Arial"/>
          <w:bCs/>
          <w:sz w:val="20"/>
          <w:szCs w:val="20"/>
        </w:rPr>
        <w:t xml:space="preserve">št. </w:t>
      </w:r>
      <w:r w:rsidRPr="0066613B">
        <w:rPr>
          <w:rFonts w:cs="Arial"/>
          <w:bCs/>
          <w:sz w:val="20"/>
          <w:szCs w:val="20"/>
        </w:rPr>
        <w:t xml:space="preserve">1107/2009 o dajanju FFS v promet </w:t>
      </w:r>
      <w:r w:rsidR="00397375" w:rsidRPr="0066613B">
        <w:rPr>
          <w:rFonts w:cs="Arial"/>
          <w:bCs/>
          <w:sz w:val="20"/>
          <w:szCs w:val="20"/>
        </w:rPr>
        <w:t xml:space="preserve">določena FFS </w:t>
      </w:r>
      <w:r w:rsidRPr="0066613B">
        <w:rPr>
          <w:rFonts w:cs="Arial"/>
          <w:bCs/>
          <w:sz w:val="20"/>
          <w:szCs w:val="20"/>
        </w:rPr>
        <w:t xml:space="preserve">umikajo iz </w:t>
      </w:r>
      <w:r w:rsidR="00397375" w:rsidRPr="0066613B">
        <w:rPr>
          <w:rFonts w:cs="Arial"/>
          <w:bCs/>
          <w:sz w:val="20"/>
          <w:szCs w:val="20"/>
        </w:rPr>
        <w:t xml:space="preserve">trga </w:t>
      </w:r>
      <w:r w:rsidRPr="0066613B">
        <w:rPr>
          <w:rFonts w:cs="Arial"/>
          <w:bCs/>
          <w:sz w:val="20"/>
          <w:szCs w:val="20"/>
        </w:rPr>
        <w:t>EU, na trg pa v zadostnem obsegu ne prihajajo nove metode varstva rastlin, postaja pomanjkanje ustreznih FFS za kmetijsko pridelavo v trenutnih pogojih precejšen problem. Zmanjšanje uporabe FFS se v danih razmerah lahko načrtuje z omejitvijo uporabe na javnih površinah. NAP se osredotoča na vse ukrepe za zmanjšanje tveganja, ki jih prinaša uporaba FFS</w:t>
      </w:r>
      <w:r w:rsidR="00397375" w:rsidRPr="0066613B">
        <w:rPr>
          <w:rFonts w:cs="Arial"/>
          <w:bCs/>
          <w:sz w:val="20"/>
          <w:szCs w:val="20"/>
        </w:rPr>
        <w:t xml:space="preserve"> –</w:t>
      </w:r>
      <w:r w:rsidRPr="0066613B">
        <w:rPr>
          <w:rFonts w:cs="Arial"/>
          <w:bCs/>
          <w:sz w:val="20"/>
          <w:szCs w:val="20"/>
        </w:rPr>
        <w:t xml:space="preserve"> od izobraževanja in informiranja, tehničnih pogojev za trgovanje s FFS in njihovo uporabo preko spremljanja in uradnega nadzora nad uporabo FFS, pridelano hrano in pitno vodo ter zmanjšanja uporabe FFS na javnih površinah. S sprejemom ustreznih predpisov se omeji uporaba herbicidov na javnih površinah, s čimer se </w:t>
      </w:r>
      <w:proofErr w:type="spellStart"/>
      <w:r w:rsidRPr="0066613B">
        <w:rPr>
          <w:rFonts w:cs="Arial"/>
          <w:bCs/>
          <w:sz w:val="20"/>
          <w:szCs w:val="20"/>
        </w:rPr>
        <w:t>vzpodbudi</w:t>
      </w:r>
      <w:proofErr w:type="spellEnd"/>
      <w:r w:rsidRPr="0066613B">
        <w:rPr>
          <w:rFonts w:cs="Arial"/>
          <w:bCs/>
          <w:sz w:val="20"/>
          <w:szCs w:val="20"/>
        </w:rPr>
        <w:t xml:space="preserve"> uporaba in razvoj alternativnih </w:t>
      </w:r>
      <w:proofErr w:type="spellStart"/>
      <w:r w:rsidRPr="0066613B">
        <w:rPr>
          <w:rFonts w:cs="Arial"/>
          <w:bCs/>
          <w:sz w:val="20"/>
          <w:szCs w:val="20"/>
        </w:rPr>
        <w:t>nekemičnih</w:t>
      </w:r>
      <w:proofErr w:type="spellEnd"/>
      <w:r w:rsidRPr="0066613B">
        <w:rPr>
          <w:rFonts w:cs="Arial"/>
          <w:bCs/>
          <w:sz w:val="20"/>
          <w:szCs w:val="20"/>
        </w:rPr>
        <w:t xml:space="preserve"> metod. Prodaja in uporaba FFS se v naslednjem petletnem obdobju posledično zmanjša. Spodbuja se registracija in uporaba FFS z manjšim tveganjem, razvoj alternativnih </w:t>
      </w:r>
      <w:proofErr w:type="spellStart"/>
      <w:r w:rsidRPr="0066613B">
        <w:rPr>
          <w:rFonts w:cs="Arial"/>
          <w:bCs/>
          <w:sz w:val="20"/>
          <w:szCs w:val="20"/>
        </w:rPr>
        <w:t>nekemičnih</w:t>
      </w:r>
      <w:proofErr w:type="spellEnd"/>
      <w:r w:rsidRPr="0066613B">
        <w:rPr>
          <w:rFonts w:cs="Arial"/>
          <w:bCs/>
          <w:sz w:val="20"/>
          <w:szCs w:val="20"/>
        </w:rPr>
        <w:t xml:space="preserve"> metod varstva rastlin in zmanjšanje uporabe FFS</w:t>
      </w:r>
      <w:r w:rsidR="00397375" w:rsidRPr="0066613B">
        <w:rPr>
          <w:rFonts w:cs="Arial"/>
          <w:bCs/>
          <w:sz w:val="20"/>
          <w:szCs w:val="20"/>
        </w:rPr>
        <w:t>.</w:t>
      </w:r>
      <w:r w:rsidRPr="0066613B">
        <w:rPr>
          <w:rFonts w:cs="Arial"/>
          <w:bCs/>
          <w:sz w:val="20"/>
          <w:szCs w:val="20"/>
        </w:rPr>
        <w:t xml:space="preserve"> </w:t>
      </w:r>
    </w:p>
    <w:p w:rsidR="001C7435" w:rsidRDefault="001C7435" w:rsidP="0066613B">
      <w:pPr>
        <w:jc w:val="both"/>
        <w:rPr>
          <w:rFonts w:cs="Arial"/>
          <w:bCs/>
          <w:sz w:val="20"/>
          <w:szCs w:val="20"/>
        </w:rPr>
      </w:pPr>
      <w:r w:rsidRPr="0066613B">
        <w:rPr>
          <w:rFonts w:cs="Arial"/>
          <w:bCs/>
          <w:sz w:val="20"/>
          <w:szCs w:val="20"/>
        </w:rPr>
        <w:lastRenderedPageBreak/>
        <w:t xml:space="preserve">V prizadevanju za zmanjšanje rabe kemičnih </w:t>
      </w:r>
      <w:r w:rsidR="00397375" w:rsidRPr="0066613B">
        <w:rPr>
          <w:rFonts w:cs="Arial"/>
          <w:bCs/>
          <w:sz w:val="20"/>
          <w:szCs w:val="20"/>
        </w:rPr>
        <w:t>FFS</w:t>
      </w:r>
      <w:r w:rsidRPr="0066613B">
        <w:rPr>
          <w:rFonts w:cs="Arial"/>
          <w:bCs/>
          <w:sz w:val="20"/>
          <w:szCs w:val="20"/>
        </w:rPr>
        <w:t xml:space="preserve"> je treba poiskati </w:t>
      </w:r>
      <w:proofErr w:type="spellStart"/>
      <w:r w:rsidRPr="0066613B">
        <w:rPr>
          <w:rFonts w:cs="Arial"/>
          <w:bCs/>
          <w:sz w:val="20"/>
          <w:szCs w:val="20"/>
        </w:rPr>
        <w:t>nekemične</w:t>
      </w:r>
      <w:proofErr w:type="spellEnd"/>
      <w:r w:rsidRPr="0066613B">
        <w:rPr>
          <w:rFonts w:cs="Arial"/>
          <w:bCs/>
          <w:sz w:val="20"/>
          <w:szCs w:val="20"/>
        </w:rPr>
        <w:t xml:space="preserve"> alternative, ki bodo uspešno zamenjale kemična </w:t>
      </w:r>
      <w:r w:rsidR="00397375" w:rsidRPr="0066613B">
        <w:rPr>
          <w:rFonts w:cs="Arial"/>
          <w:bCs/>
          <w:sz w:val="20"/>
          <w:szCs w:val="20"/>
        </w:rPr>
        <w:t>FFS</w:t>
      </w:r>
      <w:r w:rsidRPr="0066613B">
        <w:rPr>
          <w:rFonts w:cs="Arial"/>
          <w:bCs/>
          <w:sz w:val="20"/>
          <w:szCs w:val="20"/>
        </w:rPr>
        <w:t xml:space="preserve">. Treba je narediti izbor alternativnih metod, preizkusiti njihovo učinkovitost in izračunati ekonomičnost. Njihovo uporabo je treba vključiti v tehnologije pridelave hrane in jih predstaviti pridelovalcem v obliki, ki bo primerna za praktično uporabo. </w:t>
      </w:r>
    </w:p>
    <w:p w:rsidR="0066613B" w:rsidRPr="0066613B" w:rsidRDefault="0066613B" w:rsidP="0066613B">
      <w:pPr>
        <w:jc w:val="both"/>
        <w:rPr>
          <w:rFonts w:cs="Arial"/>
          <w:b/>
          <w:bCs/>
          <w:noProof/>
          <w:sz w:val="20"/>
          <w:szCs w:val="20"/>
        </w:rPr>
      </w:pPr>
    </w:p>
    <w:p w:rsidR="001C7435" w:rsidRDefault="001C7435" w:rsidP="0066613B">
      <w:pPr>
        <w:jc w:val="both"/>
        <w:rPr>
          <w:rFonts w:cs="Arial"/>
          <w:bCs/>
          <w:sz w:val="20"/>
          <w:szCs w:val="20"/>
        </w:rPr>
      </w:pPr>
      <w:r w:rsidRPr="0066613B">
        <w:rPr>
          <w:rFonts w:cs="Arial"/>
          <w:bCs/>
          <w:sz w:val="20"/>
          <w:szCs w:val="20"/>
        </w:rPr>
        <w:t xml:space="preserve">Uporabniki FFS se malo poslužujejo uporabe </w:t>
      </w:r>
      <w:proofErr w:type="spellStart"/>
      <w:r w:rsidRPr="0066613B">
        <w:rPr>
          <w:rFonts w:cs="Arial"/>
          <w:bCs/>
          <w:sz w:val="20"/>
          <w:szCs w:val="20"/>
        </w:rPr>
        <w:t>nekemičnih</w:t>
      </w:r>
      <w:proofErr w:type="spellEnd"/>
      <w:r w:rsidRPr="0066613B">
        <w:rPr>
          <w:rFonts w:cs="Arial"/>
          <w:bCs/>
          <w:sz w:val="20"/>
          <w:szCs w:val="20"/>
        </w:rPr>
        <w:t xml:space="preserve"> metod varstva rastlin, ker je o možnostih, uporabi in ekonomičnosti teh metod znanih premalo informacij. Kmetijskim pridelovalcem in drugim uporabnikom bodo na podlagi raziskave na voljo informacije o priporočljivih alternativnih </w:t>
      </w:r>
      <w:proofErr w:type="spellStart"/>
      <w:r w:rsidRPr="0066613B">
        <w:rPr>
          <w:rFonts w:cs="Arial"/>
          <w:bCs/>
          <w:sz w:val="20"/>
          <w:szCs w:val="20"/>
        </w:rPr>
        <w:t>nekemičnih</w:t>
      </w:r>
      <w:proofErr w:type="spellEnd"/>
      <w:r w:rsidRPr="0066613B">
        <w:rPr>
          <w:rFonts w:cs="Arial"/>
          <w:bCs/>
          <w:sz w:val="20"/>
          <w:szCs w:val="20"/>
        </w:rPr>
        <w:t xml:space="preserve"> metodah zatiranja plevel</w:t>
      </w:r>
      <w:r w:rsidR="00397375" w:rsidRPr="0066613B">
        <w:rPr>
          <w:rFonts w:cs="Arial"/>
          <w:bCs/>
          <w:sz w:val="20"/>
          <w:szCs w:val="20"/>
        </w:rPr>
        <w:t>a</w:t>
      </w:r>
      <w:r w:rsidRPr="0066613B">
        <w:rPr>
          <w:rFonts w:cs="Arial"/>
          <w:bCs/>
          <w:sz w:val="20"/>
          <w:szCs w:val="20"/>
        </w:rPr>
        <w:t>.</w:t>
      </w:r>
    </w:p>
    <w:p w:rsidR="0066613B" w:rsidRPr="0066613B" w:rsidRDefault="0066613B" w:rsidP="0066613B">
      <w:pPr>
        <w:jc w:val="both"/>
        <w:rPr>
          <w:rFonts w:cs="Arial"/>
          <w:bCs/>
          <w:sz w:val="20"/>
          <w:szCs w:val="20"/>
        </w:rPr>
      </w:pPr>
    </w:p>
    <w:p w:rsidR="001C7435" w:rsidRPr="0066613B" w:rsidRDefault="001C7435" w:rsidP="0066613B">
      <w:pPr>
        <w:jc w:val="both"/>
        <w:rPr>
          <w:rFonts w:cs="Arial"/>
          <w:bCs/>
          <w:sz w:val="20"/>
          <w:szCs w:val="20"/>
        </w:rPr>
      </w:pPr>
      <w:r w:rsidRPr="0066613B">
        <w:rPr>
          <w:rFonts w:cs="Arial"/>
          <w:bCs/>
          <w:sz w:val="20"/>
          <w:szCs w:val="20"/>
        </w:rPr>
        <w:t xml:space="preserve">Na podlagi prikaza preskušanja in pripravljenih informacijah o alternativnih </w:t>
      </w:r>
      <w:proofErr w:type="spellStart"/>
      <w:r w:rsidRPr="0066613B">
        <w:rPr>
          <w:rFonts w:cs="Arial"/>
          <w:bCs/>
          <w:sz w:val="20"/>
          <w:szCs w:val="20"/>
        </w:rPr>
        <w:t>nekemičnih</w:t>
      </w:r>
      <w:proofErr w:type="spellEnd"/>
      <w:r w:rsidRPr="0066613B">
        <w:rPr>
          <w:rFonts w:cs="Arial"/>
          <w:bCs/>
          <w:sz w:val="20"/>
          <w:szCs w:val="20"/>
        </w:rPr>
        <w:t xml:space="preserve"> metod</w:t>
      </w:r>
      <w:r w:rsidR="00397375" w:rsidRPr="0066613B">
        <w:rPr>
          <w:rFonts w:cs="Arial"/>
          <w:bCs/>
          <w:sz w:val="20"/>
          <w:szCs w:val="20"/>
        </w:rPr>
        <w:t>ah</w:t>
      </w:r>
      <w:r w:rsidRPr="0066613B">
        <w:rPr>
          <w:rFonts w:cs="Arial"/>
          <w:bCs/>
          <w:sz w:val="20"/>
          <w:szCs w:val="20"/>
        </w:rPr>
        <w:t xml:space="preserve"> zatiranja plevela za strokovno javnost in potencialne uporabnike teh metod se bodo zainteresirani lažje odločali za prenos in uporabo v praksi in s tem prispevali k zmanjšanju uporabe herbicidov in doseganju trajnostnih ciljev.</w:t>
      </w:r>
    </w:p>
    <w:p w:rsidR="001C7435" w:rsidRPr="0066613B" w:rsidRDefault="001C7435" w:rsidP="0066613B">
      <w:pPr>
        <w:rPr>
          <w:rFonts w:cs="Arial"/>
          <w:bCs/>
          <w:sz w:val="20"/>
          <w:szCs w:val="20"/>
        </w:rPr>
      </w:pPr>
    </w:p>
    <w:p w:rsidR="001C7435" w:rsidRPr="0066613B" w:rsidRDefault="001C7435" w:rsidP="0066613B">
      <w:pPr>
        <w:rPr>
          <w:rFonts w:cs="Arial"/>
          <w:bCs/>
          <w:noProof/>
          <w:sz w:val="20"/>
          <w:szCs w:val="20"/>
        </w:rPr>
      </w:pPr>
      <w:r w:rsidRPr="0066613B">
        <w:rPr>
          <w:rFonts w:cs="Arial"/>
          <w:bCs/>
          <w:noProof/>
          <w:sz w:val="20"/>
          <w:szCs w:val="20"/>
        </w:rPr>
        <w:t>Okvirno obdobje trajanja</w:t>
      </w:r>
      <w:r w:rsidR="00397375" w:rsidRPr="0066613B">
        <w:rPr>
          <w:rFonts w:cs="Arial"/>
          <w:bCs/>
          <w:noProof/>
          <w:sz w:val="20"/>
          <w:szCs w:val="20"/>
        </w:rPr>
        <w:t xml:space="preserve"> je</w:t>
      </w:r>
      <w:r w:rsidRPr="0066613B">
        <w:rPr>
          <w:rFonts w:cs="Arial"/>
          <w:bCs/>
          <w:noProof/>
          <w:sz w:val="20"/>
          <w:szCs w:val="20"/>
        </w:rPr>
        <w:t xml:space="preserve"> do 24 mesecev</w:t>
      </w:r>
      <w:r w:rsidR="00397375" w:rsidRPr="0066613B">
        <w:rPr>
          <w:rFonts w:cs="Arial"/>
          <w:bCs/>
          <w:noProof/>
          <w:sz w:val="20"/>
          <w:szCs w:val="20"/>
        </w:rPr>
        <w:t xml:space="preserve">. </w:t>
      </w:r>
      <w:r w:rsidRPr="0066613B">
        <w:rPr>
          <w:rFonts w:cs="Arial"/>
          <w:bCs/>
          <w:noProof/>
          <w:sz w:val="20"/>
          <w:szCs w:val="20"/>
        </w:rPr>
        <w:t>Okvirni obseg sredstev</w:t>
      </w:r>
      <w:r w:rsidR="00397375" w:rsidRPr="0066613B">
        <w:rPr>
          <w:rFonts w:cs="Arial"/>
          <w:bCs/>
          <w:noProof/>
          <w:sz w:val="20"/>
          <w:szCs w:val="20"/>
        </w:rPr>
        <w:t xml:space="preserve"> znaša</w:t>
      </w:r>
      <w:r w:rsidRPr="0066613B">
        <w:rPr>
          <w:rFonts w:cs="Arial"/>
          <w:bCs/>
          <w:noProof/>
          <w:sz w:val="20"/>
          <w:szCs w:val="20"/>
        </w:rPr>
        <w:t xml:space="preserve"> do 120.000,00 EUR</w:t>
      </w:r>
      <w:r w:rsidR="00397375" w:rsidRPr="0066613B">
        <w:rPr>
          <w:rFonts w:cs="Arial"/>
          <w:bCs/>
          <w:noProof/>
          <w:sz w:val="20"/>
          <w:szCs w:val="20"/>
        </w:rPr>
        <w:t>.</w:t>
      </w:r>
    </w:p>
    <w:p w:rsidR="001C7435" w:rsidRPr="0066613B" w:rsidRDefault="001C7435" w:rsidP="0066613B">
      <w:pPr>
        <w:rPr>
          <w:rFonts w:cs="Arial"/>
          <w:bCs/>
          <w:noProof/>
          <w:sz w:val="20"/>
          <w:szCs w:val="20"/>
        </w:rPr>
      </w:pPr>
    </w:p>
    <w:p w:rsidR="001C7435" w:rsidRPr="0066613B" w:rsidRDefault="00397375" w:rsidP="0066613B">
      <w:pPr>
        <w:jc w:val="both"/>
        <w:rPr>
          <w:rFonts w:cs="Arial"/>
          <w:sz w:val="20"/>
          <w:szCs w:val="20"/>
        </w:rPr>
      </w:pPr>
      <w:r w:rsidRPr="0066613B">
        <w:rPr>
          <w:rFonts w:cs="Arial"/>
          <w:sz w:val="20"/>
          <w:szCs w:val="20"/>
        </w:rPr>
        <w:t>Kontaktna oseba z</w:t>
      </w:r>
      <w:r w:rsidR="001C7435" w:rsidRPr="0066613B">
        <w:rPr>
          <w:rFonts w:cs="Arial"/>
          <w:sz w:val="20"/>
          <w:szCs w:val="20"/>
        </w:rPr>
        <w:t xml:space="preserve">a dodatna pojasnila v zvezi s temo je dr. Jernej Drofenik, Uprava za varno hrano, veterinarstvo in varstvo rastlin, Dunajska 22, 1000 Ljubljana, T: (01) 300 63 04, E: </w:t>
      </w:r>
      <w:proofErr w:type="spellStart"/>
      <w:r w:rsidR="001C7435" w:rsidRPr="0066613B">
        <w:rPr>
          <w:rFonts w:cs="Arial"/>
          <w:sz w:val="20"/>
          <w:szCs w:val="20"/>
        </w:rPr>
        <w:t>jernej</w:t>
      </w:r>
      <w:proofErr w:type="spellEnd"/>
      <w:r w:rsidR="001C7435" w:rsidRPr="0066613B">
        <w:rPr>
          <w:rFonts w:cs="Arial"/>
          <w:sz w:val="20"/>
          <w:szCs w:val="20"/>
        </w:rPr>
        <w:t>.</w:t>
      </w:r>
      <w:proofErr w:type="spellStart"/>
      <w:r w:rsidR="001C7435" w:rsidRPr="0066613B">
        <w:rPr>
          <w:rFonts w:cs="Arial"/>
          <w:sz w:val="20"/>
          <w:szCs w:val="20"/>
        </w:rPr>
        <w:t>drofenik</w:t>
      </w:r>
      <w:proofErr w:type="spellEnd"/>
      <w:r w:rsidR="001C7435" w:rsidRPr="0066613B">
        <w:rPr>
          <w:rFonts w:cs="Arial"/>
          <w:sz w:val="20"/>
          <w:szCs w:val="20"/>
        </w:rPr>
        <w:t>@</w:t>
      </w:r>
      <w:proofErr w:type="spellStart"/>
      <w:r w:rsidR="001C7435" w:rsidRPr="0066613B">
        <w:rPr>
          <w:rFonts w:cs="Arial"/>
          <w:sz w:val="20"/>
          <w:szCs w:val="20"/>
        </w:rPr>
        <w:t>gov</w:t>
      </w:r>
      <w:proofErr w:type="spellEnd"/>
      <w:r w:rsidR="001C7435" w:rsidRPr="0066613B">
        <w:rPr>
          <w:rFonts w:cs="Arial"/>
          <w:sz w:val="20"/>
          <w:szCs w:val="20"/>
        </w:rPr>
        <w:t>.si</w:t>
      </w:r>
      <w:r w:rsidRPr="0066613B">
        <w:rPr>
          <w:rFonts w:cs="Arial"/>
          <w:sz w:val="20"/>
          <w:szCs w:val="20"/>
        </w:rPr>
        <w:t>.</w:t>
      </w:r>
    </w:p>
    <w:p w:rsidR="001C7435" w:rsidRDefault="001C7435" w:rsidP="0066613B">
      <w:pPr>
        <w:jc w:val="both"/>
        <w:rPr>
          <w:rFonts w:cs="Arial"/>
          <w:color w:val="000000"/>
          <w:sz w:val="20"/>
          <w:szCs w:val="20"/>
          <w:lang w:eastAsia="sl-SI"/>
        </w:rPr>
      </w:pPr>
    </w:p>
    <w:p w:rsidR="0066613B" w:rsidRPr="0066613B" w:rsidRDefault="0066613B" w:rsidP="0066613B">
      <w:pPr>
        <w:jc w:val="both"/>
        <w:rPr>
          <w:rFonts w:cs="Arial"/>
          <w:color w:val="000000"/>
          <w:sz w:val="20"/>
          <w:szCs w:val="20"/>
          <w:lang w:eastAsia="sl-SI"/>
        </w:rPr>
      </w:pPr>
    </w:p>
    <w:p w:rsidR="003C78A7" w:rsidRPr="0066613B" w:rsidRDefault="003C78A7" w:rsidP="0066613B">
      <w:pPr>
        <w:autoSpaceDE w:val="0"/>
        <w:autoSpaceDN w:val="0"/>
        <w:adjustRightInd w:val="0"/>
        <w:jc w:val="both"/>
        <w:rPr>
          <w:rFonts w:cs="Arial"/>
          <w:b/>
          <w:sz w:val="20"/>
          <w:szCs w:val="20"/>
          <w:lang w:eastAsia="sl-SI"/>
        </w:rPr>
      </w:pPr>
      <w:r w:rsidRPr="0066613B">
        <w:rPr>
          <w:rFonts w:cs="Arial"/>
          <w:b/>
          <w:noProof/>
          <w:sz w:val="20"/>
          <w:szCs w:val="20"/>
          <w:lang w:eastAsia="sl-SI"/>
        </w:rPr>
        <w:t xml:space="preserve">Številka teme: </w:t>
      </w:r>
      <w:r w:rsidR="003C343E" w:rsidRPr="0066613B">
        <w:rPr>
          <w:rFonts w:cs="Arial"/>
          <w:b/>
          <w:noProof/>
          <w:sz w:val="20"/>
          <w:szCs w:val="20"/>
          <w:lang w:eastAsia="sl-SI"/>
        </w:rPr>
        <w:t>1.1.2</w:t>
      </w:r>
      <w:r w:rsidR="003C343E" w:rsidRPr="0066613B">
        <w:rPr>
          <w:rFonts w:cs="Arial"/>
          <w:b/>
          <w:sz w:val="20"/>
          <w:szCs w:val="20"/>
          <w:lang w:eastAsia="sl-SI"/>
        </w:rPr>
        <w:t xml:space="preserve"> </w:t>
      </w:r>
    </w:p>
    <w:p w:rsidR="003C343E" w:rsidRPr="0066613B" w:rsidRDefault="003C78A7" w:rsidP="00743688">
      <w:pPr>
        <w:autoSpaceDE w:val="0"/>
        <w:autoSpaceDN w:val="0"/>
        <w:adjustRightInd w:val="0"/>
        <w:jc w:val="both"/>
        <w:rPr>
          <w:rFonts w:cs="Arial"/>
          <w:b/>
          <w:noProof/>
          <w:sz w:val="20"/>
          <w:szCs w:val="20"/>
          <w:lang w:eastAsia="sl-SI"/>
        </w:rPr>
      </w:pPr>
      <w:r w:rsidRPr="0066613B">
        <w:rPr>
          <w:rFonts w:cs="Arial"/>
          <w:b/>
          <w:sz w:val="20"/>
          <w:szCs w:val="20"/>
          <w:lang w:eastAsia="sl-SI"/>
        </w:rPr>
        <w:t xml:space="preserve">Naslov teme: </w:t>
      </w:r>
      <w:r w:rsidR="00B91578" w:rsidRPr="0066613B">
        <w:rPr>
          <w:rFonts w:cs="Arial"/>
          <w:b/>
          <w:noProof/>
          <w:sz w:val="20"/>
          <w:szCs w:val="20"/>
          <w:lang w:eastAsia="sl-SI"/>
        </w:rPr>
        <w:t>Obvladovanje plodove vinske mušice (</w:t>
      </w:r>
      <w:r w:rsidR="00B91578" w:rsidRPr="0066613B">
        <w:rPr>
          <w:rFonts w:cs="Arial"/>
          <w:b/>
          <w:i/>
          <w:noProof/>
          <w:sz w:val="20"/>
          <w:szCs w:val="20"/>
          <w:lang w:eastAsia="sl-SI"/>
        </w:rPr>
        <w:t>Drosophila suzuk</w:t>
      </w:r>
      <w:r w:rsidR="008C33B5" w:rsidRPr="0066613B">
        <w:rPr>
          <w:rFonts w:cs="Arial"/>
          <w:b/>
          <w:i/>
          <w:noProof/>
          <w:sz w:val="20"/>
          <w:szCs w:val="20"/>
          <w:lang w:eastAsia="sl-SI"/>
        </w:rPr>
        <w:t>i</w:t>
      </w:r>
      <w:r w:rsidR="00B91578" w:rsidRPr="0066613B">
        <w:rPr>
          <w:rFonts w:cs="Arial"/>
          <w:b/>
          <w:i/>
          <w:noProof/>
          <w:sz w:val="20"/>
          <w:szCs w:val="20"/>
          <w:lang w:eastAsia="sl-SI"/>
        </w:rPr>
        <w:t>i</w:t>
      </w:r>
      <w:r w:rsidR="00B91578" w:rsidRPr="0066613B">
        <w:rPr>
          <w:rFonts w:cs="Arial"/>
          <w:b/>
          <w:noProof/>
          <w:sz w:val="20"/>
          <w:szCs w:val="20"/>
          <w:lang w:eastAsia="sl-SI"/>
        </w:rPr>
        <w:t>) z metodami z nizkim tveganjem</w:t>
      </w:r>
    </w:p>
    <w:p w:rsidR="00B91578" w:rsidRPr="0066613B" w:rsidRDefault="00B91578"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preučiti biologijo </w:t>
      </w:r>
      <w:r w:rsidRPr="0066613B">
        <w:rPr>
          <w:rFonts w:cs="Arial"/>
          <w:i/>
          <w:sz w:val="20"/>
          <w:szCs w:val="20"/>
        </w:rPr>
        <w:t xml:space="preserve">D. </w:t>
      </w:r>
      <w:proofErr w:type="spellStart"/>
      <w:r w:rsidRPr="0066613B">
        <w:rPr>
          <w:rFonts w:cs="Arial"/>
          <w:i/>
          <w:sz w:val="20"/>
          <w:szCs w:val="20"/>
        </w:rPr>
        <w:t>suzukii</w:t>
      </w:r>
      <w:proofErr w:type="spellEnd"/>
      <w:r w:rsidRPr="0066613B">
        <w:rPr>
          <w:rFonts w:cs="Arial"/>
          <w:sz w:val="20"/>
          <w:szCs w:val="20"/>
        </w:rPr>
        <w:t xml:space="preserve"> z namenom napovedovanja pojava in svetovanja učinkovitih metod za preprečevanje škode v kmetijski pridelavi,</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ugotoviti stopnjo navzočnosti </w:t>
      </w:r>
      <w:r w:rsidRPr="0066613B">
        <w:rPr>
          <w:rFonts w:cs="Arial"/>
          <w:i/>
          <w:sz w:val="20"/>
          <w:szCs w:val="20"/>
        </w:rPr>
        <w:t xml:space="preserve">D. </w:t>
      </w:r>
      <w:proofErr w:type="spellStart"/>
      <w:r w:rsidRPr="0066613B">
        <w:rPr>
          <w:rFonts w:cs="Arial"/>
          <w:i/>
          <w:sz w:val="20"/>
          <w:szCs w:val="20"/>
        </w:rPr>
        <w:t>suzukii</w:t>
      </w:r>
      <w:proofErr w:type="spellEnd"/>
      <w:r w:rsidRPr="0066613B">
        <w:rPr>
          <w:rFonts w:cs="Arial"/>
          <w:sz w:val="20"/>
          <w:szCs w:val="20"/>
        </w:rPr>
        <w:t xml:space="preserve"> na kmetijskih rastlinah in alternativnih gostiteljskih rastlinah v bližini nasadov,</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razviti in preizkusiti različne metode obvladovanja škodljivca v pridelavi kmetijskih rastlin, </w:t>
      </w:r>
      <w:r w:rsidR="008C33B5" w:rsidRPr="0066613B">
        <w:rPr>
          <w:rFonts w:cs="Arial"/>
          <w:sz w:val="20"/>
          <w:szCs w:val="20"/>
        </w:rPr>
        <w:t xml:space="preserve">v kateri </w:t>
      </w:r>
      <w:r w:rsidRPr="0066613B">
        <w:rPr>
          <w:rFonts w:cs="Arial"/>
          <w:sz w:val="20"/>
          <w:szCs w:val="20"/>
        </w:rPr>
        <w:t xml:space="preserve">nastaja največja gospodarska škoda, s poudarkom na proučevanju metod z nizkim tveganjem, </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pripraviti informativne materiale za pridelovalce,</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pripraviti strokovna priporočila za obvladovanje plodove vinske mušice za pridelovalce. </w:t>
      </w:r>
    </w:p>
    <w:p w:rsidR="00B91578" w:rsidRPr="0066613B" w:rsidRDefault="00B91578" w:rsidP="00B91578">
      <w:pPr>
        <w:jc w:val="both"/>
        <w:rPr>
          <w:rFonts w:cs="Arial"/>
          <w:color w:val="000000"/>
          <w:sz w:val="20"/>
          <w:szCs w:val="20"/>
          <w:lang w:eastAsia="sl-SI"/>
        </w:rPr>
      </w:pPr>
    </w:p>
    <w:p w:rsidR="00956A40" w:rsidRPr="0066613B" w:rsidRDefault="00956A40" w:rsidP="00956A40">
      <w:pPr>
        <w:spacing w:after="120"/>
        <w:jc w:val="both"/>
        <w:rPr>
          <w:rFonts w:cs="Arial"/>
          <w:color w:val="000000"/>
          <w:sz w:val="20"/>
          <w:szCs w:val="20"/>
          <w:lang w:eastAsia="sl-SI"/>
        </w:rPr>
      </w:pPr>
      <w:r w:rsidRPr="0066613B">
        <w:rPr>
          <w:rFonts w:cs="Arial"/>
          <w:color w:val="000000"/>
          <w:sz w:val="20"/>
          <w:szCs w:val="20"/>
          <w:lang w:eastAsia="sl-SI"/>
        </w:rPr>
        <w:t>Podrobnejša obrazložitev:</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 xml:space="preserve">Plodova vinska mušica </w:t>
      </w:r>
      <w:proofErr w:type="spellStart"/>
      <w:r w:rsidRPr="0066613B">
        <w:rPr>
          <w:rFonts w:cs="Arial"/>
          <w:bCs/>
          <w:i/>
          <w:sz w:val="20"/>
          <w:szCs w:val="20"/>
        </w:rPr>
        <w:t>Drosophila</w:t>
      </w:r>
      <w:proofErr w:type="spellEnd"/>
      <w:r w:rsidRPr="0066613B">
        <w:rPr>
          <w:rFonts w:cs="Arial"/>
          <w:bCs/>
          <w:i/>
          <w:sz w:val="20"/>
          <w:szCs w:val="20"/>
        </w:rPr>
        <w:t xml:space="preserve"> </w:t>
      </w:r>
      <w:proofErr w:type="spellStart"/>
      <w:r w:rsidRPr="0066613B">
        <w:rPr>
          <w:rFonts w:cs="Arial"/>
          <w:bCs/>
          <w:i/>
          <w:sz w:val="20"/>
          <w:szCs w:val="20"/>
        </w:rPr>
        <w:t>suzukii</w:t>
      </w:r>
      <w:proofErr w:type="spellEnd"/>
      <w:r w:rsidRPr="0066613B">
        <w:rPr>
          <w:rFonts w:cs="Arial"/>
          <w:bCs/>
          <w:sz w:val="20"/>
          <w:szCs w:val="20"/>
        </w:rPr>
        <w:t xml:space="preserve"> (</w:t>
      </w:r>
      <w:proofErr w:type="spellStart"/>
      <w:r w:rsidRPr="0066613B">
        <w:rPr>
          <w:rFonts w:cs="Arial"/>
          <w:bCs/>
          <w:i/>
          <w:sz w:val="20"/>
          <w:szCs w:val="20"/>
        </w:rPr>
        <w:t>Diptera</w:t>
      </w:r>
      <w:proofErr w:type="spellEnd"/>
      <w:r w:rsidRPr="0066613B">
        <w:rPr>
          <w:rFonts w:cs="Arial"/>
          <w:bCs/>
          <w:i/>
          <w:sz w:val="20"/>
          <w:szCs w:val="20"/>
        </w:rPr>
        <w:t xml:space="preserve">; </w:t>
      </w:r>
      <w:proofErr w:type="spellStart"/>
      <w:r w:rsidRPr="0066613B">
        <w:rPr>
          <w:rFonts w:cs="Arial"/>
          <w:bCs/>
          <w:i/>
          <w:sz w:val="20"/>
          <w:szCs w:val="20"/>
        </w:rPr>
        <w:t>Drosophilidae</w:t>
      </w:r>
      <w:proofErr w:type="spellEnd"/>
      <w:r w:rsidRPr="0066613B">
        <w:rPr>
          <w:rFonts w:cs="Arial"/>
          <w:bCs/>
          <w:sz w:val="20"/>
          <w:szCs w:val="20"/>
        </w:rPr>
        <w:t xml:space="preserve">) je invazivna tujerodna vrsta, ki je bila v Evropo </w:t>
      </w:r>
      <w:r w:rsidR="008C33B5" w:rsidRPr="0066613B">
        <w:rPr>
          <w:rFonts w:cs="Arial"/>
          <w:bCs/>
          <w:sz w:val="20"/>
          <w:szCs w:val="20"/>
        </w:rPr>
        <w:t>pri</w:t>
      </w:r>
      <w:r w:rsidRPr="0066613B">
        <w:rPr>
          <w:rFonts w:cs="Arial"/>
          <w:bCs/>
          <w:sz w:val="20"/>
          <w:szCs w:val="20"/>
        </w:rPr>
        <w:t>nesena iz Jugovzhodne Azije</w:t>
      </w:r>
      <w:r w:rsidR="008C33B5" w:rsidRPr="0066613B">
        <w:rPr>
          <w:rFonts w:cs="Arial"/>
          <w:bCs/>
          <w:sz w:val="20"/>
          <w:szCs w:val="20"/>
        </w:rPr>
        <w:t>.</w:t>
      </w:r>
      <w:r w:rsidRPr="0066613B">
        <w:rPr>
          <w:rFonts w:cs="Arial"/>
          <w:bCs/>
          <w:sz w:val="20"/>
          <w:szCs w:val="20"/>
        </w:rPr>
        <w:t xml:space="preserve"> </w:t>
      </w:r>
      <w:r w:rsidR="008C33B5" w:rsidRPr="0066613B">
        <w:rPr>
          <w:rFonts w:cs="Arial"/>
          <w:bCs/>
          <w:sz w:val="20"/>
          <w:szCs w:val="20"/>
        </w:rPr>
        <w:t>P</w:t>
      </w:r>
      <w:r w:rsidRPr="0066613B">
        <w:rPr>
          <w:rFonts w:cs="Arial"/>
          <w:bCs/>
          <w:sz w:val="20"/>
          <w:szCs w:val="20"/>
        </w:rPr>
        <w:t>rvič je bila opažena leta 2008 v Španiji in Italiji, v Slovenji pa je bila potrjena leta 2010. V Evropi se v zadnjih letih zelo hitro širi.</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Plodova vinska mušica je danes ena bolj invazivnih in škodljivih tujerodnih žuželk, ki je bila vnesena v novo okolje, kjer nima naravnih sovražnikov.</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 xml:space="preserve">Škodljivec je </w:t>
      </w:r>
      <w:proofErr w:type="spellStart"/>
      <w:r w:rsidRPr="0066613B">
        <w:rPr>
          <w:rFonts w:cs="Arial"/>
          <w:bCs/>
          <w:sz w:val="20"/>
          <w:szCs w:val="20"/>
        </w:rPr>
        <w:t>polifag</w:t>
      </w:r>
      <w:proofErr w:type="spellEnd"/>
      <w:r w:rsidRPr="0066613B">
        <w:rPr>
          <w:rFonts w:cs="Arial"/>
          <w:bCs/>
          <w:sz w:val="20"/>
          <w:szCs w:val="20"/>
        </w:rPr>
        <w:t xml:space="preserve"> in napada plodove številnih gojenih in prosto rastočih rastlin. Napada tudi nezrele in nepoškodovane plodove številnih sadnih vrst, največjo škodo je do sedaj povzročil na koščičastem sadju in jagodičevju, drugod pa poročajo o škodi tudi na grozdj</w:t>
      </w:r>
      <w:r w:rsidR="008C33B5" w:rsidRPr="0066613B">
        <w:rPr>
          <w:rFonts w:cs="Arial"/>
          <w:bCs/>
          <w:sz w:val="20"/>
          <w:szCs w:val="20"/>
        </w:rPr>
        <w:t>u</w:t>
      </w:r>
      <w:r w:rsidRPr="0066613B">
        <w:rPr>
          <w:rFonts w:cs="Arial"/>
          <w:bCs/>
          <w:sz w:val="20"/>
          <w:szCs w:val="20"/>
        </w:rPr>
        <w:t xml:space="preserve"> in drugih sadnih vrstah z mehkimi plodovi. </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Škodo povzročajo žerke, ki se prehranjujejo z mehkimi tkivi plodov. Sekundarna škoda na napadenih plodovih nato nastane zaradi glivičnih in bakterijskih bolezni, ki povzročajo gnitje plodov.</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 xml:space="preserve">Obvladovanje plodove vinske mušice je težavno zaradi njenega velikega reprodukcijskega potenciala in velikega števila rodov na leto. V letih z ugodnimi vremenskimi razmerami ponekod prihaja do </w:t>
      </w:r>
      <w:proofErr w:type="spellStart"/>
      <w:r w:rsidRPr="0066613B">
        <w:rPr>
          <w:rFonts w:cs="Arial"/>
          <w:bCs/>
          <w:sz w:val="20"/>
          <w:szCs w:val="20"/>
        </w:rPr>
        <w:lastRenderedPageBreak/>
        <w:t>prerazmnožitev</w:t>
      </w:r>
      <w:proofErr w:type="spellEnd"/>
      <w:r w:rsidRPr="0066613B">
        <w:rPr>
          <w:rFonts w:cs="Arial"/>
          <w:bCs/>
          <w:sz w:val="20"/>
          <w:szCs w:val="20"/>
        </w:rPr>
        <w:t xml:space="preserve">, zaradi česar pridelava nekaterih občutljivih sadnih vrst v takih letih brez učinkovitih ukrepov sploh ni več mogoča. </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 xml:space="preserve">Ker gre za novega škodljivca, je treba raziskati njegovo biologijo in preizkusiti primerne metode za njegovo učinkovito obvladovanje. Na zadovoljivo obvladovanje ne moremo računati le </w:t>
      </w:r>
      <w:r w:rsidRPr="0066613B">
        <w:rPr>
          <w:rFonts w:cs="Arial"/>
          <w:sz w:val="20"/>
          <w:szCs w:val="20"/>
        </w:rPr>
        <w:t xml:space="preserve">z uporabo fitofarmacevtskih sredstev, zato </w:t>
      </w:r>
      <w:r w:rsidRPr="0066613B">
        <w:rPr>
          <w:rFonts w:cs="Arial"/>
          <w:bCs/>
          <w:sz w:val="20"/>
          <w:szCs w:val="20"/>
        </w:rPr>
        <w:t xml:space="preserve">je treba večji poudarek nameniti razvoju metod z nizkim tveganjem, kot so uporaba </w:t>
      </w:r>
      <w:proofErr w:type="spellStart"/>
      <w:r w:rsidRPr="0066613B">
        <w:rPr>
          <w:rFonts w:cs="Arial"/>
          <w:bCs/>
          <w:sz w:val="20"/>
          <w:szCs w:val="20"/>
        </w:rPr>
        <w:t>protiinsektih</w:t>
      </w:r>
      <w:proofErr w:type="spellEnd"/>
      <w:r w:rsidRPr="0066613B">
        <w:rPr>
          <w:rFonts w:cs="Arial"/>
          <w:bCs/>
          <w:sz w:val="20"/>
          <w:szCs w:val="20"/>
        </w:rPr>
        <w:t xml:space="preserve"> mrež in </w:t>
      </w:r>
      <w:proofErr w:type="spellStart"/>
      <w:r w:rsidRPr="0066613B">
        <w:rPr>
          <w:rFonts w:cs="Arial"/>
          <w:bCs/>
          <w:sz w:val="20"/>
          <w:szCs w:val="20"/>
        </w:rPr>
        <w:t>nekemični</w:t>
      </w:r>
      <w:proofErr w:type="spellEnd"/>
      <w:r w:rsidRPr="0066613B">
        <w:rPr>
          <w:rFonts w:cs="Arial"/>
          <w:bCs/>
          <w:sz w:val="20"/>
          <w:szCs w:val="20"/>
        </w:rPr>
        <w:t xml:space="preserve"> načini obvladovanja. </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 xml:space="preserve">Ker plodove vinske mušice pridelovalci še ne poznajo dovolj dobro, je nujno pripraviti informativno gradivo ter priporočila za obvladovanje občutljivih kmetijskih rastlin.  </w:t>
      </w:r>
    </w:p>
    <w:p w:rsidR="00956A40" w:rsidRPr="0066613B" w:rsidRDefault="00956A40" w:rsidP="00956A40">
      <w:pPr>
        <w:spacing w:before="240" w:line="260" w:lineRule="atLeast"/>
        <w:jc w:val="both"/>
        <w:rPr>
          <w:rFonts w:cs="Arial"/>
          <w:bCs/>
          <w:sz w:val="20"/>
          <w:szCs w:val="20"/>
        </w:rPr>
      </w:pPr>
      <w:r w:rsidRPr="0066613B">
        <w:rPr>
          <w:rFonts w:cs="Arial"/>
          <w:bCs/>
          <w:sz w:val="20"/>
          <w:szCs w:val="20"/>
        </w:rPr>
        <w:t>Preučevanje biologije plodove vinske mušice in ugotavljanje njene navzočnosti na kmetijskih rastlinah in alternativnih gostiteljih bo pripomoglo k boljšemu poznavanju razvoja škodljivca ter učinkovitejšemu napovedovanju njegovega pojava v kmetijski pridelavi.</w:t>
      </w:r>
    </w:p>
    <w:p w:rsidR="008C33B5" w:rsidRPr="0066613B" w:rsidRDefault="008C33B5" w:rsidP="00956A40">
      <w:pPr>
        <w:spacing w:line="260" w:lineRule="atLeast"/>
        <w:jc w:val="both"/>
        <w:rPr>
          <w:rFonts w:cs="Arial"/>
          <w:bCs/>
          <w:sz w:val="20"/>
          <w:szCs w:val="20"/>
        </w:rPr>
      </w:pPr>
    </w:p>
    <w:p w:rsidR="00956A40" w:rsidRPr="0066613B" w:rsidRDefault="00956A40" w:rsidP="00956A40">
      <w:pPr>
        <w:spacing w:line="260" w:lineRule="atLeast"/>
        <w:jc w:val="both"/>
        <w:rPr>
          <w:rFonts w:cs="Arial"/>
          <w:bCs/>
          <w:sz w:val="20"/>
          <w:szCs w:val="20"/>
        </w:rPr>
      </w:pPr>
      <w:r w:rsidRPr="0066613B">
        <w:rPr>
          <w:rFonts w:cs="Arial"/>
          <w:bCs/>
          <w:sz w:val="20"/>
          <w:szCs w:val="20"/>
        </w:rPr>
        <w:t xml:space="preserve">Z razvojem in preizkušanjem različnih metod obvladovanja bo možno bolj učinkovito </w:t>
      </w:r>
      <w:r w:rsidR="008C33B5" w:rsidRPr="0066613B">
        <w:rPr>
          <w:rFonts w:cs="Arial"/>
          <w:bCs/>
          <w:sz w:val="20"/>
          <w:szCs w:val="20"/>
        </w:rPr>
        <w:t xml:space="preserve">in </w:t>
      </w:r>
      <w:r w:rsidRPr="0066613B">
        <w:rPr>
          <w:rFonts w:cs="Arial"/>
          <w:bCs/>
          <w:sz w:val="20"/>
          <w:szCs w:val="20"/>
        </w:rPr>
        <w:t>okoljsko bolj sprejemljivo preprečevanje škode zaradi plodove vinske mušice v kmetijski pridelavi. Na podlagi ugotovitev v raziskavah bodo pripravljena strokovna priporočila za obvladovanje škodljivca za pridelovalce.</w:t>
      </w:r>
      <w:r w:rsidR="008C33B5" w:rsidRPr="0066613B">
        <w:rPr>
          <w:rFonts w:cs="Arial"/>
          <w:bCs/>
          <w:sz w:val="20"/>
          <w:szCs w:val="20"/>
        </w:rPr>
        <w:t xml:space="preserve"> </w:t>
      </w:r>
      <w:r w:rsidRPr="0066613B">
        <w:rPr>
          <w:rFonts w:cs="Arial"/>
          <w:bCs/>
          <w:sz w:val="20"/>
          <w:szCs w:val="20"/>
        </w:rPr>
        <w:t>Priprava informativnega gradiva bo pripomogla k boljši informiranosti in osveščenosti pridelovalcev</w:t>
      </w:r>
      <w:r w:rsidR="008C33B5" w:rsidRPr="0066613B">
        <w:rPr>
          <w:rFonts w:cs="Arial"/>
          <w:bCs/>
          <w:sz w:val="20"/>
          <w:szCs w:val="20"/>
        </w:rPr>
        <w:t xml:space="preserve">. </w:t>
      </w:r>
      <w:r w:rsidRPr="0066613B">
        <w:rPr>
          <w:rFonts w:cs="Arial"/>
          <w:bCs/>
          <w:sz w:val="20"/>
          <w:szCs w:val="20"/>
        </w:rPr>
        <w:t>Rezultati projekta bodo prispevali k bolj učinkovitemu obvladovanju plodove vinske mušice in omogočanju pridelave ter s tem k izboljšani konkurenčnosti v kmetijski pridelavi.</w:t>
      </w:r>
    </w:p>
    <w:p w:rsidR="00956A40" w:rsidRPr="0066613B" w:rsidRDefault="00956A40" w:rsidP="00956A40">
      <w:pPr>
        <w:spacing w:line="260" w:lineRule="atLeast"/>
        <w:jc w:val="both"/>
        <w:rPr>
          <w:rFonts w:cs="Arial"/>
          <w:bCs/>
          <w:sz w:val="20"/>
          <w:szCs w:val="20"/>
        </w:rPr>
      </w:pPr>
    </w:p>
    <w:p w:rsidR="00956A40" w:rsidRPr="0066613B" w:rsidRDefault="00956A40" w:rsidP="00956A40">
      <w:pPr>
        <w:rPr>
          <w:rFonts w:cs="Arial"/>
          <w:bCs/>
          <w:noProof/>
          <w:sz w:val="20"/>
          <w:szCs w:val="20"/>
        </w:rPr>
      </w:pPr>
      <w:r w:rsidRPr="0066613B">
        <w:rPr>
          <w:rFonts w:cs="Arial"/>
          <w:bCs/>
          <w:noProof/>
          <w:sz w:val="20"/>
          <w:szCs w:val="20"/>
        </w:rPr>
        <w:t>Okvirno obdobje trajanja</w:t>
      </w:r>
      <w:r w:rsidR="00660637" w:rsidRPr="0066613B">
        <w:rPr>
          <w:rFonts w:cs="Arial"/>
          <w:bCs/>
          <w:noProof/>
          <w:sz w:val="20"/>
          <w:szCs w:val="20"/>
        </w:rPr>
        <w:t xml:space="preserve"> je</w:t>
      </w:r>
      <w:r w:rsidRPr="0066613B">
        <w:rPr>
          <w:rFonts w:cs="Arial"/>
          <w:bCs/>
          <w:noProof/>
          <w:sz w:val="20"/>
          <w:szCs w:val="20"/>
        </w:rPr>
        <w:t xml:space="preserve"> do 36 mesecev</w:t>
      </w:r>
      <w:r w:rsidR="00660637" w:rsidRPr="0066613B">
        <w:rPr>
          <w:rFonts w:cs="Arial"/>
          <w:bCs/>
          <w:noProof/>
          <w:sz w:val="20"/>
          <w:szCs w:val="20"/>
        </w:rPr>
        <w:t xml:space="preserve">. </w:t>
      </w:r>
      <w:r w:rsidRPr="0066613B">
        <w:rPr>
          <w:rFonts w:cs="Arial"/>
          <w:bCs/>
          <w:noProof/>
          <w:sz w:val="20"/>
          <w:szCs w:val="20"/>
        </w:rPr>
        <w:t>Okvirni obseg sredstev</w:t>
      </w:r>
      <w:r w:rsidR="00660637" w:rsidRPr="0066613B">
        <w:rPr>
          <w:rFonts w:cs="Arial"/>
          <w:bCs/>
          <w:noProof/>
          <w:sz w:val="20"/>
          <w:szCs w:val="20"/>
        </w:rPr>
        <w:t xml:space="preserve"> znaša</w:t>
      </w:r>
      <w:r w:rsidRPr="0066613B">
        <w:rPr>
          <w:rFonts w:cs="Arial"/>
          <w:bCs/>
          <w:noProof/>
          <w:sz w:val="20"/>
          <w:szCs w:val="20"/>
        </w:rPr>
        <w:t xml:space="preserve"> do 130.000 EUR</w:t>
      </w:r>
      <w:r w:rsidR="00660637" w:rsidRPr="0066613B">
        <w:rPr>
          <w:rFonts w:cs="Arial"/>
          <w:bCs/>
          <w:noProof/>
          <w:sz w:val="20"/>
          <w:szCs w:val="20"/>
        </w:rPr>
        <w:t>.</w:t>
      </w:r>
    </w:p>
    <w:p w:rsidR="00956A40" w:rsidRPr="0066613B" w:rsidRDefault="00956A40" w:rsidP="00956A40">
      <w:pPr>
        <w:rPr>
          <w:rFonts w:cs="Arial"/>
          <w:bCs/>
          <w:noProof/>
          <w:sz w:val="20"/>
          <w:szCs w:val="20"/>
        </w:rPr>
      </w:pPr>
    </w:p>
    <w:p w:rsidR="00956A40" w:rsidRPr="0066613B" w:rsidRDefault="00660637" w:rsidP="00956A40">
      <w:pPr>
        <w:jc w:val="both"/>
        <w:rPr>
          <w:rFonts w:cs="Arial"/>
          <w:sz w:val="20"/>
          <w:szCs w:val="20"/>
        </w:rPr>
      </w:pPr>
      <w:r w:rsidRPr="0066613B">
        <w:rPr>
          <w:rFonts w:cs="Arial"/>
          <w:sz w:val="20"/>
          <w:szCs w:val="20"/>
        </w:rPr>
        <w:t>Kontaktna oseba z</w:t>
      </w:r>
      <w:r w:rsidR="00956A40" w:rsidRPr="0066613B">
        <w:rPr>
          <w:rFonts w:cs="Arial"/>
          <w:sz w:val="20"/>
          <w:szCs w:val="20"/>
        </w:rPr>
        <w:t>a dodatna pojasnila v zvezi s temo je</w:t>
      </w:r>
      <w:r w:rsidRPr="0066613B">
        <w:rPr>
          <w:rFonts w:cs="Arial"/>
          <w:sz w:val="20"/>
          <w:szCs w:val="20"/>
        </w:rPr>
        <w:t xml:space="preserve"> </w:t>
      </w:r>
      <w:r w:rsidR="00956A40" w:rsidRPr="0066613B">
        <w:rPr>
          <w:rFonts w:cs="Arial"/>
          <w:sz w:val="20"/>
          <w:szCs w:val="20"/>
        </w:rPr>
        <w:t xml:space="preserve">mag. Erika Orešek, Uprava za varno hrano, veterinarstvo in varstvo rastlin, Dunajska 22, 1000 Ljubljana, T: (01) 300 13 96, E: </w:t>
      </w:r>
      <w:proofErr w:type="spellStart"/>
      <w:r w:rsidR="00956A40" w:rsidRPr="0066613B">
        <w:rPr>
          <w:rFonts w:cs="Arial"/>
          <w:sz w:val="20"/>
          <w:szCs w:val="20"/>
        </w:rPr>
        <w:t>erika</w:t>
      </w:r>
      <w:proofErr w:type="spellEnd"/>
      <w:r w:rsidR="00956A40" w:rsidRPr="0066613B">
        <w:rPr>
          <w:rFonts w:cs="Arial"/>
          <w:sz w:val="20"/>
          <w:szCs w:val="20"/>
        </w:rPr>
        <w:t>.</w:t>
      </w:r>
      <w:proofErr w:type="spellStart"/>
      <w:r w:rsidR="00956A40" w:rsidRPr="0066613B">
        <w:rPr>
          <w:rFonts w:cs="Arial"/>
          <w:sz w:val="20"/>
          <w:szCs w:val="20"/>
        </w:rPr>
        <w:t>oresek</w:t>
      </w:r>
      <w:proofErr w:type="spellEnd"/>
      <w:r w:rsidR="00956A40" w:rsidRPr="0066613B">
        <w:rPr>
          <w:rFonts w:cs="Arial"/>
          <w:sz w:val="20"/>
          <w:szCs w:val="20"/>
        </w:rPr>
        <w:t>@</w:t>
      </w:r>
      <w:proofErr w:type="spellStart"/>
      <w:r w:rsidR="00956A40" w:rsidRPr="0066613B">
        <w:rPr>
          <w:rFonts w:cs="Arial"/>
          <w:sz w:val="20"/>
          <w:szCs w:val="20"/>
        </w:rPr>
        <w:t>gov</w:t>
      </w:r>
      <w:proofErr w:type="spellEnd"/>
      <w:r w:rsidR="00956A40" w:rsidRPr="0066613B">
        <w:rPr>
          <w:rFonts w:cs="Arial"/>
          <w:sz w:val="20"/>
          <w:szCs w:val="20"/>
        </w:rPr>
        <w:t>.si</w:t>
      </w:r>
      <w:r w:rsidRPr="0066613B">
        <w:rPr>
          <w:rFonts w:cs="Arial"/>
          <w:sz w:val="20"/>
          <w:szCs w:val="20"/>
        </w:rPr>
        <w:t>.</w:t>
      </w:r>
    </w:p>
    <w:p w:rsidR="00956A40" w:rsidRPr="0066613B" w:rsidRDefault="00956A40" w:rsidP="00B91578">
      <w:pPr>
        <w:jc w:val="both"/>
        <w:rPr>
          <w:rFonts w:cs="Arial"/>
          <w:color w:val="000000"/>
          <w:sz w:val="20"/>
          <w:szCs w:val="20"/>
          <w:lang w:eastAsia="sl-SI"/>
        </w:rPr>
      </w:pPr>
    </w:p>
    <w:p w:rsidR="00FF70B1" w:rsidRPr="0066613B" w:rsidRDefault="00FF70B1" w:rsidP="00B91578">
      <w:pPr>
        <w:jc w:val="both"/>
        <w:rPr>
          <w:rFonts w:cs="Arial"/>
          <w:color w:val="000000"/>
          <w:sz w:val="20"/>
          <w:szCs w:val="20"/>
          <w:lang w:eastAsia="sl-SI"/>
        </w:rPr>
      </w:pPr>
    </w:p>
    <w:p w:rsidR="00B91578" w:rsidRPr="0066613B" w:rsidRDefault="00B91578" w:rsidP="00B91578">
      <w:pPr>
        <w:jc w:val="both"/>
        <w:outlineLvl w:val="0"/>
        <w:rPr>
          <w:rFonts w:cs="Arial"/>
          <w:b/>
          <w:bCs/>
          <w:sz w:val="20"/>
          <w:szCs w:val="20"/>
          <w:lang w:eastAsia="sl-SI"/>
        </w:rPr>
      </w:pPr>
      <w:r w:rsidRPr="0066613B">
        <w:rPr>
          <w:rFonts w:cs="Arial"/>
          <w:b/>
          <w:bCs/>
          <w:sz w:val="20"/>
          <w:szCs w:val="20"/>
          <w:lang w:eastAsia="sl-SI"/>
        </w:rPr>
        <w:t>Tematski sklop: 1.2 Zdravstveno varstvo živali</w:t>
      </w:r>
    </w:p>
    <w:p w:rsidR="008A6291" w:rsidRPr="0066613B" w:rsidRDefault="008A6291" w:rsidP="008A6291">
      <w:pPr>
        <w:pStyle w:val="Odstavekseznama"/>
        <w:ind w:left="555" w:firstLine="0"/>
        <w:jc w:val="both"/>
        <w:outlineLvl w:val="0"/>
        <w:rPr>
          <w:rFonts w:cs="Arial"/>
          <w:b/>
          <w:bCs/>
          <w:sz w:val="20"/>
          <w:szCs w:val="20"/>
          <w:lang w:eastAsia="sl-SI"/>
        </w:rPr>
      </w:pPr>
    </w:p>
    <w:p w:rsidR="00B91578" w:rsidRPr="0066613B" w:rsidRDefault="003C78A7" w:rsidP="00B91578">
      <w:pPr>
        <w:autoSpaceDE w:val="0"/>
        <w:autoSpaceDN w:val="0"/>
        <w:adjustRightInd w:val="0"/>
        <w:jc w:val="both"/>
        <w:rPr>
          <w:rFonts w:cs="Arial"/>
          <w:b/>
          <w:noProof/>
          <w:sz w:val="20"/>
          <w:szCs w:val="20"/>
          <w:lang w:eastAsia="sl-SI"/>
        </w:rPr>
      </w:pPr>
      <w:r w:rsidRPr="0066613B">
        <w:rPr>
          <w:rFonts w:cs="Arial"/>
          <w:b/>
          <w:noProof/>
          <w:sz w:val="20"/>
          <w:szCs w:val="20"/>
          <w:lang w:eastAsia="sl-SI"/>
        </w:rPr>
        <w:t xml:space="preserve">Številka teme: </w:t>
      </w:r>
      <w:r w:rsidR="00B91578" w:rsidRPr="0066613B">
        <w:rPr>
          <w:rFonts w:cs="Arial"/>
          <w:b/>
          <w:noProof/>
          <w:sz w:val="20"/>
          <w:szCs w:val="20"/>
          <w:lang w:eastAsia="sl-SI"/>
        </w:rPr>
        <w:t>1.2.1</w:t>
      </w:r>
    </w:p>
    <w:p w:rsidR="003C343E" w:rsidRPr="0066613B" w:rsidRDefault="003C78A7" w:rsidP="00FF70B1">
      <w:pPr>
        <w:jc w:val="both"/>
        <w:outlineLvl w:val="0"/>
        <w:rPr>
          <w:rFonts w:cs="Arial"/>
          <w:b/>
          <w:bCs/>
          <w:sz w:val="20"/>
          <w:szCs w:val="20"/>
          <w:lang w:eastAsia="sl-SI"/>
        </w:rPr>
      </w:pPr>
      <w:r w:rsidRPr="0066613B">
        <w:rPr>
          <w:rFonts w:cs="Arial"/>
          <w:b/>
          <w:bCs/>
          <w:sz w:val="20"/>
          <w:szCs w:val="20"/>
          <w:lang w:eastAsia="sl-SI"/>
        </w:rPr>
        <w:t xml:space="preserve">Naslov teme: </w:t>
      </w:r>
      <w:r w:rsidR="00FF70B1" w:rsidRPr="0066613B">
        <w:rPr>
          <w:rFonts w:cs="Arial"/>
          <w:b/>
          <w:bCs/>
          <w:sz w:val="20"/>
          <w:szCs w:val="20"/>
          <w:lang w:eastAsia="sl-SI"/>
        </w:rPr>
        <w:t xml:space="preserve">Detekcija virusov influence tipa A v okoljskih vzorcih, krmi in </w:t>
      </w:r>
      <w:proofErr w:type="spellStart"/>
      <w:r w:rsidR="00FF70B1" w:rsidRPr="0066613B">
        <w:rPr>
          <w:rFonts w:cs="Arial"/>
          <w:b/>
          <w:bCs/>
          <w:sz w:val="20"/>
          <w:szCs w:val="20"/>
          <w:lang w:eastAsia="sl-SI"/>
        </w:rPr>
        <w:t>nastilju</w:t>
      </w:r>
      <w:proofErr w:type="spellEnd"/>
      <w:r w:rsidR="00FF70B1" w:rsidRPr="0066613B">
        <w:rPr>
          <w:rFonts w:cs="Arial"/>
          <w:b/>
          <w:bCs/>
          <w:sz w:val="20"/>
          <w:szCs w:val="20"/>
          <w:lang w:eastAsia="sl-SI"/>
        </w:rPr>
        <w:t xml:space="preserve"> ter priprava algoritma za diagnostiko influence pri prašičih</w:t>
      </w:r>
    </w:p>
    <w:p w:rsidR="003C343E" w:rsidRPr="0066613B" w:rsidRDefault="003C343E"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preizkusiti različne tehnike vzorčenja in izolacije virusa iz okoljskih vzorcev (</w:t>
      </w:r>
      <w:r w:rsidR="00526351" w:rsidRPr="0066613B">
        <w:rPr>
          <w:rFonts w:cs="Arial"/>
          <w:sz w:val="20"/>
          <w:szCs w:val="20"/>
        </w:rPr>
        <w:t xml:space="preserve">kmetijska </w:t>
      </w:r>
      <w:r w:rsidRPr="0066613B">
        <w:rPr>
          <w:rFonts w:cs="Arial"/>
          <w:sz w:val="20"/>
          <w:szCs w:val="20"/>
        </w:rPr>
        <w:t>gospodarstva s perutnino in prašiči ter habitati vodnih prostoživečih ptic) tako v laboratorijskih pogojih kot na terenu,</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ugotoviti in implementirati najbolj ustrezen način vzorčenja v terenske pogoje s simulacijo za detekcijo drugih patogenih ali </w:t>
      </w:r>
      <w:proofErr w:type="spellStart"/>
      <w:r w:rsidRPr="0066613B">
        <w:rPr>
          <w:rFonts w:cs="Arial"/>
          <w:sz w:val="20"/>
          <w:szCs w:val="20"/>
        </w:rPr>
        <w:t>cepnih</w:t>
      </w:r>
      <w:proofErr w:type="spellEnd"/>
      <w:r w:rsidRPr="0066613B">
        <w:rPr>
          <w:rFonts w:cs="Arial"/>
          <w:sz w:val="20"/>
          <w:szCs w:val="20"/>
        </w:rPr>
        <w:t xml:space="preserve"> virusnih sevov, ki jih lahko </w:t>
      </w:r>
      <w:proofErr w:type="spellStart"/>
      <w:r w:rsidRPr="0066613B">
        <w:rPr>
          <w:rFonts w:cs="Arial"/>
          <w:sz w:val="20"/>
          <w:szCs w:val="20"/>
        </w:rPr>
        <w:t>detektiramo</w:t>
      </w:r>
      <w:proofErr w:type="spellEnd"/>
      <w:r w:rsidRPr="0066613B">
        <w:rPr>
          <w:rFonts w:cs="Arial"/>
          <w:sz w:val="20"/>
          <w:szCs w:val="20"/>
        </w:rPr>
        <w:t xml:space="preserve"> v rejah piščancev in prašičev,</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pripraviti in izbrati najprimernejšo metodo za vzorčenje in diagnostiko virusov influence pri prašičih,</w:t>
      </w:r>
    </w:p>
    <w:p w:rsidR="00FF70B1" w:rsidRPr="0066613B" w:rsidRDefault="00FF70B1"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ugotoviti </w:t>
      </w:r>
      <w:proofErr w:type="spellStart"/>
      <w:r w:rsidRPr="0066613B">
        <w:rPr>
          <w:rFonts w:cs="Arial"/>
          <w:sz w:val="20"/>
          <w:szCs w:val="20"/>
        </w:rPr>
        <w:t>prevalence</w:t>
      </w:r>
      <w:proofErr w:type="spellEnd"/>
      <w:r w:rsidRPr="0066613B">
        <w:rPr>
          <w:rFonts w:cs="Arial"/>
          <w:sz w:val="20"/>
          <w:szCs w:val="20"/>
        </w:rPr>
        <w:t xml:space="preserve"> virusov influence A pri prostoživečih vodnih pticah (serološki in virološki status ptic) na območjih z večjo gostoto perutnine, kjer se je v preteklosti pojavila</w:t>
      </w:r>
      <w:r w:rsidR="00526351" w:rsidRPr="0066613B">
        <w:rPr>
          <w:rFonts w:cs="Arial"/>
          <w:sz w:val="20"/>
          <w:szCs w:val="20"/>
        </w:rPr>
        <w:t xml:space="preserve"> visoko patogena </w:t>
      </w:r>
      <w:proofErr w:type="spellStart"/>
      <w:r w:rsidR="00526351" w:rsidRPr="0066613B">
        <w:rPr>
          <w:rFonts w:cs="Arial"/>
          <w:sz w:val="20"/>
          <w:szCs w:val="20"/>
        </w:rPr>
        <w:t>aviarna</w:t>
      </w:r>
      <w:proofErr w:type="spellEnd"/>
      <w:r w:rsidR="00526351" w:rsidRPr="0066613B">
        <w:rPr>
          <w:rFonts w:cs="Arial"/>
          <w:sz w:val="20"/>
          <w:szCs w:val="20"/>
        </w:rPr>
        <w:t xml:space="preserve"> influenca</w:t>
      </w:r>
      <w:r w:rsidRPr="0066613B">
        <w:rPr>
          <w:rFonts w:cs="Arial"/>
          <w:sz w:val="20"/>
          <w:szCs w:val="20"/>
        </w:rPr>
        <w:t xml:space="preserve"> </w:t>
      </w:r>
      <w:r w:rsidR="00526351" w:rsidRPr="0066613B">
        <w:rPr>
          <w:rFonts w:cs="Arial"/>
          <w:sz w:val="20"/>
          <w:szCs w:val="20"/>
        </w:rPr>
        <w:t>(</w:t>
      </w:r>
      <w:r w:rsidRPr="0066613B">
        <w:rPr>
          <w:rFonts w:cs="Arial"/>
          <w:sz w:val="20"/>
          <w:szCs w:val="20"/>
        </w:rPr>
        <w:t>HPAI</w:t>
      </w:r>
      <w:r w:rsidR="00526351" w:rsidRPr="0066613B">
        <w:rPr>
          <w:rFonts w:cs="Arial"/>
          <w:sz w:val="20"/>
          <w:szCs w:val="20"/>
        </w:rPr>
        <w:t>)</w:t>
      </w:r>
      <w:r w:rsidRPr="0066613B">
        <w:rPr>
          <w:rFonts w:cs="Arial"/>
          <w:sz w:val="20"/>
          <w:szCs w:val="20"/>
        </w:rPr>
        <w:t xml:space="preserve"> v Sloveniji (Podravje).</w:t>
      </w:r>
    </w:p>
    <w:p w:rsidR="003C78A7" w:rsidRPr="0066613B" w:rsidRDefault="003C78A7" w:rsidP="00743688">
      <w:pPr>
        <w:pStyle w:val="Odstavekseznama"/>
        <w:ind w:left="555" w:firstLine="0"/>
        <w:jc w:val="both"/>
        <w:outlineLvl w:val="0"/>
        <w:rPr>
          <w:rFonts w:eastAsia="Times New Roman" w:cs="Arial"/>
          <w:b/>
          <w:color w:val="000000"/>
          <w:sz w:val="20"/>
          <w:szCs w:val="20"/>
          <w:lang w:eastAsia="sl-SI"/>
        </w:rPr>
      </w:pPr>
    </w:p>
    <w:p w:rsidR="00956A40" w:rsidRPr="0066613B" w:rsidRDefault="00956A40" w:rsidP="00956A40">
      <w:pPr>
        <w:spacing w:after="120"/>
        <w:rPr>
          <w:rFonts w:cs="Arial"/>
          <w:bCs/>
          <w:noProof/>
          <w:sz w:val="20"/>
          <w:szCs w:val="20"/>
        </w:rPr>
      </w:pPr>
      <w:r w:rsidRPr="0066613B">
        <w:rPr>
          <w:rFonts w:cs="Arial"/>
          <w:bCs/>
          <w:noProof/>
          <w:sz w:val="20"/>
          <w:szCs w:val="20"/>
        </w:rPr>
        <w:t>Podrobnejša obrazložitev:</w:t>
      </w:r>
    </w:p>
    <w:p w:rsidR="00956A40" w:rsidRPr="0066613B" w:rsidRDefault="00956A40" w:rsidP="00956A40">
      <w:pPr>
        <w:spacing w:after="240" w:line="260" w:lineRule="atLeast"/>
        <w:jc w:val="both"/>
        <w:rPr>
          <w:rFonts w:cs="Arial"/>
          <w:bCs/>
          <w:sz w:val="20"/>
          <w:szCs w:val="20"/>
        </w:rPr>
      </w:pPr>
      <w:r w:rsidRPr="0066613B">
        <w:rPr>
          <w:rFonts w:cs="Arial"/>
          <w:bCs/>
          <w:sz w:val="20"/>
          <w:szCs w:val="20"/>
        </w:rPr>
        <w:t xml:space="preserve">Do pojava visoko patogenega virusa podtipa H5 so bili zabeleženi le omejeni izbruhi </w:t>
      </w:r>
      <w:proofErr w:type="spellStart"/>
      <w:r w:rsidRPr="0066613B">
        <w:rPr>
          <w:rFonts w:cs="Arial"/>
          <w:bCs/>
          <w:sz w:val="20"/>
          <w:szCs w:val="20"/>
        </w:rPr>
        <w:t>aviarne</w:t>
      </w:r>
      <w:proofErr w:type="spellEnd"/>
      <w:r w:rsidRPr="0066613B">
        <w:rPr>
          <w:rFonts w:cs="Arial"/>
          <w:bCs/>
          <w:sz w:val="20"/>
          <w:szCs w:val="20"/>
        </w:rPr>
        <w:t xml:space="preserve"> influence (AI) predvsem pri domači perutnini; okužbe ljudi z virusi AI so bile le sporadične. Nekatere linije virusov H5N1 in v zadnjem času H5N6 povzročajo tudi okužbe ljudi in drugih sesalcev. </w:t>
      </w:r>
    </w:p>
    <w:p w:rsidR="00956A40" w:rsidRPr="0066613B" w:rsidRDefault="00956A40" w:rsidP="00956A40">
      <w:pPr>
        <w:spacing w:after="240" w:line="260" w:lineRule="atLeast"/>
        <w:jc w:val="both"/>
        <w:rPr>
          <w:rFonts w:cs="Arial"/>
          <w:bCs/>
          <w:sz w:val="20"/>
          <w:szCs w:val="20"/>
        </w:rPr>
      </w:pPr>
      <w:r w:rsidRPr="0066613B">
        <w:rPr>
          <w:rFonts w:cs="Arial"/>
          <w:bCs/>
          <w:sz w:val="20"/>
          <w:szCs w:val="20"/>
        </w:rPr>
        <w:t>V Sloveniji smo do sedaj imeli dva izbruha HPAI, prvega je povzročil podtip H5N1 v letu 2006 in drugega sta v letu 2017 povzročila podtipa H5N8 in H5N5</w:t>
      </w:r>
      <w:r w:rsidR="00501B46" w:rsidRPr="0066613B">
        <w:rPr>
          <w:rFonts w:cs="Arial"/>
          <w:bCs/>
          <w:sz w:val="20"/>
          <w:szCs w:val="20"/>
        </w:rPr>
        <w:t>;</w:t>
      </w:r>
      <w:r w:rsidRPr="0066613B">
        <w:rPr>
          <w:rFonts w:cs="Arial"/>
          <w:bCs/>
          <w:sz w:val="20"/>
          <w:szCs w:val="20"/>
        </w:rPr>
        <w:t xml:space="preserve"> v obeh primerih je bil HPAI ugotovljen samo pri prostoživečih </w:t>
      </w:r>
      <w:r w:rsidRPr="0066613B">
        <w:rPr>
          <w:rFonts w:cs="Arial"/>
          <w:bCs/>
          <w:sz w:val="20"/>
          <w:szCs w:val="20"/>
        </w:rPr>
        <w:lastRenderedPageBreak/>
        <w:t>pticah. V obeh primerih je bila najbolj prizadeta štajerska regija, v letu 2017 pa tudi Prekmurje; gre za območji, ki je gosto naseljeno z domačo perutnino.</w:t>
      </w:r>
    </w:p>
    <w:p w:rsidR="00956A40" w:rsidRPr="0066613B" w:rsidRDefault="00956A40" w:rsidP="00956A40">
      <w:pPr>
        <w:spacing w:after="240" w:line="260" w:lineRule="atLeast"/>
        <w:jc w:val="both"/>
        <w:rPr>
          <w:rFonts w:cs="Arial"/>
          <w:bCs/>
          <w:sz w:val="20"/>
          <w:szCs w:val="20"/>
        </w:rPr>
      </w:pPr>
      <w:r w:rsidRPr="0066613B">
        <w:rPr>
          <w:rFonts w:cs="Arial"/>
          <w:bCs/>
          <w:sz w:val="20"/>
          <w:szCs w:val="20"/>
        </w:rPr>
        <w:t xml:space="preserve">Vzorčenje okoljskih vzorcev lahko pripomore h končni potrditvi vira okužbe in možnost nadaljnjega prenosa virusa na druge reje, živali in v določenih primerih tudi na ljudi. </w:t>
      </w:r>
    </w:p>
    <w:p w:rsidR="00956A40" w:rsidRPr="0066613B" w:rsidRDefault="00956A40" w:rsidP="00956A40">
      <w:pPr>
        <w:spacing w:after="240" w:line="260" w:lineRule="atLeast"/>
        <w:jc w:val="both"/>
        <w:rPr>
          <w:rFonts w:cs="Arial"/>
          <w:bCs/>
          <w:sz w:val="20"/>
          <w:szCs w:val="20"/>
        </w:rPr>
      </w:pPr>
      <w:r w:rsidRPr="0066613B">
        <w:rPr>
          <w:rFonts w:cs="Arial"/>
          <w:bCs/>
          <w:sz w:val="20"/>
          <w:szCs w:val="20"/>
        </w:rPr>
        <w:t xml:space="preserve">Znano je, da se zaradi značilnih receptorjev v respiratornem traktu prašiči lahko okužijo z različnimi podtipi influence, poleg njim lastnih podtipov tudi s podtipi, ki so značilni za ptice, kot s tistimi, ki so prilagojeni ljudem. Ker ima virus influence sposobnost hitrega spreminjanja, veljajo prašiči za mešalno posodo za nastanek novih podtipov virusov, ki lahko spremenijo svojo patogenost. Veliko zaskrbljenost je v letu 2009 povzročil izbruh podtipa, imenovanega </w:t>
      </w:r>
      <w:proofErr w:type="spellStart"/>
      <w:r w:rsidRPr="0066613B">
        <w:rPr>
          <w:rFonts w:cs="Arial"/>
          <w:bCs/>
          <w:sz w:val="20"/>
          <w:szCs w:val="20"/>
        </w:rPr>
        <w:t>pandemski</w:t>
      </w:r>
      <w:proofErr w:type="spellEnd"/>
      <w:r w:rsidRPr="0066613B">
        <w:rPr>
          <w:rFonts w:cs="Arial"/>
          <w:bCs/>
          <w:sz w:val="20"/>
          <w:szCs w:val="20"/>
        </w:rPr>
        <w:t xml:space="preserve"> H1N1, ki je nastal z mešanico genov podtipov influence, značilnih za ptice, prašiče in ljudi, ter povzročil številne okužbe pri ljudeh, ki so se končale tudi s smrtnim izidom. </w:t>
      </w:r>
    </w:p>
    <w:p w:rsidR="00956A40" w:rsidRPr="0066613B" w:rsidRDefault="00956A40" w:rsidP="00956A40">
      <w:pPr>
        <w:spacing w:line="260" w:lineRule="atLeast"/>
        <w:jc w:val="both"/>
        <w:rPr>
          <w:rFonts w:cs="Arial"/>
          <w:bCs/>
          <w:sz w:val="20"/>
          <w:szCs w:val="20"/>
        </w:rPr>
      </w:pPr>
      <w:r w:rsidRPr="0066613B">
        <w:rPr>
          <w:rFonts w:cs="Arial"/>
          <w:sz w:val="20"/>
          <w:szCs w:val="20"/>
        </w:rPr>
        <w:t>Priprava protokola oziroma smernic za vzorčenje na terenu</w:t>
      </w:r>
      <w:r w:rsidRPr="0066613B">
        <w:rPr>
          <w:rFonts w:cs="Arial"/>
          <w:bCs/>
          <w:sz w:val="20"/>
          <w:szCs w:val="20"/>
        </w:rPr>
        <w:t xml:space="preserve"> in diagnostiko virusov AI iz okolja, ki bi jih lahko uporabili tako za epidemiološko poizvedovanje kot za kontrolo uspešnosti čiščenja in razkuževanja ob morebitnem izbruhu pri perutnini kot tudi za druge virusne povzročitelje bolezni živali. </w:t>
      </w:r>
    </w:p>
    <w:p w:rsidR="0041119E" w:rsidRPr="0066613B" w:rsidRDefault="0041119E" w:rsidP="00956A40">
      <w:pPr>
        <w:spacing w:line="260" w:lineRule="atLeast"/>
        <w:jc w:val="both"/>
        <w:rPr>
          <w:rFonts w:cs="Arial"/>
          <w:bCs/>
          <w:sz w:val="20"/>
          <w:szCs w:val="20"/>
        </w:rPr>
      </w:pPr>
    </w:p>
    <w:p w:rsidR="00956A40" w:rsidRPr="0066613B" w:rsidRDefault="00956A40" w:rsidP="00956A40">
      <w:pPr>
        <w:spacing w:line="260" w:lineRule="atLeast"/>
        <w:jc w:val="both"/>
        <w:rPr>
          <w:rFonts w:cs="Arial"/>
          <w:bCs/>
          <w:sz w:val="20"/>
          <w:szCs w:val="20"/>
        </w:rPr>
      </w:pPr>
      <w:r w:rsidRPr="0066613B">
        <w:rPr>
          <w:rFonts w:cs="Arial"/>
          <w:bCs/>
          <w:sz w:val="20"/>
          <w:szCs w:val="20"/>
        </w:rPr>
        <w:t xml:space="preserve">Priprava algoritma za diagnostiko influence pri prašičih, ki je izrednega pomena v primeru izbruha </w:t>
      </w:r>
      <w:proofErr w:type="spellStart"/>
      <w:r w:rsidRPr="0066613B">
        <w:rPr>
          <w:rFonts w:cs="Arial"/>
          <w:bCs/>
          <w:sz w:val="20"/>
          <w:szCs w:val="20"/>
        </w:rPr>
        <w:t>aviarne</w:t>
      </w:r>
      <w:proofErr w:type="spellEnd"/>
      <w:r w:rsidRPr="0066613B">
        <w:rPr>
          <w:rFonts w:cs="Arial"/>
          <w:bCs/>
          <w:sz w:val="20"/>
          <w:szCs w:val="20"/>
        </w:rPr>
        <w:t xml:space="preserve"> influence na mešanih gospodarstvih in pri sledenju </w:t>
      </w:r>
      <w:proofErr w:type="spellStart"/>
      <w:r w:rsidRPr="0066613B">
        <w:rPr>
          <w:rFonts w:cs="Arial"/>
          <w:bCs/>
          <w:sz w:val="20"/>
          <w:szCs w:val="20"/>
        </w:rPr>
        <w:t>zoonotskih</w:t>
      </w:r>
      <w:proofErr w:type="spellEnd"/>
      <w:r w:rsidRPr="0066613B">
        <w:rPr>
          <w:rFonts w:cs="Arial"/>
          <w:bCs/>
          <w:sz w:val="20"/>
          <w:szCs w:val="20"/>
        </w:rPr>
        <w:t xml:space="preserve"> podtipov influence pri prašičih. Na podlagi rezultatov </w:t>
      </w:r>
      <w:proofErr w:type="spellStart"/>
      <w:r w:rsidRPr="0066613B">
        <w:rPr>
          <w:rFonts w:cs="Arial"/>
          <w:bCs/>
          <w:sz w:val="20"/>
          <w:szCs w:val="20"/>
        </w:rPr>
        <w:t>prevalence</w:t>
      </w:r>
      <w:proofErr w:type="spellEnd"/>
      <w:r w:rsidRPr="0066613B">
        <w:rPr>
          <w:rFonts w:cs="Arial"/>
          <w:bCs/>
          <w:sz w:val="20"/>
          <w:szCs w:val="20"/>
        </w:rPr>
        <w:t xml:space="preserve"> različnih podtipov influence A pri prostoživečih vodnih pticah predvideti, kakšne podtipe (rekombinacije) lahko pričakujemo ob izbruhih HPAI v bodočnosti. </w:t>
      </w:r>
    </w:p>
    <w:p w:rsidR="00956A40" w:rsidRPr="0066613B" w:rsidRDefault="00956A40" w:rsidP="00956A40">
      <w:pPr>
        <w:spacing w:line="260" w:lineRule="atLeast"/>
        <w:rPr>
          <w:rFonts w:cs="Arial"/>
          <w:bCs/>
          <w:sz w:val="20"/>
          <w:szCs w:val="20"/>
        </w:rPr>
      </w:pPr>
    </w:p>
    <w:p w:rsidR="00956A40" w:rsidRPr="0066613B" w:rsidRDefault="00956A40" w:rsidP="00956A40">
      <w:pPr>
        <w:rPr>
          <w:rFonts w:cs="Arial"/>
          <w:bCs/>
          <w:noProof/>
          <w:sz w:val="20"/>
          <w:szCs w:val="20"/>
        </w:rPr>
      </w:pPr>
      <w:r w:rsidRPr="0066613B">
        <w:rPr>
          <w:rFonts w:cs="Arial"/>
          <w:bCs/>
          <w:noProof/>
          <w:sz w:val="20"/>
          <w:szCs w:val="20"/>
        </w:rPr>
        <w:t>Okvirno obdobje trajanja</w:t>
      </w:r>
      <w:r w:rsidR="0041119E" w:rsidRPr="0066613B">
        <w:rPr>
          <w:rFonts w:cs="Arial"/>
          <w:bCs/>
          <w:noProof/>
          <w:sz w:val="20"/>
          <w:szCs w:val="20"/>
        </w:rPr>
        <w:t xml:space="preserve"> je</w:t>
      </w:r>
      <w:r w:rsidRPr="0066613B">
        <w:rPr>
          <w:rFonts w:cs="Arial"/>
          <w:bCs/>
          <w:noProof/>
          <w:sz w:val="20"/>
          <w:szCs w:val="20"/>
        </w:rPr>
        <w:t xml:space="preserve"> do 36 mesecev</w:t>
      </w:r>
      <w:r w:rsidR="0041119E" w:rsidRPr="0066613B">
        <w:rPr>
          <w:rFonts w:cs="Arial"/>
          <w:bCs/>
          <w:noProof/>
          <w:sz w:val="20"/>
          <w:szCs w:val="20"/>
        </w:rPr>
        <w:t xml:space="preserve">. </w:t>
      </w:r>
      <w:r w:rsidRPr="0066613B">
        <w:rPr>
          <w:rFonts w:cs="Arial"/>
          <w:bCs/>
          <w:noProof/>
          <w:sz w:val="20"/>
          <w:szCs w:val="20"/>
        </w:rPr>
        <w:t>Okvirni obseg sredstev</w:t>
      </w:r>
      <w:r w:rsidR="0041119E" w:rsidRPr="0066613B">
        <w:rPr>
          <w:rFonts w:cs="Arial"/>
          <w:bCs/>
          <w:noProof/>
          <w:sz w:val="20"/>
          <w:szCs w:val="20"/>
        </w:rPr>
        <w:t xml:space="preserve"> znaša</w:t>
      </w:r>
      <w:r w:rsidRPr="0066613B">
        <w:rPr>
          <w:rFonts w:cs="Arial"/>
          <w:bCs/>
          <w:noProof/>
          <w:sz w:val="20"/>
          <w:szCs w:val="20"/>
        </w:rPr>
        <w:t xml:space="preserve"> do 180.000,00 EUR</w:t>
      </w:r>
      <w:r w:rsidR="0041119E" w:rsidRPr="0066613B">
        <w:rPr>
          <w:rFonts w:cs="Arial"/>
          <w:bCs/>
          <w:noProof/>
          <w:sz w:val="20"/>
          <w:szCs w:val="20"/>
        </w:rPr>
        <w:t>.</w:t>
      </w:r>
    </w:p>
    <w:p w:rsidR="00956A40" w:rsidRPr="0066613B" w:rsidRDefault="00956A40" w:rsidP="00956A40">
      <w:pPr>
        <w:rPr>
          <w:rFonts w:cs="Arial"/>
          <w:bCs/>
          <w:noProof/>
          <w:sz w:val="20"/>
          <w:szCs w:val="20"/>
        </w:rPr>
      </w:pPr>
    </w:p>
    <w:p w:rsidR="00956A40" w:rsidRPr="0066613B" w:rsidRDefault="0041119E" w:rsidP="00956A40">
      <w:pPr>
        <w:jc w:val="both"/>
        <w:rPr>
          <w:rFonts w:cs="Arial"/>
          <w:sz w:val="20"/>
          <w:szCs w:val="20"/>
        </w:rPr>
      </w:pPr>
      <w:r w:rsidRPr="0066613B">
        <w:rPr>
          <w:rFonts w:cs="Arial"/>
          <w:sz w:val="20"/>
          <w:szCs w:val="20"/>
        </w:rPr>
        <w:t>Kontaktna oseba z</w:t>
      </w:r>
      <w:r w:rsidR="00956A40" w:rsidRPr="0066613B">
        <w:rPr>
          <w:rFonts w:cs="Arial"/>
          <w:sz w:val="20"/>
          <w:szCs w:val="20"/>
        </w:rPr>
        <w:t>a dodatna pojasnila v zvezi s temo je</w:t>
      </w:r>
      <w:r w:rsidRPr="0066613B">
        <w:rPr>
          <w:rFonts w:cs="Arial"/>
          <w:sz w:val="20"/>
          <w:szCs w:val="20"/>
        </w:rPr>
        <w:t xml:space="preserve"> </w:t>
      </w:r>
      <w:r w:rsidR="00956A40" w:rsidRPr="0066613B">
        <w:rPr>
          <w:rFonts w:cs="Arial"/>
          <w:sz w:val="20"/>
          <w:szCs w:val="20"/>
        </w:rPr>
        <w:t xml:space="preserve">Aleksandra </w:t>
      </w:r>
      <w:proofErr w:type="spellStart"/>
      <w:r w:rsidR="00956A40" w:rsidRPr="0066613B">
        <w:rPr>
          <w:rFonts w:cs="Arial"/>
          <w:sz w:val="20"/>
          <w:szCs w:val="20"/>
        </w:rPr>
        <w:t>Hari</w:t>
      </w:r>
      <w:proofErr w:type="spellEnd"/>
      <w:r w:rsidR="00956A40" w:rsidRPr="0066613B">
        <w:rPr>
          <w:rFonts w:cs="Arial"/>
          <w:sz w:val="20"/>
          <w:szCs w:val="20"/>
        </w:rPr>
        <w:t xml:space="preserve">, Uprava za varno hrano, veterinarstvo in varstvo rastlin, Sektor za zdravje in dobrobit živali, Dunajska 22, 1000 Ljubljana, T: (01) 01 300 13 24, E: </w:t>
      </w:r>
      <w:proofErr w:type="spellStart"/>
      <w:r w:rsidR="00956A40" w:rsidRPr="0066613B">
        <w:rPr>
          <w:rFonts w:cs="Arial"/>
          <w:sz w:val="20"/>
          <w:szCs w:val="20"/>
        </w:rPr>
        <w:t>aleksandra</w:t>
      </w:r>
      <w:proofErr w:type="spellEnd"/>
      <w:r w:rsidR="00956A40" w:rsidRPr="0066613B">
        <w:rPr>
          <w:rFonts w:cs="Arial"/>
          <w:sz w:val="20"/>
          <w:szCs w:val="20"/>
        </w:rPr>
        <w:t>.</w:t>
      </w:r>
      <w:proofErr w:type="spellStart"/>
      <w:r w:rsidR="00956A40" w:rsidRPr="0066613B">
        <w:rPr>
          <w:rFonts w:cs="Arial"/>
          <w:sz w:val="20"/>
          <w:szCs w:val="20"/>
        </w:rPr>
        <w:t>hari</w:t>
      </w:r>
      <w:proofErr w:type="spellEnd"/>
      <w:r w:rsidR="00956A40" w:rsidRPr="0066613B">
        <w:rPr>
          <w:rFonts w:cs="Arial"/>
          <w:sz w:val="20"/>
          <w:szCs w:val="20"/>
        </w:rPr>
        <w:t>@</w:t>
      </w:r>
      <w:proofErr w:type="spellStart"/>
      <w:r w:rsidR="00956A40" w:rsidRPr="0066613B">
        <w:rPr>
          <w:rFonts w:cs="Arial"/>
          <w:sz w:val="20"/>
          <w:szCs w:val="20"/>
        </w:rPr>
        <w:t>gov</w:t>
      </w:r>
      <w:proofErr w:type="spellEnd"/>
      <w:r w:rsidR="00956A40" w:rsidRPr="0066613B">
        <w:rPr>
          <w:rFonts w:cs="Arial"/>
          <w:sz w:val="20"/>
          <w:szCs w:val="20"/>
        </w:rPr>
        <w:t>.si</w:t>
      </w:r>
      <w:r w:rsidRPr="0066613B">
        <w:rPr>
          <w:rFonts w:cs="Arial"/>
          <w:sz w:val="20"/>
          <w:szCs w:val="20"/>
        </w:rPr>
        <w:t>.</w:t>
      </w:r>
    </w:p>
    <w:p w:rsidR="00956A40" w:rsidRDefault="00956A40" w:rsidP="00956A40">
      <w:pPr>
        <w:jc w:val="both"/>
        <w:rPr>
          <w:rFonts w:cs="Arial"/>
          <w:sz w:val="20"/>
          <w:szCs w:val="20"/>
        </w:rPr>
      </w:pPr>
    </w:p>
    <w:p w:rsidR="0066613B" w:rsidRPr="0066613B" w:rsidRDefault="0066613B" w:rsidP="00956A40">
      <w:pPr>
        <w:jc w:val="both"/>
        <w:rPr>
          <w:rFonts w:cs="Arial"/>
          <w:sz w:val="20"/>
          <w:szCs w:val="20"/>
        </w:rPr>
      </w:pPr>
    </w:p>
    <w:p w:rsidR="003C78A7" w:rsidRPr="0066613B" w:rsidRDefault="003C78A7" w:rsidP="00743688">
      <w:pPr>
        <w:jc w:val="both"/>
        <w:outlineLvl w:val="0"/>
        <w:rPr>
          <w:rFonts w:cs="Arial"/>
          <w:b/>
          <w:color w:val="000000"/>
          <w:sz w:val="20"/>
          <w:szCs w:val="20"/>
          <w:lang w:eastAsia="sl-SI"/>
        </w:rPr>
      </w:pPr>
      <w:r w:rsidRPr="0066613B">
        <w:rPr>
          <w:rFonts w:cs="Arial"/>
          <w:b/>
          <w:color w:val="000000"/>
          <w:sz w:val="20"/>
          <w:szCs w:val="20"/>
          <w:lang w:eastAsia="sl-SI"/>
        </w:rPr>
        <w:t>Številka teme: 1.2.</w:t>
      </w:r>
      <w:r w:rsidR="00CB06B0" w:rsidRPr="0066613B">
        <w:rPr>
          <w:rFonts w:cs="Arial"/>
          <w:b/>
          <w:color w:val="000000"/>
          <w:sz w:val="20"/>
          <w:szCs w:val="20"/>
          <w:lang w:eastAsia="sl-SI"/>
        </w:rPr>
        <w:t>2</w:t>
      </w:r>
    </w:p>
    <w:p w:rsidR="003C343E" w:rsidRPr="0066613B" w:rsidRDefault="000E794A" w:rsidP="00743688">
      <w:pPr>
        <w:jc w:val="both"/>
        <w:outlineLvl w:val="0"/>
        <w:rPr>
          <w:rFonts w:cs="Arial"/>
          <w:b/>
          <w:bCs/>
          <w:sz w:val="20"/>
          <w:szCs w:val="20"/>
          <w:lang w:eastAsia="sl-SI"/>
        </w:rPr>
      </w:pPr>
      <w:r w:rsidRPr="0066613B">
        <w:rPr>
          <w:rFonts w:cs="Arial"/>
          <w:b/>
          <w:bCs/>
          <w:sz w:val="20"/>
          <w:szCs w:val="20"/>
          <w:lang w:eastAsia="sl-SI"/>
        </w:rPr>
        <w:t>Naslov teme:</w:t>
      </w:r>
      <w:r w:rsidR="003C343E" w:rsidRPr="0066613B">
        <w:rPr>
          <w:rFonts w:cs="Arial"/>
          <w:b/>
          <w:bCs/>
          <w:sz w:val="20"/>
          <w:szCs w:val="20"/>
          <w:lang w:eastAsia="sl-SI"/>
        </w:rPr>
        <w:t xml:space="preserve"> </w:t>
      </w:r>
      <w:r w:rsidR="00CB06B0" w:rsidRPr="0066613B">
        <w:rPr>
          <w:rFonts w:cs="Arial"/>
          <w:b/>
          <w:noProof/>
          <w:sz w:val="20"/>
          <w:szCs w:val="20"/>
          <w:lang w:eastAsia="sl-SI"/>
        </w:rPr>
        <w:t>Ugotavljanje poti širjenja hude gnilobe čebelje zalege z genetsko tipizacijo sevov povzročitelja bolezni</w:t>
      </w:r>
    </w:p>
    <w:p w:rsidR="003C343E" w:rsidRPr="0066613B" w:rsidRDefault="003C343E"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1"/>
        </w:numPr>
        <w:spacing w:line="260" w:lineRule="atLeast"/>
        <w:jc w:val="both"/>
        <w:rPr>
          <w:rFonts w:cs="Arial"/>
          <w:sz w:val="20"/>
          <w:szCs w:val="20"/>
        </w:rPr>
      </w:pPr>
      <w:proofErr w:type="spellStart"/>
      <w:r w:rsidRPr="0066613B">
        <w:rPr>
          <w:rFonts w:cs="Arial"/>
          <w:sz w:val="20"/>
          <w:szCs w:val="20"/>
        </w:rPr>
        <w:t>genotipizirati</w:t>
      </w:r>
      <w:proofErr w:type="spellEnd"/>
      <w:r w:rsidRPr="0066613B">
        <w:rPr>
          <w:rFonts w:cs="Arial"/>
          <w:sz w:val="20"/>
          <w:szCs w:val="20"/>
        </w:rPr>
        <w:t xml:space="preserve"> povzročitelja hude gnilobe čebelje zalege, bakterije </w:t>
      </w:r>
      <w:proofErr w:type="spellStart"/>
      <w:r w:rsidRPr="0066613B">
        <w:rPr>
          <w:rFonts w:cs="Arial"/>
          <w:i/>
          <w:sz w:val="20"/>
          <w:szCs w:val="20"/>
        </w:rPr>
        <w:t>Paenibacillus</w:t>
      </w:r>
      <w:proofErr w:type="spellEnd"/>
      <w:r w:rsidRPr="0066613B">
        <w:rPr>
          <w:rFonts w:cs="Arial"/>
          <w:i/>
          <w:sz w:val="20"/>
          <w:szCs w:val="20"/>
        </w:rPr>
        <w:t xml:space="preserve"> </w:t>
      </w:r>
      <w:proofErr w:type="spellStart"/>
      <w:r w:rsidRPr="0066613B">
        <w:rPr>
          <w:rFonts w:cs="Arial"/>
          <w:i/>
          <w:sz w:val="20"/>
          <w:szCs w:val="20"/>
        </w:rPr>
        <w:t>larvae</w:t>
      </w:r>
      <w:proofErr w:type="spellEnd"/>
      <w:r w:rsidRPr="0066613B">
        <w:rPr>
          <w:rFonts w:cs="Arial"/>
          <w:bCs/>
          <w:sz w:val="20"/>
          <w:szCs w:val="20"/>
        </w:rPr>
        <w:t xml:space="preserve"> ter določiti poti širjenja bolezni,</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ugotoviti ustreznosti 3-kilometrskega pasu okrog žarišča pojava hude gnilobe čebelje zalege,</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pregledati obstoječe ukrepe in pripraviti predloge za morebitne spremembe teh ukrepov.</w:t>
      </w:r>
    </w:p>
    <w:p w:rsidR="003C343E" w:rsidRPr="0066613B" w:rsidRDefault="003C343E" w:rsidP="00320FDB">
      <w:pPr>
        <w:pStyle w:val="Odstavekseznama"/>
        <w:ind w:left="360" w:firstLine="0"/>
        <w:jc w:val="both"/>
        <w:outlineLvl w:val="0"/>
        <w:rPr>
          <w:rFonts w:cs="Arial"/>
          <w:b/>
          <w:bCs/>
          <w:sz w:val="20"/>
          <w:szCs w:val="20"/>
          <w:lang w:eastAsia="sl-SI"/>
        </w:rPr>
      </w:pPr>
    </w:p>
    <w:p w:rsidR="00BB14AF" w:rsidRPr="0066613B" w:rsidRDefault="00BB14AF" w:rsidP="00BB14AF">
      <w:pPr>
        <w:spacing w:after="240"/>
        <w:rPr>
          <w:rFonts w:cs="Arial"/>
          <w:bCs/>
          <w:noProof/>
          <w:sz w:val="20"/>
          <w:szCs w:val="20"/>
        </w:rPr>
      </w:pPr>
      <w:r w:rsidRPr="0066613B">
        <w:rPr>
          <w:rFonts w:cs="Arial"/>
          <w:bCs/>
          <w:noProof/>
          <w:sz w:val="20"/>
          <w:szCs w:val="20"/>
        </w:rPr>
        <w:t>Podrobnejša obrazložitev:</w:t>
      </w:r>
    </w:p>
    <w:p w:rsidR="00BB14AF" w:rsidRPr="0066613B" w:rsidRDefault="00BB14AF" w:rsidP="009745A6">
      <w:pPr>
        <w:tabs>
          <w:tab w:val="num" w:pos="-1128"/>
        </w:tabs>
        <w:spacing w:line="260" w:lineRule="atLeast"/>
        <w:jc w:val="both"/>
        <w:rPr>
          <w:rFonts w:cs="Arial"/>
          <w:bCs/>
          <w:sz w:val="20"/>
          <w:szCs w:val="20"/>
        </w:rPr>
      </w:pPr>
      <w:r w:rsidRPr="0066613B">
        <w:rPr>
          <w:rFonts w:cs="Arial"/>
          <w:bCs/>
          <w:sz w:val="20"/>
          <w:szCs w:val="20"/>
        </w:rPr>
        <w:t xml:space="preserve">Uporaba metode </w:t>
      </w:r>
      <w:proofErr w:type="spellStart"/>
      <w:r w:rsidRPr="0066613B">
        <w:rPr>
          <w:rFonts w:cs="Arial"/>
          <w:bCs/>
          <w:sz w:val="20"/>
          <w:szCs w:val="20"/>
        </w:rPr>
        <w:t>genotipizacije</w:t>
      </w:r>
      <w:proofErr w:type="spellEnd"/>
      <w:r w:rsidRPr="0066613B">
        <w:rPr>
          <w:rFonts w:cs="Arial"/>
          <w:bCs/>
          <w:sz w:val="20"/>
          <w:szCs w:val="20"/>
        </w:rPr>
        <w:t xml:space="preserve"> (ERIC-PCR in izbrane seve tudi z metodo NGS </w:t>
      </w:r>
      <w:r w:rsidR="00F24BAE" w:rsidRPr="0066613B">
        <w:rPr>
          <w:rFonts w:cs="Arial"/>
          <w:bCs/>
          <w:sz w:val="20"/>
          <w:szCs w:val="20"/>
        </w:rPr>
        <w:t>–</w:t>
      </w:r>
      <w:r w:rsidRPr="0066613B">
        <w:rPr>
          <w:rFonts w:cs="Arial"/>
          <w:bCs/>
          <w:sz w:val="20"/>
          <w:szCs w:val="20"/>
        </w:rPr>
        <w:t xml:space="preserve"> </w:t>
      </w:r>
      <w:proofErr w:type="spellStart"/>
      <w:r w:rsidRPr="0066613B">
        <w:rPr>
          <w:rFonts w:cs="Arial"/>
          <w:bCs/>
          <w:sz w:val="20"/>
          <w:szCs w:val="20"/>
        </w:rPr>
        <w:t>sekvenciranje</w:t>
      </w:r>
      <w:proofErr w:type="spellEnd"/>
      <w:r w:rsidRPr="0066613B">
        <w:rPr>
          <w:rFonts w:cs="Arial"/>
          <w:bCs/>
          <w:sz w:val="20"/>
          <w:szCs w:val="20"/>
        </w:rPr>
        <w:t xml:space="preserve"> naslednje generacije) za opredelitev povzročitelja hude gnilobe čebelje zalege, bakterije </w:t>
      </w:r>
      <w:proofErr w:type="spellStart"/>
      <w:r w:rsidRPr="0066613B">
        <w:rPr>
          <w:rFonts w:cs="Arial"/>
          <w:bCs/>
          <w:i/>
          <w:sz w:val="20"/>
          <w:szCs w:val="20"/>
        </w:rPr>
        <w:t>Paenibacillus</w:t>
      </w:r>
      <w:proofErr w:type="spellEnd"/>
      <w:r w:rsidRPr="0066613B">
        <w:rPr>
          <w:rFonts w:cs="Arial"/>
          <w:bCs/>
          <w:i/>
          <w:sz w:val="20"/>
          <w:szCs w:val="20"/>
        </w:rPr>
        <w:t xml:space="preserve"> </w:t>
      </w:r>
      <w:proofErr w:type="spellStart"/>
      <w:r w:rsidRPr="0066613B">
        <w:rPr>
          <w:rFonts w:cs="Arial"/>
          <w:bCs/>
          <w:i/>
          <w:sz w:val="20"/>
          <w:szCs w:val="20"/>
        </w:rPr>
        <w:t>larvae</w:t>
      </w:r>
      <w:proofErr w:type="spellEnd"/>
      <w:r w:rsidRPr="0066613B">
        <w:rPr>
          <w:rFonts w:cs="Arial"/>
          <w:bCs/>
          <w:sz w:val="20"/>
          <w:szCs w:val="20"/>
        </w:rPr>
        <w:t xml:space="preserve"> ter določitev poti širjenja bolezni.</w:t>
      </w:r>
      <w:r w:rsidR="00F24BAE" w:rsidRPr="0066613B">
        <w:rPr>
          <w:rFonts w:cs="Arial"/>
          <w:bCs/>
          <w:sz w:val="20"/>
          <w:szCs w:val="20"/>
        </w:rPr>
        <w:t xml:space="preserve"> </w:t>
      </w:r>
      <w:r w:rsidRPr="0066613B">
        <w:rPr>
          <w:rFonts w:cs="Arial"/>
          <w:bCs/>
          <w:sz w:val="20"/>
          <w:szCs w:val="20"/>
        </w:rPr>
        <w:t>Bolezni se ne zdravi, temveč se okrog žarišča bolezni v 3-kilometrskem pasu uvede prepoved premikov čebel, dokler se žarišče ne sanira in pregledajo vse čebelje družine znotraj zapore.</w:t>
      </w:r>
      <w:r w:rsidR="00F24BAE" w:rsidRPr="0066613B">
        <w:rPr>
          <w:rFonts w:cs="Arial"/>
          <w:bCs/>
          <w:sz w:val="20"/>
          <w:szCs w:val="20"/>
        </w:rPr>
        <w:t xml:space="preserve"> </w:t>
      </w:r>
      <w:r w:rsidRPr="0066613B">
        <w:rPr>
          <w:rFonts w:cs="Arial"/>
          <w:bCs/>
          <w:sz w:val="20"/>
          <w:szCs w:val="20"/>
        </w:rPr>
        <w:t>Sanacija lahko traja več mesec in lahko povzroča čebelarjem ekonomsko škodo</w:t>
      </w:r>
      <w:r w:rsidR="00F24BAE" w:rsidRPr="0066613B">
        <w:rPr>
          <w:rFonts w:cs="Arial"/>
          <w:bCs/>
          <w:sz w:val="20"/>
          <w:szCs w:val="20"/>
        </w:rPr>
        <w:t xml:space="preserve">. </w:t>
      </w:r>
      <w:r w:rsidRPr="0066613B">
        <w:rPr>
          <w:rFonts w:cs="Arial"/>
          <w:bCs/>
          <w:sz w:val="20"/>
          <w:szCs w:val="20"/>
        </w:rPr>
        <w:t>V Sloveniji je bila določena zapora 3-</w:t>
      </w:r>
      <w:proofErr w:type="spellStart"/>
      <w:r w:rsidRPr="0066613B">
        <w:rPr>
          <w:rFonts w:cs="Arial"/>
          <w:bCs/>
          <w:sz w:val="20"/>
          <w:szCs w:val="20"/>
        </w:rPr>
        <w:t>kilometerskega</w:t>
      </w:r>
      <w:proofErr w:type="spellEnd"/>
      <w:r w:rsidRPr="0066613B">
        <w:rPr>
          <w:rFonts w:cs="Arial"/>
          <w:bCs/>
          <w:sz w:val="20"/>
          <w:szCs w:val="20"/>
        </w:rPr>
        <w:t xml:space="preserve"> pasu okrog žarišča na osnovi preletne razdalje čebel, ni pa znanstveno dokazano, da se bolezen dejansko širi na taki razdalji. To je možno ugotoviti s sodobnimi genetskimi analizami izoliranih sevov povzročitelja iz posameznih žarišč.</w:t>
      </w:r>
    </w:p>
    <w:p w:rsidR="00F24BAE" w:rsidRPr="0066613B" w:rsidRDefault="00F24BAE" w:rsidP="00BB14AF">
      <w:pPr>
        <w:tabs>
          <w:tab w:val="num" w:pos="696"/>
        </w:tabs>
        <w:spacing w:line="260" w:lineRule="atLeast"/>
        <w:jc w:val="both"/>
        <w:rPr>
          <w:rFonts w:cs="Arial"/>
          <w:bCs/>
          <w:sz w:val="20"/>
          <w:szCs w:val="20"/>
        </w:rPr>
      </w:pPr>
    </w:p>
    <w:p w:rsidR="00BB14AF" w:rsidRPr="0066613B" w:rsidRDefault="00BB14AF" w:rsidP="00BB14AF">
      <w:pPr>
        <w:tabs>
          <w:tab w:val="num" w:pos="696"/>
        </w:tabs>
        <w:spacing w:line="260" w:lineRule="atLeast"/>
        <w:jc w:val="both"/>
        <w:rPr>
          <w:rFonts w:cs="Arial"/>
          <w:bCs/>
          <w:sz w:val="20"/>
          <w:szCs w:val="20"/>
        </w:rPr>
      </w:pPr>
      <w:r w:rsidRPr="0066613B">
        <w:rPr>
          <w:rFonts w:cs="Arial"/>
          <w:bCs/>
          <w:sz w:val="20"/>
          <w:szCs w:val="20"/>
        </w:rPr>
        <w:lastRenderedPageBreak/>
        <w:t>Za uspešno zatiranje hude gnilobe je najučinkovitejši ukrep uspešno preprečevanje širjenja bolezni. Zato je pomembno poznavanje poti širjenja, ki ga lahko ugotavljamo z ustrezno in učinkovito laboratorijsko diagnostiko.</w:t>
      </w:r>
    </w:p>
    <w:p w:rsidR="00BB14AF" w:rsidRPr="0066613B" w:rsidRDefault="00BB14AF" w:rsidP="00BB14AF">
      <w:pPr>
        <w:jc w:val="both"/>
        <w:rPr>
          <w:rFonts w:cs="Arial"/>
          <w:bCs/>
          <w:sz w:val="20"/>
          <w:szCs w:val="20"/>
        </w:rPr>
      </w:pPr>
    </w:p>
    <w:p w:rsidR="00BB14AF" w:rsidRPr="0066613B" w:rsidRDefault="00BB14AF" w:rsidP="00BB14AF">
      <w:pPr>
        <w:spacing w:after="240" w:line="260" w:lineRule="atLeast"/>
        <w:jc w:val="both"/>
        <w:rPr>
          <w:rFonts w:cs="Arial"/>
          <w:bCs/>
          <w:sz w:val="20"/>
          <w:szCs w:val="20"/>
        </w:rPr>
      </w:pPr>
      <w:r w:rsidRPr="0066613B">
        <w:rPr>
          <w:rFonts w:cs="Arial"/>
          <w:bCs/>
          <w:sz w:val="20"/>
          <w:szCs w:val="20"/>
        </w:rPr>
        <w:t xml:space="preserve">Ugotovitve presoje ustreznosti 3-kilometrskega pasu okrog žarišča pojava hude gnilobe čebelje zalege bodo podlaga za predlog sprememb obstoječega predpisa o zatiranju hude gnilobe čebelje zalege. </w:t>
      </w:r>
    </w:p>
    <w:p w:rsidR="00BB14AF" w:rsidRPr="0066613B" w:rsidRDefault="00BB14AF" w:rsidP="00BB14AF">
      <w:pPr>
        <w:tabs>
          <w:tab w:val="num" w:pos="360"/>
        </w:tabs>
        <w:spacing w:after="240" w:line="260" w:lineRule="atLeast"/>
        <w:jc w:val="both"/>
        <w:rPr>
          <w:rFonts w:cs="Arial"/>
          <w:bCs/>
          <w:sz w:val="20"/>
          <w:szCs w:val="20"/>
        </w:rPr>
      </w:pPr>
      <w:r w:rsidRPr="0066613B">
        <w:rPr>
          <w:rFonts w:cs="Arial"/>
          <w:bCs/>
          <w:sz w:val="20"/>
          <w:szCs w:val="20"/>
        </w:rPr>
        <w:t>Natančnejše identifikacije poti širjenja prispevajo k hitrejšemu ukrepanju in bolj ciljnemu ukrepanju, s čimer lahko prispevamo k zmanjšanju ekonomske škode v čebelarstvu.</w:t>
      </w:r>
    </w:p>
    <w:p w:rsidR="00BB14AF" w:rsidRPr="0066613B" w:rsidRDefault="00BB14AF" w:rsidP="00BB14AF">
      <w:pPr>
        <w:rPr>
          <w:rFonts w:cs="Arial"/>
          <w:bCs/>
          <w:noProof/>
          <w:sz w:val="20"/>
          <w:szCs w:val="20"/>
        </w:rPr>
      </w:pPr>
      <w:r w:rsidRPr="0066613B">
        <w:rPr>
          <w:rFonts w:cs="Arial"/>
          <w:bCs/>
          <w:noProof/>
          <w:sz w:val="20"/>
          <w:szCs w:val="20"/>
        </w:rPr>
        <w:t>Okvirno obdobje trajanja</w:t>
      </w:r>
      <w:r w:rsidR="00F24BAE" w:rsidRPr="0066613B">
        <w:rPr>
          <w:rFonts w:cs="Arial"/>
          <w:bCs/>
          <w:noProof/>
          <w:sz w:val="20"/>
          <w:szCs w:val="20"/>
        </w:rPr>
        <w:t xml:space="preserve"> je</w:t>
      </w:r>
      <w:r w:rsidRPr="0066613B">
        <w:rPr>
          <w:rFonts w:cs="Arial"/>
          <w:bCs/>
          <w:noProof/>
          <w:sz w:val="20"/>
          <w:szCs w:val="20"/>
        </w:rPr>
        <w:t xml:space="preserve"> do 36 mesecev</w:t>
      </w:r>
      <w:r w:rsidR="00F24BAE" w:rsidRPr="0066613B">
        <w:rPr>
          <w:rFonts w:cs="Arial"/>
          <w:bCs/>
          <w:noProof/>
          <w:sz w:val="20"/>
          <w:szCs w:val="20"/>
        </w:rPr>
        <w:t xml:space="preserve">. </w:t>
      </w:r>
      <w:r w:rsidRPr="0066613B">
        <w:rPr>
          <w:rFonts w:cs="Arial"/>
          <w:bCs/>
          <w:noProof/>
          <w:sz w:val="20"/>
          <w:szCs w:val="20"/>
        </w:rPr>
        <w:t>Okvirni obseg sredstev</w:t>
      </w:r>
      <w:r w:rsidR="00F24BAE" w:rsidRPr="0066613B">
        <w:rPr>
          <w:rFonts w:cs="Arial"/>
          <w:bCs/>
          <w:noProof/>
          <w:sz w:val="20"/>
          <w:szCs w:val="20"/>
        </w:rPr>
        <w:t xml:space="preserve"> znaša</w:t>
      </w:r>
      <w:r w:rsidRPr="0066613B">
        <w:rPr>
          <w:rFonts w:cs="Arial"/>
          <w:bCs/>
          <w:noProof/>
          <w:sz w:val="20"/>
          <w:szCs w:val="20"/>
        </w:rPr>
        <w:t xml:space="preserve"> do 120.000 EUR</w:t>
      </w:r>
      <w:r w:rsidR="00F24BAE" w:rsidRPr="0066613B">
        <w:rPr>
          <w:rFonts w:cs="Arial"/>
          <w:bCs/>
          <w:noProof/>
          <w:sz w:val="20"/>
          <w:szCs w:val="20"/>
        </w:rPr>
        <w:t>.</w:t>
      </w:r>
    </w:p>
    <w:p w:rsidR="00BB14AF" w:rsidRPr="0066613B" w:rsidRDefault="00BB14AF" w:rsidP="00BB14AF">
      <w:pPr>
        <w:rPr>
          <w:rFonts w:cs="Arial"/>
          <w:bCs/>
          <w:noProof/>
          <w:sz w:val="20"/>
          <w:szCs w:val="20"/>
        </w:rPr>
      </w:pPr>
    </w:p>
    <w:p w:rsidR="00BB14AF" w:rsidRPr="0066613B" w:rsidRDefault="00F24BAE" w:rsidP="00BB14AF">
      <w:pPr>
        <w:jc w:val="both"/>
        <w:rPr>
          <w:rFonts w:cs="Arial"/>
          <w:sz w:val="20"/>
          <w:szCs w:val="20"/>
        </w:rPr>
      </w:pPr>
      <w:r w:rsidRPr="0066613B">
        <w:rPr>
          <w:rFonts w:cs="Arial"/>
          <w:sz w:val="20"/>
          <w:szCs w:val="20"/>
        </w:rPr>
        <w:t>Kontaktna oseba z</w:t>
      </w:r>
      <w:r w:rsidR="00BB14AF" w:rsidRPr="0066613B">
        <w:rPr>
          <w:rFonts w:cs="Arial"/>
          <w:sz w:val="20"/>
          <w:szCs w:val="20"/>
        </w:rPr>
        <w:t>a dodatna pojasnila v zvezi s temo je</w:t>
      </w:r>
      <w:r w:rsidRPr="0066613B">
        <w:rPr>
          <w:rFonts w:cs="Arial"/>
          <w:sz w:val="20"/>
          <w:szCs w:val="20"/>
        </w:rPr>
        <w:t xml:space="preserve"> </w:t>
      </w:r>
      <w:r w:rsidR="00BB14AF" w:rsidRPr="0066613B">
        <w:rPr>
          <w:rFonts w:cs="Arial"/>
          <w:sz w:val="20"/>
          <w:szCs w:val="20"/>
        </w:rPr>
        <w:t>Marko Potočnik, Uprav</w:t>
      </w:r>
      <w:r w:rsidRPr="0066613B">
        <w:rPr>
          <w:rFonts w:cs="Arial"/>
          <w:sz w:val="20"/>
          <w:szCs w:val="20"/>
        </w:rPr>
        <w:t>a</w:t>
      </w:r>
      <w:r w:rsidR="00BB14AF" w:rsidRPr="0066613B">
        <w:rPr>
          <w:rFonts w:cs="Arial"/>
          <w:sz w:val="20"/>
          <w:szCs w:val="20"/>
        </w:rPr>
        <w:t xml:space="preserve"> za varno hrano, veterinarstvo in varstvo rastlin, Sektor za zdravje in dobrobit živali, T: (01) 300 13 05, E: marko.potocnik1@</w:t>
      </w:r>
      <w:proofErr w:type="spellStart"/>
      <w:r w:rsidR="00BB14AF" w:rsidRPr="0066613B">
        <w:rPr>
          <w:rFonts w:cs="Arial"/>
          <w:sz w:val="20"/>
          <w:szCs w:val="20"/>
        </w:rPr>
        <w:t>gov</w:t>
      </w:r>
      <w:proofErr w:type="spellEnd"/>
      <w:r w:rsidR="00BB14AF" w:rsidRPr="0066613B">
        <w:rPr>
          <w:rFonts w:cs="Arial"/>
          <w:sz w:val="20"/>
          <w:szCs w:val="20"/>
        </w:rPr>
        <w:t>.si</w:t>
      </w:r>
      <w:r w:rsidRPr="0066613B">
        <w:rPr>
          <w:rFonts w:cs="Arial"/>
          <w:sz w:val="20"/>
          <w:szCs w:val="20"/>
        </w:rPr>
        <w:t>.</w:t>
      </w:r>
    </w:p>
    <w:p w:rsidR="00981ABD" w:rsidRDefault="00981ABD" w:rsidP="00743688">
      <w:pPr>
        <w:pStyle w:val="Odstavekseznama"/>
        <w:ind w:firstLine="0"/>
        <w:jc w:val="both"/>
        <w:outlineLvl w:val="0"/>
        <w:rPr>
          <w:rFonts w:cs="Arial"/>
          <w:b/>
          <w:bCs/>
          <w:sz w:val="20"/>
          <w:szCs w:val="20"/>
          <w:lang w:eastAsia="sl-SI"/>
        </w:rPr>
      </w:pPr>
    </w:p>
    <w:p w:rsidR="0066613B" w:rsidRPr="0066613B" w:rsidRDefault="0066613B" w:rsidP="00743688">
      <w:pPr>
        <w:pStyle w:val="Odstavekseznama"/>
        <w:ind w:firstLine="0"/>
        <w:jc w:val="both"/>
        <w:outlineLvl w:val="0"/>
        <w:rPr>
          <w:rFonts w:cs="Arial"/>
          <w:b/>
          <w:bCs/>
          <w:sz w:val="20"/>
          <w:szCs w:val="20"/>
          <w:lang w:eastAsia="sl-SI"/>
        </w:rPr>
      </w:pPr>
    </w:p>
    <w:p w:rsidR="003C78A7" w:rsidRPr="0066613B" w:rsidRDefault="003C78A7" w:rsidP="00743688">
      <w:pPr>
        <w:jc w:val="both"/>
        <w:outlineLvl w:val="0"/>
        <w:rPr>
          <w:rFonts w:cs="Arial"/>
          <w:b/>
          <w:bCs/>
          <w:sz w:val="20"/>
          <w:szCs w:val="20"/>
          <w:lang w:eastAsia="sl-SI"/>
        </w:rPr>
      </w:pPr>
      <w:r w:rsidRPr="0066613B">
        <w:rPr>
          <w:rFonts w:cs="Arial"/>
          <w:b/>
          <w:color w:val="000000"/>
          <w:sz w:val="20"/>
          <w:szCs w:val="20"/>
          <w:lang w:eastAsia="sl-SI"/>
        </w:rPr>
        <w:t>Številka teme: 1.2.</w:t>
      </w:r>
      <w:r w:rsidR="00CB06B0" w:rsidRPr="0066613B">
        <w:rPr>
          <w:rFonts w:cs="Arial"/>
          <w:b/>
          <w:color w:val="000000"/>
          <w:sz w:val="20"/>
          <w:szCs w:val="20"/>
          <w:lang w:eastAsia="sl-SI"/>
        </w:rPr>
        <w:t>3</w:t>
      </w:r>
    </w:p>
    <w:p w:rsidR="003C343E" w:rsidRPr="0066613B" w:rsidRDefault="000E794A" w:rsidP="00743688">
      <w:pPr>
        <w:jc w:val="both"/>
        <w:outlineLvl w:val="0"/>
        <w:rPr>
          <w:rFonts w:cs="Arial"/>
          <w:b/>
          <w:bCs/>
          <w:sz w:val="20"/>
          <w:szCs w:val="20"/>
          <w:lang w:eastAsia="sl-SI"/>
        </w:rPr>
      </w:pPr>
      <w:r w:rsidRPr="0066613B">
        <w:rPr>
          <w:rFonts w:cs="Arial"/>
          <w:b/>
          <w:bCs/>
          <w:sz w:val="20"/>
          <w:szCs w:val="20"/>
          <w:lang w:eastAsia="sl-SI"/>
        </w:rPr>
        <w:t>Naslov teme:</w:t>
      </w:r>
      <w:r w:rsidR="003C343E" w:rsidRPr="0066613B">
        <w:rPr>
          <w:rFonts w:cs="Arial"/>
          <w:b/>
          <w:bCs/>
          <w:sz w:val="20"/>
          <w:szCs w:val="20"/>
          <w:lang w:eastAsia="sl-SI"/>
        </w:rPr>
        <w:t xml:space="preserve"> </w:t>
      </w:r>
      <w:r w:rsidR="00CB06B0" w:rsidRPr="0066613B">
        <w:rPr>
          <w:rFonts w:cs="Arial"/>
          <w:b/>
          <w:noProof/>
          <w:sz w:val="20"/>
          <w:szCs w:val="20"/>
          <w:lang w:eastAsia="sl-SI"/>
        </w:rPr>
        <w:t>Možnosti obvladovanja paratuberkuloze v rejah krav molznic in dvig konkurenčnosti slovenske govedoreje</w:t>
      </w:r>
    </w:p>
    <w:p w:rsidR="003C343E" w:rsidRPr="0066613B" w:rsidRDefault="003C343E"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 xml:space="preserve">ugotoviti </w:t>
      </w:r>
      <w:proofErr w:type="spellStart"/>
      <w:r w:rsidRPr="0066613B">
        <w:rPr>
          <w:rFonts w:cs="Arial"/>
          <w:bCs/>
          <w:sz w:val="20"/>
          <w:szCs w:val="20"/>
        </w:rPr>
        <w:t>prevalenco</w:t>
      </w:r>
      <w:proofErr w:type="spellEnd"/>
      <w:r w:rsidRPr="0066613B">
        <w:rPr>
          <w:rFonts w:cs="Arial"/>
          <w:bCs/>
          <w:sz w:val="20"/>
          <w:szCs w:val="20"/>
        </w:rPr>
        <w:t xml:space="preserve"> </w:t>
      </w:r>
      <w:proofErr w:type="spellStart"/>
      <w:r w:rsidRPr="0066613B">
        <w:rPr>
          <w:rFonts w:cs="Arial"/>
          <w:bCs/>
          <w:sz w:val="20"/>
          <w:szCs w:val="20"/>
        </w:rPr>
        <w:t>paratuberkuloze</w:t>
      </w:r>
      <w:proofErr w:type="spellEnd"/>
      <w:r w:rsidRPr="0066613B">
        <w:rPr>
          <w:rFonts w:cs="Arial"/>
          <w:bCs/>
          <w:sz w:val="20"/>
          <w:szCs w:val="20"/>
        </w:rPr>
        <w:t xml:space="preserve"> v večjih rejah krav molznic ter razširjenost povzročitelja v okolju,</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 xml:space="preserve">ugotoviti dejanske stroške, ki jih bolezen povzroča v Sloveniji s stroškovno analizo pri zdravih, </w:t>
      </w:r>
      <w:proofErr w:type="spellStart"/>
      <w:r w:rsidRPr="0066613B">
        <w:rPr>
          <w:rFonts w:cs="Arial"/>
          <w:bCs/>
          <w:sz w:val="20"/>
          <w:szCs w:val="20"/>
        </w:rPr>
        <w:t>subklinično</w:t>
      </w:r>
      <w:proofErr w:type="spellEnd"/>
      <w:r w:rsidRPr="0066613B">
        <w:rPr>
          <w:rFonts w:cs="Arial"/>
          <w:bCs/>
          <w:sz w:val="20"/>
          <w:szCs w:val="20"/>
        </w:rPr>
        <w:t xml:space="preserve"> in klinično bolnih živalih v okuženih rejah, ob upoštevanju vpliva morebitnih sekundarnih oziroma vzporednih bolezni,</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 xml:space="preserve">predlagati ukrepe za nadzor bolezni, </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 xml:space="preserve">vpeljati in spremljati učinkovitost predlaganih ukrepov v okuženih rejah, </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proučiti možnost vpeljave sistema certificiranja rej, da bi omogočili rejcem nabavo zdravih živali iz negativnih rej in hkrati povečali vrednost živali iz takih rej pri domačem in mednarodnem trgovanju,</w:t>
      </w:r>
    </w:p>
    <w:p w:rsidR="00320FDB" w:rsidRPr="0066613B" w:rsidRDefault="00320FDB" w:rsidP="005B768B">
      <w:pPr>
        <w:pStyle w:val="Odstavekseznama"/>
        <w:numPr>
          <w:ilvl w:val="0"/>
          <w:numId w:val="3"/>
        </w:numPr>
        <w:spacing w:line="260" w:lineRule="atLeast"/>
        <w:jc w:val="both"/>
        <w:rPr>
          <w:rFonts w:cs="Arial"/>
          <w:bCs/>
          <w:sz w:val="20"/>
          <w:szCs w:val="20"/>
        </w:rPr>
      </w:pPr>
      <w:r w:rsidRPr="0066613B">
        <w:rPr>
          <w:rFonts w:cs="Arial"/>
          <w:bCs/>
          <w:sz w:val="20"/>
          <w:szCs w:val="20"/>
        </w:rPr>
        <w:t xml:space="preserve">zmanjšanje prisotnosti povzročitelja </w:t>
      </w:r>
      <w:proofErr w:type="spellStart"/>
      <w:r w:rsidRPr="0066613B">
        <w:rPr>
          <w:rFonts w:cs="Arial"/>
          <w:bCs/>
          <w:sz w:val="20"/>
          <w:szCs w:val="20"/>
        </w:rPr>
        <w:t>paratuberkuloze</w:t>
      </w:r>
      <w:proofErr w:type="spellEnd"/>
      <w:r w:rsidRPr="0066613B">
        <w:rPr>
          <w:rFonts w:cs="Arial"/>
          <w:bCs/>
          <w:sz w:val="20"/>
          <w:szCs w:val="20"/>
        </w:rPr>
        <w:t xml:space="preserve"> v </w:t>
      </w:r>
      <w:proofErr w:type="spellStart"/>
      <w:r w:rsidRPr="0066613B">
        <w:rPr>
          <w:rFonts w:cs="Arial"/>
          <w:bCs/>
          <w:sz w:val="20"/>
          <w:szCs w:val="20"/>
        </w:rPr>
        <w:t>prehrambeni</w:t>
      </w:r>
      <w:proofErr w:type="spellEnd"/>
      <w:r w:rsidRPr="0066613B">
        <w:rPr>
          <w:rFonts w:cs="Arial"/>
          <w:bCs/>
          <w:sz w:val="20"/>
          <w:szCs w:val="20"/>
        </w:rPr>
        <w:t xml:space="preserve"> verigi in okolju.</w:t>
      </w:r>
    </w:p>
    <w:p w:rsidR="00CB06B0" w:rsidRPr="0066613B" w:rsidRDefault="00CB06B0" w:rsidP="00743688">
      <w:pPr>
        <w:autoSpaceDE w:val="0"/>
        <w:autoSpaceDN w:val="0"/>
        <w:adjustRightInd w:val="0"/>
        <w:jc w:val="both"/>
        <w:rPr>
          <w:rFonts w:cs="Arial"/>
          <w:sz w:val="20"/>
          <w:szCs w:val="20"/>
          <w:lang w:eastAsia="sl-SI"/>
        </w:rPr>
      </w:pPr>
    </w:p>
    <w:p w:rsidR="00956A40" w:rsidRPr="0066613B" w:rsidRDefault="00956A40" w:rsidP="00956A40">
      <w:pPr>
        <w:spacing w:after="240"/>
        <w:rPr>
          <w:rFonts w:cs="Arial"/>
          <w:bCs/>
          <w:noProof/>
          <w:sz w:val="20"/>
          <w:szCs w:val="20"/>
        </w:rPr>
      </w:pPr>
      <w:r w:rsidRPr="0066613B">
        <w:rPr>
          <w:rFonts w:cs="Arial"/>
          <w:bCs/>
          <w:noProof/>
          <w:sz w:val="20"/>
          <w:szCs w:val="20"/>
        </w:rPr>
        <w:t>Podrobnejša obrazložitev:</w:t>
      </w:r>
    </w:p>
    <w:p w:rsidR="00FA1107" w:rsidRPr="0066613B" w:rsidRDefault="00FA1107" w:rsidP="00FA1107">
      <w:pPr>
        <w:pStyle w:val="Odstavekseznama"/>
        <w:spacing w:after="240"/>
        <w:ind w:left="0" w:firstLine="0"/>
        <w:contextualSpacing w:val="0"/>
        <w:jc w:val="both"/>
        <w:rPr>
          <w:rFonts w:cs="Arial"/>
          <w:bCs/>
          <w:sz w:val="20"/>
          <w:szCs w:val="20"/>
        </w:rPr>
      </w:pPr>
      <w:proofErr w:type="spellStart"/>
      <w:r w:rsidRPr="0066613B">
        <w:rPr>
          <w:rFonts w:cs="Arial"/>
          <w:bCs/>
          <w:sz w:val="20"/>
          <w:szCs w:val="20"/>
        </w:rPr>
        <w:t>Paratuberkuloza</w:t>
      </w:r>
      <w:proofErr w:type="spellEnd"/>
      <w:r w:rsidRPr="0066613B">
        <w:rPr>
          <w:rFonts w:cs="Arial"/>
          <w:bCs/>
          <w:sz w:val="20"/>
          <w:szCs w:val="20"/>
        </w:rPr>
        <w:t xml:space="preserve"> povzroča velike izgube v rejah krav molznic </w:t>
      </w:r>
      <w:proofErr w:type="spellStart"/>
      <w:r w:rsidRPr="0066613B">
        <w:rPr>
          <w:rFonts w:cs="Arial"/>
          <w:bCs/>
          <w:sz w:val="20"/>
          <w:szCs w:val="20"/>
        </w:rPr>
        <w:t>širom</w:t>
      </w:r>
      <w:proofErr w:type="spellEnd"/>
      <w:r w:rsidRPr="0066613B">
        <w:rPr>
          <w:rFonts w:cs="Arial"/>
          <w:bCs/>
          <w:sz w:val="20"/>
          <w:szCs w:val="20"/>
        </w:rPr>
        <w:t xml:space="preserve"> po svetu, prav tako je bolezen prisotna v velikem številu večjih rej krav molznic v Sloveniji. Bolezen povzroča padec produktivnosti za 30 %, </w:t>
      </w:r>
      <w:r w:rsidR="005A56F1" w:rsidRPr="0066613B">
        <w:rPr>
          <w:rFonts w:cs="Arial"/>
          <w:bCs/>
          <w:sz w:val="20"/>
          <w:szCs w:val="20"/>
        </w:rPr>
        <w:t xml:space="preserve">zmanjšanje </w:t>
      </w:r>
      <w:r w:rsidRPr="0066613B">
        <w:rPr>
          <w:rFonts w:cs="Arial"/>
          <w:bCs/>
          <w:sz w:val="20"/>
          <w:szCs w:val="20"/>
        </w:rPr>
        <w:t>izkorist</w:t>
      </w:r>
      <w:r w:rsidR="005A56F1" w:rsidRPr="0066613B">
        <w:rPr>
          <w:rFonts w:cs="Arial"/>
          <w:bCs/>
          <w:sz w:val="20"/>
          <w:szCs w:val="20"/>
        </w:rPr>
        <w:t>ka</w:t>
      </w:r>
      <w:r w:rsidRPr="0066613B">
        <w:rPr>
          <w:rFonts w:cs="Arial"/>
          <w:bCs/>
          <w:sz w:val="20"/>
          <w:szCs w:val="20"/>
        </w:rPr>
        <w:t xml:space="preserve"> krme za 12–25 %, zaradi mastitisa je v okuženih rejah izločenih 6-krat več krav kot v neokuženih, skrajša se povprečna življenjska doba živali. Bolezen poteka kronično in bolezenski znaki so neznačilni, zato jo rejci težko opazijo</w:t>
      </w:r>
      <w:r w:rsidR="00F24BAE" w:rsidRPr="0066613B">
        <w:rPr>
          <w:rFonts w:cs="Arial"/>
          <w:bCs/>
          <w:sz w:val="20"/>
          <w:szCs w:val="20"/>
        </w:rPr>
        <w:t>.</w:t>
      </w:r>
      <w:r w:rsidRPr="0066613B">
        <w:rPr>
          <w:rFonts w:cs="Arial"/>
          <w:bCs/>
          <w:sz w:val="20"/>
          <w:szCs w:val="20"/>
        </w:rPr>
        <w:t xml:space="preserve"> Živali se okužijo v prvih mesecih življenja, klinično pa običajno ne zbolijo pred drugo laktacijo. V latentni in </w:t>
      </w:r>
      <w:proofErr w:type="spellStart"/>
      <w:r w:rsidRPr="0066613B">
        <w:rPr>
          <w:rFonts w:cs="Arial"/>
          <w:bCs/>
          <w:sz w:val="20"/>
          <w:szCs w:val="20"/>
        </w:rPr>
        <w:t>subklinični</w:t>
      </w:r>
      <w:proofErr w:type="spellEnd"/>
      <w:r w:rsidRPr="0066613B">
        <w:rPr>
          <w:rFonts w:cs="Arial"/>
          <w:bCs/>
          <w:sz w:val="20"/>
          <w:szCs w:val="20"/>
        </w:rPr>
        <w:t xml:space="preserve"> obliki je bolezen pri posamezni živali zelo težko dokazati, zato se bolezen širi s trgovanjem z živalmi. </w:t>
      </w:r>
    </w:p>
    <w:p w:rsidR="00FA1107" w:rsidRPr="0066613B" w:rsidRDefault="00FA1107" w:rsidP="00FA1107">
      <w:pPr>
        <w:pStyle w:val="Odstavekseznama"/>
        <w:spacing w:after="240"/>
        <w:ind w:left="0" w:firstLine="0"/>
        <w:contextualSpacing w:val="0"/>
        <w:jc w:val="both"/>
        <w:rPr>
          <w:rFonts w:cs="Arial"/>
          <w:bCs/>
          <w:sz w:val="20"/>
          <w:szCs w:val="20"/>
        </w:rPr>
      </w:pPr>
      <w:r w:rsidRPr="0066613B">
        <w:rPr>
          <w:rFonts w:cs="Arial"/>
          <w:bCs/>
          <w:sz w:val="20"/>
          <w:szCs w:val="20"/>
        </w:rPr>
        <w:t xml:space="preserve">Povzročitelj </w:t>
      </w:r>
      <w:proofErr w:type="spellStart"/>
      <w:r w:rsidRPr="0066613B">
        <w:rPr>
          <w:rFonts w:cs="Arial"/>
          <w:bCs/>
          <w:sz w:val="20"/>
          <w:szCs w:val="20"/>
        </w:rPr>
        <w:t>paratuberkuloze</w:t>
      </w:r>
      <w:proofErr w:type="spellEnd"/>
      <w:r w:rsidRPr="0066613B">
        <w:rPr>
          <w:rFonts w:cs="Arial"/>
          <w:bCs/>
          <w:sz w:val="20"/>
          <w:szCs w:val="20"/>
        </w:rPr>
        <w:t xml:space="preserve"> je povezan s </w:t>
      </w:r>
      <w:proofErr w:type="spellStart"/>
      <w:r w:rsidRPr="0066613B">
        <w:rPr>
          <w:rFonts w:cs="Arial"/>
          <w:bCs/>
          <w:sz w:val="20"/>
          <w:szCs w:val="20"/>
        </w:rPr>
        <w:t>Crohnovo</w:t>
      </w:r>
      <w:proofErr w:type="spellEnd"/>
      <w:r w:rsidRPr="0066613B">
        <w:rPr>
          <w:rFonts w:cs="Arial"/>
          <w:bCs/>
          <w:sz w:val="20"/>
          <w:szCs w:val="20"/>
        </w:rPr>
        <w:t xml:space="preserve"> boleznijo pri ljudeh. Čeprav ni neposrednih dokazov, da povzroča </w:t>
      </w:r>
      <w:proofErr w:type="spellStart"/>
      <w:r w:rsidRPr="0066613B">
        <w:rPr>
          <w:rFonts w:cs="Arial"/>
          <w:bCs/>
          <w:sz w:val="20"/>
          <w:szCs w:val="20"/>
        </w:rPr>
        <w:t>Crohnovo</w:t>
      </w:r>
      <w:proofErr w:type="spellEnd"/>
      <w:r w:rsidRPr="0066613B">
        <w:rPr>
          <w:rFonts w:cs="Arial"/>
          <w:bCs/>
          <w:sz w:val="20"/>
          <w:szCs w:val="20"/>
        </w:rPr>
        <w:t xml:space="preserve"> bolezen, pa je v nekaterih kmetijsko pomembnih državah bolezen že proglašena za zoonozo oziroma se izvajajo ukrepi za preprečitev vstopa povzročitelja v </w:t>
      </w:r>
      <w:proofErr w:type="spellStart"/>
      <w:r w:rsidRPr="0066613B">
        <w:rPr>
          <w:rFonts w:cs="Arial"/>
          <w:bCs/>
          <w:sz w:val="20"/>
          <w:szCs w:val="20"/>
        </w:rPr>
        <w:t>prehrambeno</w:t>
      </w:r>
      <w:proofErr w:type="spellEnd"/>
      <w:r w:rsidRPr="0066613B">
        <w:rPr>
          <w:rFonts w:cs="Arial"/>
          <w:bCs/>
          <w:sz w:val="20"/>
          <w:szCs w:val="20"/>
        </w:rPr>
        <w:t xml:space="preserve"> verigo.</w:t>
      </w:r>
    </w:p>
    <w:p w:rsidR="00FA1107" w:rsidRPr="0066613B" w:rsidRDefault="00FA1107" w:rsidP="00FA1107">
      <w:pPr>
        <w:pStyle w:val="Odstavekseznama"/>
        <w:spacing w:after="240"/>
        <w:ind w:left="0" w:firstLine="0"/>
        <w:contextualSpacing w:val="0"/>
        <w:jc w:val="both"/>
        <w:rPr>
          <w:rFonts w:cs="Arial"/>
          <w:bCs/>
          <w:sz w:val="20"/>
          <w:szCs w:val="20"/>
        </w:rPr>
      </w:pPr>
      <w:r w:rsidRPr="0066613B">
        <w:rPr>
          <w:rFonts w:cs="Arial"/>
          <w:bCs/>
          <w:sz w:val="20"/>
          <w:szCs w:val="20"/>
        </w:rPr>
        <w:t xml:space="preserve">Okuženo govedo izloča velike količine povzročitelja v </w:t>
      </w:r>
      <w:proofErr w:type="spellStart"/>
      <w:r w:rsidRPr="0066613B">
        <w:rPr>
          <w:rFonts w:cs="Arial"/>
          <w:bCs/>
          <w:sz w:val="20"/>
          <w:szCs w:val="20"/>
        </w:rPr>
        <w:t>fecesu</w:t>
      </w:r>
      <w:proofErr w:type="spellEnd"/>
      <w:r w:rsidRPr="0066613B">
        <w:rPr>
          <w:rFonts w:cs="Arial"/>
          <w:bCs/>
          <w:sz w:val="20"/>
          <w:szCs w:val="20"/>
        </w:rPr>
        <w:t>, zaradi česar se močno kontaminira ožje in v primeru proste reje</w:t>
      </w:r>
      <w:r w:rsidR="00F24BAE" w:rsidRPr="0066613B">
        <w:rPr>
          <w:rFonts w:cs="Arial"/>
          <w:bCs/>
          <w:sz w:val="20"/>
          <w:szCs w:val="20"/>
        </w:rPr>
        <w:t xml:space="preserve"> tudi</w:t>
      </w:r>
      <w:r w:rsidRPr="0066613B">
        <w:rPr>
          <w:rFonts w:cs="Arial"/>
          <w:bCs/>
          <w:sz w:val="20"/>
          <w:szCs w:val="20"/>
        </w:rPr>
        <w:t xml:space="preserve"> širše okolje. Bolezen se preko kontaminiranega okolja hitro razširi na celotno čredo</w:t>
      </w:r>
      <w:r w:rsidR="00F24BAE" w:rsidRPr="0066613B">
        <w:rPr>
          <w:rFonts w:cs="Arial"/>
          <w:bCs/>
          <w:sz w:val="20"/>
          <w:szCs w:val="20"/>
        </w:rPr>
        <w:t>.</w:t>
      </w:r>
      <w:r w:rsidRPr="0066613B">
        <w:rPr>
          <w:rFonts w:cs="Arial"/>
          <w:bCs/>
          <w:sz w:val="20"/>
          <w:szCs w:val="20"/>
        </w:rPr>
        <w:t xml:space="preserve"> </w:t>
      </w:r>
      <w:r w:rsidR="00F24BAE" w:rsidRPr="0066613B">
        <w:rPr>
          <w:rFonts w:cs="Arial"/>
          <w:bCs/>
          <w:sz w:val="20"/>
          <w:szCs w:val="20"/>
        </w:rPr>
        <w:t>P</w:t>
      </w:r>
      <w:r w:rsidRPr="0066613B">
        <w:rPr>
          <w:rFonts w:cs="Arial"/>
          <w:bCs/>
          <w:sz w:val="20"/>
          <w:szCs w:val="20"/>
        </w:rPr>
        <w:t xml:space="preserve">ovzročitelj </w:t>
      </w:r>
      <w:proofErr w:type="spellStart"/>
      <w:r w:rsidRPr="0066613B">
        <w:rPr>
          <w:rFonts w:cs="Arial"/>
          <w:bCs/>
          <w:sz w:val="20"/>
          <w:szCs w:val="20"/>
        </w:rPr>
        <w:t>paratuberkuloze</w:t>
      </w:r>
      <w:proofErr w:type="spellEnd"/>
      <w:r w:rsidRPr="0066613B">
        <w:rPr>
          <w:rFonts w:cs="Arial"/>
          <w:bCs/>
          <w:sz w:val="20"/>
          <w:szCs w:val="20"/>
        </w:rPr>
        <w:t xml:space="preserve"> je v okolju zelo odporen in lahko preživi tudi pasterizacijo mleka. </w:t>
      </w:r>
    </w:p>
    <w:p w:rsidR="00FA1107" w:rsidRPr="0066613B" w:rsidRDefault="00FA1107" w:rsidP="00FA1107">
      <w:pPr>
        <w:pStyle w:val="Odstavekseznama"/>
        <w:spacing w:after="240"/>
        <w:ind w:left="0" w:firstLine="0"/>
        <w:contextualSpacing w:val="0"/>
        <w:jc w:val="both"/>
        <w:rPr>
          <w:rFonts w:cs="Arial"/>
          <w:bCs/>
          <w:sz w:val="20"/>
          <w:szCs w:val="20"/>
        </w:rPr>
      </w:pPr>
      <w:r w:rsidRPr="0066613B">
        <w:rPr>
          <w:rFonts w:cs="Arial"/>
          <w:bCs/>
          <w:sz w:val="20"/>
          <w:szCs w:val="20"/>
        </w:rPr>
        <w:t xml:space="preserve">Brez ukrepov za preprečevanja širjenja bolezni lahko pričakujemo, da bo v naslednjih nekaj letih s </w:t>
      </w:r>
      <w:proofErr w:type="spellStart"/>
      <w:r w:rsidRPr="0066613B">
        <w:rPr>
          <w:rFonts w:cs="Arial"/>
          <w:bCs/>
          <w:sz w:val="20"/>
          <w:szCs w:val="20"/>
        </w:rPr>
        <w:t>paratuberkulozo</w:t>
      </w:r>
      <w:proofErr w:type="spellEnd"/>
      <w:r w:rsidRPr="0066613B">
        <w:rPr>
          <w:rFonts w:cs="Arial"/>
          <w:bCs/>
          <w:sz w:val="20"/>
          <w:szCs w:val="20"/>
        </w:rPr>
        <w:t xml:space="preserve"> okuženih večina večjih rej krav molznic v Sloveniji. Ko se bolezen v reji razširi, je njeno izkoreninjenje zelo težavno in cenovno zahtevno.</w:t>
      </w:r>
    </w:p>
    <w:p w:rsidR="00FA1107" w:rsidRPr="0066613B" w:rsidRDefault="00FA1107" w:rsidP="00FA1107">
      <w:pPr>
        <w:pStyle w:val="Odstavekseznama"/>
        <w:spacing w:after="240"/>
        <w:ind w:left="0" w:firstLine="0"/>
        <w:contextualSpacing w:val="0"/>
        <w:jc w:val="both"/>
        <w:rPr>
          <w:rFonts w:cs="Arial"/>
          <w:sz w:val="20"/>
          <w:szCs w:val="20"/>
        </w:rPr>
      </w:pPr>
      <w:r w:rsidRPr="0066613B">
        <w:rPr>
          <w:rFonts w:cs="Arial"/>
          <w:sz w:val="20"/>
          <w:szCs w:val="20"/>
        </w:rPr>
        <w:lastRenderedPageBreak/>
        <w:t xml:space="preserve">Pomembno dejstvo je, da je v predlogu nove izvedbene zakonodaje EU o zdravju živali </w:t>
      </w:r>
      <w:proofErr w:type="spellStart"/>
      <w:r w:rsidRPr="0066613B">
        <w:rPr>
          <w:rFonts w:cs="Arial"/>
          <w:sz w:val="20"/>
          <w:szCs w:val="20"/>
        </w:rPr>
        <w:t>paratuberkuloza</w:t>
      </w:r>
      <w:proofErr w:type="spellEnd"/>
      <w:r w:rsidRPr="0066613B">
        <w:rPr>
          <w:rFonts w:cs="Arial"/>
          <w:sz w:val="20"/>
          <w:szCs w:val="20"/>
        </w:rPr>
        <w:t xml:space="preserve"> uvrščena v seznam bolezni za katere so predvideni ukrepi na nivoju EU ter kategorizirana kot bolezen iz skupine E – obveza za notifikacijo.</w:t>
      </w:r>
    </w:p>
    <w:p w:rsidR="00FA1107" w:rsidRPr="0066613B" w:rsidRDefault="00FA1107" w:rsidP="00FA1107">
      <w:pPr>
        <w:spacing w:after="240" w:line="260" w:lineRule="atLeast"/>
        <w:jc w:val="both"/>
        <w:rPr>
          <w:rFonts w:cs="Arial"/>
          <w:bCs/>
          <w:sz w:val="20"/>
          <w:szCs w:val="20"/>
        </w:rPr>
      </w:pPr>
      <w:r w:rsidRPr="0066613B">
        <w:rPr>
          <w:rFonts w:cs="Arial"/>
          <w:bCs/>
          <w:sz w:val="20"/>
          <w:szCs w:val="20"/>
        </w:rPr>
        <w:t>Rezultati raziskave bodo imeli neposreden vpliv na proizvodnost in zdravje živali v rejah krav molznic. V nadzor pa lahko kasneje (na prostovoljni bazi) vključimo vse reje goveda v Sloveniji. Poleg tega bo v okuženih rejah narejen celovit pregled zdravstvenega stanja živali skupaj s stroškovno analizo, kar bo uporabno pri pripravi morebitnih ukrepov za nadzor drugih bolezni v rejah prežvekovalcev.</w:t>
      </w:r>
      <w:r w:rsidRPr="0066613B">
        <w:rPr>
          <w:rFonts w:cs="Arial"/>
          <w:sz w:val="20"/>
          <w:szCs w:val="20"/>
        </w:rPr>
        <w:t xml:space="preserve"> </w:t>
      </w:r>
      <w:r w:rsidRPr="0066613B">
        <w:rPr>
          <w:rFonts w:cs="Arial"/>
          <w:bCs/>
          <w:sz w:val="20"/>
          <w:szCs w:val="20"/>
        </w:rPr>
        <w:t>Določitev razširjenosti bakterije MAP v okolju bo dodatno pripomogla pri omejevanju širjenja okužb.</w:t>
      </w:r>
    </w:p>
    <w:p w:rsidR="00FA1107" w:rsidRPr="0066613B" w:rsidRDefault="00FA1107" w:rsidP="00FA1107">
      <w:pPr>
        <w:spacing w:after="240" w:line="260" w:lineRule="atLeast"/>
        <w:jc w:val="both"/>
        <w:rPr>
          <w:rFonts w:cs="Arial"/>
          <w:bCs/>
          <w:sz w:val="20"/>
          <w:szCs w:val="20"/>
        </w:rPr>
      </w:pPr>
      <w:r w:rsidRPr="0066613B">
        <w:rPr>
          <w:rFonts w:cs="Arial"/>
          <w:bCs/>
          <w:sz w:val="20"/>
          <w:szCs w:val="20"/>
        </w:rPr>
        <w:t>Izboljšanje zdravstvenega stanja in proizvodnosti živali je pogoj za dvig konkurenčnosti slovenske govedoreje in s tem dolgoročnega ohranjanja pomembne kmetijske panoge.</w:t>
      </w:r>
    </w:p>
    <w:p w:rsidR="00FA1107" w:rsidRPr="0066613B" w:rsidRDefault="00FA1107" w:rsidP="00FA1107">
      <w:pPr>
        <w:jc w:val="both"/>
        <w:rPr>
          <w:rFonts w:cs="Arial"/>
          <w:bCs/>
          <w:noProof/>
          <w:sz w:val="20"/>
          <w:szCs w:val="20"/>
        </w:rPr>
      </w:pPr>
      <w:r w:rsidRPr="0066613B">
        <w:rPr>
          <w:rFonts w:cs="Arial"/>
          <w:bCs/>
          <w:noProof/>
          <w:sz w:val="20"/>
          <w:szCs w:val="20"/>
        </w:rPr>
        <w:t>Okvirno obdobje trajanja</w:t>
      </w:r>
      <w:r w:rsidR="002524C5" w:rsidRPr="0066613B">
        <w:rPr>
          <w:rFonts w:cs="Arial"/>
          <w:bCs/>
          <w:noProof/>
          <w:sz w:val="20"/>
          <w:szCs w:val="20"/>
        </w:rPr>
        <w:t xml:space="preserve"> je</w:t>
      </w:r>
      <w:r w:rsidRPr="0066613B">
        <w:rPr>
          <w:rFonts w:cs="Arial"/>
          <w:bCs/>
          <w:noProof/>
          <w:sz w:val="20"/>
          <w:szCs w:val="20"/>
        </w:rPr>
        <w:t xml:space="preserve"> do 36 mesecev</w:t>
      </w:r>
      <w:r w:rsidR="002524C5" w:rsidRPr="0066613B">
        <w:rPr>
          <w:rFonts w:cs="Arial"/>
          <w:bCs/>
          <w:noProof/>
          <w:sz w:val="20"/>
          <w:szCs w:val="20"/>
        </w:rPr>
        <w:t xml:space="preserve">. </w:t>
      </w:r>
      <w:r w:rsidRPr="0066613B">
        <w:rPr>
          <w:rFonts w:cs="Arial"/>
          <w:bCs/>
          <w:noProof/>
          <w:sz w:val="20"/>
          <w:szCs w:val="20"/>
        </w:rPr>
        <w:t>Okvirni obseg sredstev</w:t>
      </w:r>
      <w:r w:rsidR="002524C5" w:rsidRPr="0066613B">
        <w:rPr>
          <w:rFonts w:cs="Arial"/>
          <w:bCs/>
          <w:noProof/>
          <w:sz w:val="20"/>
          <w:szCs w:val="20"/>
        </w:rPr>
        <w:t xml:space="preserve"> znaša</w:t>
      </w:r>
      <w:r w:rsidRPr="0066613B">
        <w:rPr>
          <w:rFonts w:cs="Arial"/>
          <w:bCs/>
          <w:noProof/>
          <w:sz w:val="20"/>
          <w:szCs w:val="20"/>
        </w:rPr>
        <w:t xml:space="preserve"> do 150.000 EUR</w:t>
      </w:r>
      <w:r w:rsidR="002524C5" w:rsidRPr="0066613B">
        <w:rPr>
          <w:rFonts w:cs="Arial"/>
          <w:bCs/>
          <w:noProof/>
          <w:sz w:val="20"/>
          <w:szCs w:val="20"/>
        </w:rPr>
        <w:t>.</w:t>
      </w:r>
    </w:p>
    <w:p w:rsidR="00FA1107" w:rsidRPr="0066613B" w:rsidRDefault="00FA1107" w:rsidP="00FA1107">
      <w:pPr>
        <w:jc w:val="both"/>
        <w:rPr>
          <w:rFonts w:cs="Arial"/>
          <w:bCs/>
          <w:noProof/>
          <w:sz w:val="20"/>
          <w:szCs w:val="20"/>
        </w:rPr>
      </w:pPr>
    </w:p>
    <w:p w:rsidR="00FA1107" w:rsidRPr="0066613B" w:rsidRDefault="002524C5" w:rsidP="00FA1107">
      <w:pPr>
        <w:jc w:val="both"/>
        <w:rPr>
          <w:rFonts w:cs="Arial"/>
          <w:sz w:val="20"/>
          <w:szCs w:val="20"/>
        </w:rPr>
      </w:pPr>
      <w:r w:rsidRPr="0066613B">
        <w:rPr>
          <w:rFonts w:cs="Arial"/>
          <w:sz w:val="20"/>
          <w:szCs w:val="20"/>
        </w:rPr>
        <w:t>Kontaktna oseba z</w:t>
      </w:r>
      <w:r w:rsidR="00FA1107" w:rsidRPr="0066613B">
        <w:rPr>
          <w:rFonts w:cs="Arial"/>
          <w:sz w:val="20"/>
          <w:szCs w:val="20"/>
        </w:rPr>
        <w:t>a dodatna pojasnila v zvezi s temo je</w:t>
      </w:r>
      <w:r w:rsidRPr="0066613B">
        <w:rPr>
          <w:rFonts w:cs="Arial"/>
          <w:sz w:val="20"/>
          <w:szCs w:val="20"/>
        </w:rPr>
        <w:t xml:space="preserve"> </w:t>
      </w:r>
      <w:r w:rsidR="00FA1107" w:rsidRPr="0066613B">
        <w:rPr>
          <w:rFonts w:cs="Arial"/>
          <w:sz w:val="20"/>
          <w:szCs w:val="20"/>
        </w:rPr>
        <w:t>Breda Hrovatin, Uprava za varno hrano, veterinarstvo in varstvo rastlin, Dunajska 22, 1000 Ljubljana, T: (01) 300 13 06, E: breda.</w:t>
      </w:r>
      <w:proofErr w:type="spellStart"/>
      <w:r w:rsidR="00FA1107" w:rsidRPr="0066613B">
        <w:rPr>
          <w:rFonts w:cs="Arial"/>
          <w:sz w:val="20"/>
          <w:szCs w:val="20"/>
        </w:rPr>
        <w:t>hrovatin</w:t>
      </w:r>
      <w:proofErr w:type="spellEnd"/>
      <w:r w:rsidR="00FA1107" w:rsidRPr="0066613B">
        <w:rPr>
          <w:rFonts w:cs="Arial"/>
          <w:sz w:val="20"/>
          <w:szCs w:val="20"/>
        </w:rPr>
        <w:t>@</w:t>
      </w:r>
      <w:proofErr w:type="spellStart"/>
      <w:r w:rsidR="00FA1107" w:rsidRPr="0066613B">
        <w:rPr>
          <w:rFonts w:cs="Arial"/>
          <w:sz w:val="20"/>
          <w:szCs w:val="20"/>
        </w:rPr>
        <w:t>gov</w:t>
      </w:r>
      <w:proofErr w:type="spellEnd"/>
      <w:r w:rsidR="00FA1107" w:rsidRPr="0066613B">
        <w:rPr>
          <w:rFonts w:cs="Arial"/>
          <w:sz w:val="20"/>
          <w:szCs w:val="20"/>
        </w:rPr>
        <w:t>.si</w:t>
      </w:r>
      <w:r w:rsidRPr="0066613B">
        <w:rPr>
          <w:rFonts w:cs="Arial"/>
          <w:sz w:val="20"/>
          <w:szCs w:val="20"/>
        </w:rPr>
        <w:t>.</w:t>
      </w:r>
    </w:p>
    <w:p w:rsidR="00956A40" w:rsidRPr="0066613B" w:rsidRDefault="00956A40" w:rsidP="00956A40">
      <w:pPr>
        <w:jc w:val="both"/>
        <w:rPr>
          <w:rFonts w:cs="Arial"/>
          <w:sz w:val="20"/>
          <w:szCs w:val="20"/>
        </w:rPr>
      </w:pPr>
    </w:p>
    <w:p w:rsidR="00CB06B0" w:rsidRPr="0066613B" w:rsidRDefault="00CB06B0" w:rsidP="00CB06B0">
      <w:pPr>
        <w:jc w:val="both"/>
        <w:rPr>
          <w:rFonts w:cs="Arial"/>
          <w:color w:val="000000"/>
          <w:sz w:val="20"/>
          <w:szCs w:val="20"/>
          <w:lang w:eastAsia="sl-SI"/>
        </w:rPr>
      </w:pPr>
    </w:p>
    <w:p w:rsidR="00CB06B0" w:rsidRPr="0066613B" w:rsidRDefault="00CB06B0" w:rsidP="00CB06B0">
      <w:pPr>
        <w:autoSpaceDE w:val="0"/>
        <w:autoSpaceDN w:val="0"/>
        <w:adjustRightInd w:val="0"/>
        <w:jc w:val="both"/>
        <w:rPr>
          <w:rFonts w:cs="Arial"/>
          <w:b/>
          <w:bCs/>
          <w:sz w:val="20"/>
          <w:szCs w:val="20"/>
          <w:lang w:eastAsia="sl-SI"/>
        </w:rPr>
      </w:pPr>
      <w:r w:rsidRPr="0066613B">
        <w:rPr>
          <w:rFonts w:cs="Arial"/>
          <w:b/>
          <w:bCs/>
          <w:sz w:val="20"/>
          <w:szCs w:val="20"/>
          <w:lang w:eastAsia="sl-SI"/>
        </w:rPr>
        <w:t>Tematski sklop: 1.3 Semenarstvo</w:t>
      </w:r>
    </w:p>
    <w:p w:rsidR="00CB06B0" w:rsidRPr="0066613B" w:rsidRDefault="00CB06B0" w:rsidP="00CB06B0">
      <w:pPr>
        <w:autoSpaceDE w:val="0"/>
        <w:autoSpaceDN w:val="0"/>
        <w:adjustRightInd w:val="0"/>
        <w:jc w:val="both"/>
        <w:rPr>
          <w:rFonts w:cs="Arial"/>
          <w:b/>
          <w:bCs/>
          <w:sz w:val="20"/>
          <w:szCs w:val="20"/>
          <w:lang w:eastAsia="sl-SI"/>
        </w:rPr>
      </w:pPr>
    </w:p>
    <w:p w:rsidR="00CB06B0" w:rsidRPr="0066613B" w:rsidRDefault="00CB06B0" w:rsidP="00CB06B0">
      <w:pPr>
        <w:jc w:val="both"/>
        <w:outlineLvl w:val="0"/>
        <w:rPr>
          <w:rFonts w:cs="Arial"/>
          <w:b/>
          <w:bCs/>
          <w:sz w:val="20"/>
          <w:szCs w:val="20"/>
          <w:lang w:eastAsia="sl-SI"/>
        </w:rPr>
      </w:pPr>
      <w:r w:rsidRPr="0066613B">
        <w:rPr>
          <w:rFonts w:cs="Arial"/>
          <w:b/>
          <w:color w:val="000000"/>
          <w:sz w:val="20"/>
          <w:szCs w:val="20"/>
          <w:lang w:eastAsia="sl-SI"/>
        </w:rPr>
        <w:t>Številka teme: 1.3.1</w:t>
      </w:r>
    </w:p>
    <w:p w:rsidR="00CB06B0" w:rsidRPr="0066613B" w:rsidRDefault="00CB06B0" w:rsidP="00CB06B0">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 xml:space="preserve">Vzpostavitev sistema uporabe markerjev </w:t>
      </w:r>
      <w:r w:rsidR="002524C5" w:rsidRPr="0066613B">
        <w:rPr>
          <w:rFonts w:cs="Arial"/>
          <w:b/>
          <w:noProof/>
          <w:sz w:val="20"/>
          <w:szCs w:val="20"/>
          <w:lang w:eastAsia="sl-SI"/>
        </w:rPr>
        <w:t xml:space="preserve">DNA </w:t>
      </w:r>
      <w:r w:rsidRPr="0066613B">
        <w:rPr>
          <w:rFonts w:cs="Arial"/>
          <w:b/>
          <w:noProof/>
          <w:sz w:val="20"/>
          <w:szCs w:val="20"/>
          <w:lang w:eastAsia="sl-SI"/>
        </w:rPr>
        <w:t>za genetsko identifikacijo pri preverjanju sortne pristnosti in čistosti pomembnejših vrst žit in križnic kot osnova za kakovostno pridelavo semenskih posevkov ter varno in kakovostno pridelano hrano in krmo</w:t>
      </w:r>
    </w:p>
    <w:p w:rsidR="00CB06B0" w:rsidRPr="0066613B" w:rsidRDefault="00CB06B0" w:rsidP="00CB06B0">
      <w:pPr>
        <w:autoSpaceDE w:val="0"/>
        <w:autoSpaceDN w:val="0"/>
        <w:adjustRightInd w:val="0"/>
        <w:jc w:val="both"/>
        <w:rPr>
          <w:rFonts w:cs="Arial"/>
          <w:sz w:val="20"/>
          <w:szCs w:val="20"/>
          <w:lang w:eastAsia="sl-SI"/>
        </w:rPr>
      </w:pPr>
    </w:p>
    <w:p w:rsidR="00CB06B0" w:rsidRPr="0066613B" w:rsidRDefault="00CB06B0" w:rsidP="00CB06B0">
      <w:pPr>
        <w:autoSpaceDE w:val="0"/>
        <w:autoSpaceDN w:val="0"/>
        <w:adjustRightInd w:val="0"/>
        <w:jc w:val="both"/>
        <w:rPr>
          <w:rFonts w:cs="Arial"/>
          <w:sz w:val="20"/>
          <w:szCs w:val="20"/>
          <w:lang w:eastAsia="sl-SI"/>
        </w:rPr>
      </w:pPr>
    </w:p>
    <w:p w:rsidR="00CB06B0" w:rsidRPr="0066613B" w:rsidRDefault="00CB06B0" w:rsidP="00CB06B0">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1"/>
        </w:numPr>
        <w:spacing w:after="200" w:line="260" w:lineRule="exact"/>
        <w:jc w:val="both"/>
        <w:rPr>
          <w:rFonts w:cs="Arial"/>
          <w:sz w:val="20"/>
          <w:szCs w:val="20"/>
        </w:rPr>
      </w:pPr>
      <w:r w:rsidRPr="0066613B">
        <w:rPr>
          <w:rFonts w:cs="Arial"/>
          <w:sz w:val="20"/>
          <w:szCs w:val="20"/>
        </w:rPr>
        <w:t xml:space="preserve">razviti in vzpostaviti zanesljiv in učinkovit sistem za genetsko identifikacijo rodu/vrste/sorte z uporabo </w:t>
      </w:r>
      <w:proofErr w:type="spellStart"/>
      <w:r w:rsidRPr="0066613B">
        <w:rPr>
          <w:rFonts w:cs="Arial"/>
          <w:bCs/>
          <w:sz w:val="20"/>
          <w:szCs w:val="20"/>
        </w:rPr>
        <w:t>markerjev</w:t>
      </w:r>
      <w:proofErr w:type="spellEnd"/>
      <w:r w:rsidR="002524C5" w:rsidRPr="0066613B">
        <w:rPr>
          <w:rFonts w:cs="Arial"/>
          <w:bCs/>
          <w:sz w:val="20"/>
          <w:szCs w:val="20"/>
        </w:rPr>
        <w:t xml:space="preserve"> DNA</w:t>
      </w:r>
      <w:r w:rsidRPr="0066613B">
        <w:rPr>
          <w:rFonts w:cs="Arial"/>
          <w:sz w:val="20"/>
          <w:szCs w:val="20"/>
        </w:rPr>
        <w:t>, predvsem pri nekaj najbolj razširjenih vrstah žit in križnic</w:t>
      </w:r>
      <w:r w:rsidR="002524C5" w:rsidRPr="0066613B">
        <w:rPr>
          <w:rFonts w:cs="Arial"/>
          <w:sz w:val="20"/>
          <w:szCs w:val="20"/>
        </w:rPr>
        <w:t>,</w:t>
      </w:r>
      <w:r w:rsidRPr="0066613B">
        <w:rPr>
          <w:rFonts w:cs="Arial"/>
          <w:sz w:val="20"/>
          <w:szCs w:val="20"/>
        </w:rPr>
        <w:t xml:space="preserve"> </w:t>
      </w:r>
    </w:p>
    <w:p w:rsidR="00320FDB" w:rsidRPr="0066613B" w:rsidRDefault="00320FDB" w:rsidP="005B768B">
      <w:pPr>
        <w:pStyle w:val="Odstavekseznama"/>
        <w:numPr>
          <w:ilvl w:val="0"/>
          <w:numId w:val="1"/>
        </w:numPr>
        <w:spacing w:after="200" w:line="260" w:lineRule="exact"/>
        <w:jc w:val="both"/>
        <w:rPr>
          <w:rFonts w:cs="Arial"/>
          <w:sz w:val="20"/>
          <w:szCs w:val="20"/>
        </w:rPr>
      </w:pPr>
      <w:r w:rsidRPr="0066613B">
        <w:rPr>
          <w:rFonts w:cs="Arial"/>
          <w:sz w:val="20"/>
          <w:szCs w:val="20"/>
        </w:rPr>
        <w:t xml:space="preserve">pregledati in dopolniti obstoječe postopke uradnega potrjevanja oziroma metod preverjanja sortne pristnosti in čistosti ter ugotavljati dovoljen delež netipičnih rastlin in rastlin druge sorte v semenskih posevkih in v partijah semena tako, da bo z uporabo sistema </w:t>
      </w:r>
      <w:proofErr w:type="spellStart"/>
      <w:r w:rsidRPr="0066613B">
        <w:rPr>
          <w:rFonts w:cs="Arial"/>
          <w:sz w:val="20"/>
          <w:szCs w:val="20"/>
        </w:rPr>
        <w:t>markerjev</w:t>
      </w:r>
      <w:proofErr w:type="spellEnd"/>
      <w:r w:rsidRPr="0066613B">
        <w:rPr>
          <w:rFonts w:cs="Arial"/>
          <w:sz w:val="20"/>
          <w:szCs w:val="20"/>
        </w:rPr>
        <w:t xml:space="preserve"> </w:t>
      </w:r>
      <w:r w:rsidR="002524C5" w:rsidRPr="0066613B">
        <w:rPr>
          <w:rFonts w:cs="Arial"/>
          <w:sz w:val="20"/>
          <w:szCs w:val="20"/>
        </w:rPr>
        <w:t xml:space="preserve">DNA </w:t>
      </w:r>
      <w:r w:rsidRPr="0066613B">
        <w:rPr>
          <w:rFonts w:cs="Arial"/>
          <w:sz w:val="20"/>
          <w:szCs w:val="20"/>
        </w:rPr>
        <w:t>identifikacijo možno izvesti že na začetku postopka uradnega potrjevanja, kar bo prispevalo k boljši kakovosti semena na trgu</w:t>
      </w:r>
      <w:r w:rsidR="002524C5" w:rsidRPr="0066613B">
        <w:rPr>
          <w:rFonts w:cs="Arial"/>
          <w:sz w:val="20"/>
          <w:szCs w:val="20"/>
        </w:rPr>
        <w:t>,</w:t>
      </w:r>
      <w:r w:rsidRPr="0066613B">
        <w:rPr>
          <w:rFonts w:cs="Arial"/>
          <w:sz w:val="20"/>
          <w:szCs w:val="20"/>
        </w:rPr>
        <w:t xml:space="preserve"> </w:t>
      </w:r>
    </w:p>
    <w:p w:rsidR="00320FDB" w:rsidRPr="0066613B" w:rsidRDefault="00320FDB" w:rsidP="005B768B">
      <w:pPr>
        <w:pStyle w:val="Odstavekseznama"/>
        <w:numPr>
          <w:ilvl w:val="0"/>
          <w:numId w:val="1"/>
        </w:numPr>
        <w:spacing w:after="200" w:line="260" w:lineRule="exact"/>
        <w:jc w:val="both"/>
        <w:rPr>
          <w:rFonts w:cs="Arial"/>
          <w:sz w:val="20"/>
          <w:szCs w:val="20"/>
        </w:rPr>
      </w:pPr>
      <w:r w:rsidRPr="0066613B">
        <w:rPr>
          <w:rFonts w:cs="Arial"/>
          <w:sz w:val="20"/>
          <w:szCs w:val="20"/>
        </w:rPr>
        <w:t xml:space="preserve">pripraviti podlage in usmeritve za izvedbo postopkov identifikacije sort in vzpostavitev baz podatkov o genetskih profilih sort, ki so vpisane v sortno listo in se njihov material prideluje ali uradno potrjuje v Sloveniji. </w:t>
      </w:r>
    </w:p>
    <w:p w:rsidR="00CB06B0" w:rsidRPr="0066613B" w:rsidRDefault="00CB06B0" w:rsidP="00320FDB">
      <w:pPr>
        <w:pStyle w:val="Odstavekseznama"/>
        <w:ind w:left="360" w:firstLine="0"/>
        <w:jc w:val="both"/>
        <w:outlineLvl w:val="0"/>
        <w:rPr>
          <w:rFonts w:cs="Arial"/>
          <w:b/>
          <w:bCs/>
          <w:sz w:val="20"/>
          <w:szCs w:val="20"/>
          <w:lang w:eastAsia="sl-SI"/>
        </w:rPr>
      </w:pPr>
    </w:p>
    <w:p w:rsidR="00956A40" w:rsidRPr="0066613B" w:rsidRDefault="00956A40" w:rsidP="00956A40">
      <w:pPr>
        <w:spacing w:after="240"/>
        <w:jc w:val="both"/>
        <w:rPr>
          <w:rFonts w:cs="Arial"/>
          <w:bCs/>
          <w:noProof/>
          <w:sz w:val="20"/>
          <w:szCs w:val="20"/>
        </w:rPr>
      </w:pPr>
      <w:r w:rsidRPr="0066613B">
        <w:rPr>
          <w:rFonts w:cs="Arial"/>
          <w:bCs/>
          <w:noProof/>
          <w:sz w:val="20"/>
          <w:szCs w:val="20"/>
        </w:rPr>
        <w:t>Podrobnejša obrazložitev:</w:t>
      </w:r>
    </w:p>
    <w:p w:rsidR="00FA1107" w:rsidRPr="0066613B" w:rsidRDefault="00FA1107" w:rsidP="00FA1107">
      <w:pPr>
        <w:spacing w:after="240" w:line="260" w:lineRule="atLeast"/>
        <w:jc w:val="both"/>
        <w:rPr>
          <w:rFonts w:cs="Arial"/>
          <w:sz w:val="20"/>
          <w:szCs w:val="20"/>
        </w:rPr>
      </w:pPr>
      <w:r w:rsidRPr="0066613B">
        <w:rPr>
          <w:rFonts w:cs="Arial"/>
          <w:sz w:val="20"/>
          <w:szCs w:val="20"/>
        </w:rPr>
        <w:t xml:space="preserve">Sortna pristnost in kakovostno seme sort, ki so prilagojene slovenskim pridelovalnim razmeram, je ključnega pomena za uspešno kmetijsko pridelavo in posledično za zagotavljanje prehranske varnosti in zmanjšanje tveganja v kmetijski pridelavi. </w:t>
      </w:r>
    </w:p>
    <w:p w:rsidR="00FA1107" w:rsidRPr="0066613B" w:rsidRDefault="00FA1107" w:rsidP="00FA1107">
      <w:pPr>
        <w:spacing w:after="240" w:line="260" w:lineRule="atLeast"/>
        <w:jc w:val="both"/>
        <w:rPr>
          <w:rFonts w:cs="Arial"/>
          <w:sz w:val="20"/>
          <w:szCs w:val="20"/>
        </w:rPr>
      </w:pPr>
      <w:r w:rsidRPr="0066613B">
        <w:rPr>
          <w:rFonts w:cs="Arial"/>
          <w:sz w:val="20"/>
          <w:szCs w:val="20"/>
        </w:rPr>
        <w:t xml:space="preserve">Veljavni predpisi o semenskem materialu kmetijskih rastlin določajo kakovostne zahteve, ki jih mora na trgu izpolnjevati seme. Kakovost semena v širšem pomenu predstavljajo ustrezna sortna pristnost in čistost, kalivost, tehnična </w:t>
      </w:r>
      <w:proofErr w:type="spellStart"/>
      <w:r w:rsidRPr="0066613B">
        <w:rPr>
          <w:rFonts w:cs="Arial"/>
          <w:sz w:val="20"/>
          <w:szCs w:val="20"/>
        </w:rPr>
        <w:t>čistota</w:t>
      </w:r>
      <w:proofErr w:type="spellEnd"/>
      <w:r w:rsidRPr="0066613B">
        <w:rPr>
          <w:rFonts w:cs="Arial"/>
          <w:sz w:val="20"/>
          <w:szCs w:val="20"/>
        </w:rPr>
        <w:t xml:space="preserve"> semena, vsebnost semena drugih vrst rastlin ter zdravstveno stanje. Za preverjanje kakovosti se uporabljajo uradno sprejete metode, ki temeljijo na metodah, sprejetih v okviru mednarodnih organizacij (ISTA, OECD, UPOV), na katere se sklicuje tudi slovenska in zakonodaja </w:t>
      </w:r>
      <w:r w:rsidR="002524C5" w:rsidRPr="0066613B">
        <w:rPr>
          <w:rFonts w:cs="Arial"/>
          <w:sz w:val="20"/>
          <w:szCs w:val="20"/>
        </w:rPr>
        <w:t xml:space="preserve">EU </w:t>
      </w:r>
      <w:r w:rsidRPr="0066613B">
        <w:rPr>
          <w:rFonts w:cs="Arial"/>
          <w:sz w:val="20"/>
          <w:szCs w:val="20"/>
        </w:rPr>
        <w:t xml:space="preserve">s področja semenskega materiala kmetijskih rastlin. </w:t>
      </w:r>
    </w:p>
    <w:p w:rsidR="00FA1107" w:rsidRPr="0066613B" w:rsidRDefault="00FA1107" w:rsidP="00FA1107">
      <w:pPr>
        <w:spacing w:after="240" w:line="260" w:lineRule="atLeast"/>
        <w:jc w:val="both"/>
        <w:rPr>
          <w:rFonts w:cs="Arial"/>
          <w:bCs/>
          <w:sz w:val="20"/>
          <w:szCs w:val="20"/>
        </w:rPr>
      </w:pPr>
      <w:r w:rsidRPr="0066613B">
        <w:rPr>
          <w:rFonts w:cs="Arial"/>
          <w:sz w:val="20"/>
          <w:szCs w:val="20"/>
        </w:rPr>
        <w:lastRenderedPageBreak/>
        <w:t xml:space="preserve">Sortna pristnost in čistost se preverjata med rastjo (vizualni pregledi semenskih posevkov), ob analizi kakovosti semena vzorcev odvzetih od partij semena pred trženjem (pri ugotavljanju kalivosti, čistosti, vsebnosti števila semen drugih vrst rastlin) in z naknadno kontrolo (analiza inšpekcijsko odvzetih vzorcev semena na trgu). Metode preverjanja sortne pristnosti in čistosti semenskih posevkov in vzorcev semena (poljski pregledi, laboratorijski testi) temeljijo na vizualni oceni izraženih morfoloških lastnosti rastlin v semenskih posevkih in na kontrolnem polju ter na vizualni oceni semena tekom analize </w:t>
      </w:r>
      <w:proofErr w:type="spellStart"/>
      <w:r w:rsidRPr="0066613B">
        <w:rPr>
          <w:rFonts w:cs="Arial"/>
          <w:sz w:val="20"/>
          <w:szCs w:val="20"/>
        </w:rPr>
        <w:t>čistote</w:t>
      </w:r>
      <w:proofErr w:type="spellEnd"/>
      <w:r w:rsidRPr="0066613B">
        <w:rPr>
          <w:rFonts w:cs="Arial"/>
          <w:sz w:val="20"/>
          <w:szCs w:val="20"/>
        </w:rPr>
        <w:t xml:space="preserve"> in klic tekom testa kalivosti.</w:t>
      </w:r>
    </w:p>
    <w:p w:rsidR="00FA1107" w:rsidRPr="0066613B" w:rsidRDefault="00FA1107" w:rsidP="00FA1107">
      <w:pPr>
        <w:spacing w:after="240" w:line="260" w:lineRule="atLeast"/>
        <w:jc w:val="both"/>
        <w:rPr>
          <w:rFonts w:cs="Arial"/>
          <w:bCs/>
          <w:sz w:val="20"/>
          <w:szCs w:val="20"/>
        </w:rPr>
      </w:pPr>
      <w:r w:rsidRPr="0066613B">
        <w:rPr>
          <w:rFonts w:cs="Arial"/>
          <w:sz w:val="20"/>
          <w:szCs w:val="20"/>
        </w:rPr>
        <w:t>Pri določenih vrstah kmetijskih rastlin je identifikacija ter ugotavljanje dovoljenega deleža netipičnih rastlin in rastlin druge sorte, vrste ali celo rodu na podlagi morfoloških lastnosti nezanesljiva in v</w:t>
      </w:r>
      <w:r w:rsidRPr="0066613B">
        <w:rPr>
          <w:rFonts w:cs="Arial"/>
          <w:bCs/>
          <w:sz w:val="20"/>
          <w:szCs w:val="20"/>
        </w:rPr>
        <w:t xml:space="preserve"> postopku uradnega potrjevanja </w:t>
      </w:r>
      <w:r w:rsidRPr="0066613B">
        <w:rPr>
          <w:rFonts w:cs="Arial"/>
          <w:sz w:val="20"/>
          <w:szCs w:val="20"/>
        </w:rPr>
        <w:t>semenskih posevkov in partij semena kmetijskih rastlin predstavlja velik problem. Identifikacija na podlagi vizualnih znakov je posebej problematična pri nekaj najbolj razširjenih</w:t>
      </w:r>
      <w:r w:rsidRPr="0066613B">
        <w:rPr>
          <w:rFonts w:cs="Arial"/>
          <w:bCs/>
          <w:sz w:val="20"/>
          <w:szCs w:val="20"/>
        </w:rPr>
        <w:t xml:space="preserve"> vrstah žit ter križnic.</w:t>
      </w:r>
    </w:p>
    <w:p w:rsidR="00FA1107" w:rsidRPr="0066613B" w:rsidRDefault="00FA1107" w:rsidP="00FA1107">
      <w:pPr>
        <w:spacing w:after="240" w:line="260" w:lineRule="atLeast"/>
        <w:jc w:val="both"/>
        <w:rPr>
          <w:rFonts w:cs="Arial"/>
          <w:sz w:val="20"/>
          <w:szCs w:val="20"/>
        </w:rPr>
      </w:pPr>
      <w:r w:rsidRPr="0066613B">
        <w:rPr>
          <w:rFonts w:cs="Arial"/>
          <w:sz w:val="20"/>
          <w:szCs w:val="20"/>
        </w:rPr>
        <w:t>Z modernimi tehnikami, ki omogočajo analizo rastlinskega materiala na nivoju genoma, bi lahko</w:t>
      </w:r>
      <w:r w:rsidRPr="0066613B" w:rsidDel="00162699">
        <w:rPr>
          <w:rFonts w:cs="Arial"/>
          <w:sz w:val="20"/>
          <w:szCs w:val="20"/>
        </w:rPr>
        <w:t xml:space="preserve"> </w:t>
      </w:r>
      <w:r w:rsidRPr="0066613B">
        <w:rPr>
          <w:rFonts w:cs="Arial"/>
          <w:sz w:val="20"/>
          <w:szCs w:val="20"/>
        </w:rPr>
        <w:t xml:space="preserve">hitro in učinkovito preverili sortno pristnost in čistost semena, preden bi bilo seme dano na trg. </w:t>
      </w:r>
      <w:r w:rsidRPr="0066613B">
        <w:rPr>
          <w:rFonts w:cs="Arial"/>
          <w:bCs/>
          <w:sz w:val="20"/>
          <w:szCs w:val="20"/>
        </w:rPr>
        <w:t xml:space="preserve">V okviru mednarodnih organizacij (OECD, ISTA, UPOV) poteka razprava o možnostih uvedbe teh modernih tehnik v uradne postopke, sodelujoče države pa naj bi v ta namen čim prej začele z vzpostavljanjem podatkovne baze genetskih profilov </w:t>
      </w:r>
      <w:r w:rsidRPr="0066613B">
        <w:rPr>
          <w:rFonts w:cs="Arial"/>
          <w:sz w:val="20"/>
          <w:szCs w:val="20"/>
        </w:rPr>
        <w:t>za sorte, ki jih preverjajo v uradnih postopkih.</w:t>
      </w:r>
    </w:p>
    <w:p w:rsidR="00FA1107" w:rsidRPr="0066613B" w:rsidRDefault="00FA1107" w:rsidP="00FA1107">
      <w:pPr>
        <w:spacing w:after="240" w:line="260" w:lineRule="atLeast"/>
        <w:jc w:val="both"/>
        <w:rPr>
          <w:rFonts w:cs="Arial"/>
          <w:sz w:val="20"/>
          <w:szCs w:val="20"/>
        </w:rPr>
      </w:pPr>
      <w:r w:rsidRPr="0066613B">
        <w:rPr>
          <w:rFonts w:cs="Arial"/>
          <w:sz w:val="20"/>
          <w:szCs w:val="20"/>
        </w:rPr>
        <w:t>S</w:t>
      </w:r>
      <w:r w:rsidRPr="0066613B">
        <w:rPr>
          <w:rFonts w:cs="Arial"/>
          <w:bCs/>
          <w:sz w:val="20"/>
          <w:szCs w:val="20"/>
        </w:rPr>
        <w:t xml:space="preserve">istem zanesljive identifikacije </w:t>
      </w:r>
      <w:r w:rsidRPr="0066613B">
        <w:rPr>
          <w:rFonts w:cs="Arial"/>
          <w:sz w:val="20"/>
          <w:szCs w:val="20"/>
        </w:rPr>
        <w:t xml:space="preserve">rodu/vrste/sorte z uporabo </w:t>
      </w:r>
      <w:proofErr w:type="spellStart"/>
      <w:r w:rsidRPr="0066613B">
        <w:rPr>
          <w:rFonts w:cs="Arial"/>
          <w:sz w:val="20"/>
          <w:szCs w:val="20"/>
        </w:rPr>
        <w:t>markerjev</w:t>
      </w:r>
      <w:proofErr w:type="spellEnd"/>
      <w:r w:rsidRPr="0066613B">
        <w:rPr>
          <w:rFonts w:cs="Arial"/>
          <w:bCs/>
          <w:sz w:val="20"/>
          <w:szCs w:val="20"/>
        </w:rPr>
        <w:t xml:space="preserve"> </w:t>
      </w:r>
      <w:r w:rsidR="002524C5" w:rsidRPr="0066613B">
        <w:rPr>
          <w:rFonts w:cs="Arial"/>
          <w:sz w:val="20"/>
          <w:szCs w:val="20"/>
        </w:rPr>
        <w:t xml:space="preserve">DNA </w:t>
      </w:r>
      <w:r w:rsidRPr="0066613B">
        <w:rPr>
          <w:rFonts w:cs="Arial"/>
          <w:bCs/>
          <w:sz w:val="20"/>
          <w:szCs w:val="20"/>
        </w:rPr>
        <w:t>metodološko še ni vzpostavljen, zato bi bilo potrebno r</w:t>
      </w:r>
      <w:r w:rsidRPr="0066613B">
        <w:rPr>
          <w:rFonts w:cs="Arial"/>
          <w:sz w:val="20"/>
          <w:szCs w:val="20"/>
        </w:rPr>
        <w:t>azviti in vzpostaviti podlage in usmeritve za genetsko identifikacijo, predvsem pri nekaj najbolj razširjenih vrstah žit in križnic, ki se v Sloveniji pridelujejo oziroma uradno potrjujejo. Ključnega pomena pri tem je vzpostavitev primerne baze podatkov z genskimi profili sort, zlasti tistih, ki so v Sloveniji vpisane v sortno listo ali se njihov material prideluje (uradno potrjuje) v Sloveniji. Predvideti je treba izmenjavo teh podatkov z drugimi državami članicami oz. njihovimi uradnimi organi, zato je treba pri razvoju sistema upoštevati tudi priporočila mednarodnih organizacij, zlasti OECD.</w:t>
      </w:r>
    </w:p>
    <w:p w:rsidR="00FA1107" w:rsidRPr="0066613B" w:rsidRDefault="00FA1107" w:rsidP="00FA1107">
      <w:pPr>
        <w:spacing w:after="240" w:line="260" w:lineRule="atLeast"/>
        <w:jc w:val="both"/>
        <w:rPr>
          <w:rFonts w:cs="Arial"/>
          <w:sz w:val="20"/>
          <w:szCs w:val="20"/>
        </w:rPr>
      </w:pPr>
      <w:r w:rsidRPr="0066613B">
        <w:rPr>
          <w:rFonts w:cs="Arial"/>
          <w:sz w:val="20"/>
          <w:szCs w:val="20"/>
        </w:rPr>
        <w:t xml:space="preserve">Sistem bi moral omogočati prilagoditev obstoječih postopkov in metod uradnega potrjevanja tako, da bo z uporabo sistema </w:t>
      </w:r>
      <w:proofErr w:type="spellStart"/>
      <w:r w:rsidRPr="0066613B">
        <w:rPr>
          <w:rFonts w:cs="Arial"/>
          <w:sz w:val="20"/>
          <w:szCs w:val="20"/>
        </w:rPr>
        <w:t>markerjev</w:t>
      </w:r>
      <w:proofErr w:type="spellEnd"/>
      <w:r w:rsidRPr="0066613B">
        <w:rPr>
          <w:rFonts w:cs="Arial"/>
          <w:sz w:val="20"/>
          <w:szCs w:val="20"/>
        </w:rPr>
        <w:t xml:space="preserve"> </w:t>
      </w:r>
      <w:r w:rsidR="002524C5" w:rsidRPr="0066613B">
        <w:rPr>
          <w:rFonts w:cs="Arial"/>
          <w:sz w:val="20"/>
          <w:szCs w:val="20"/>
        </w:rPr>
        <w:t xml:space="preserve">DNA </w:t>
      </w:r>
      <w:r w:rsidRPr="0066613B">
        <w:rPr>
          <w:rFonts w:cs="Arial"/>
          <w:sz w:val="20"/>
          <w:szCs w:val="20"/>
        </w:rPr>
        <w:t>možno izvesti preverjanje sortne pristnosti in čistosti ter ugotavljanje dovoljenega deleža netipičnih rastlin in rastlin druge sorte že na začetku postopka uradnega potrjevanja.</w:t>
      </w:r>
    </w:p>
    <w:p w:rsidR="00FA1107" w:rsidRPr="0066613B" w:rsidRDefault="00FA1107" w:rsidP="00FA1107">
      <w:pPr>
        <w:spacing w:after="240"/>
        <w:jc w:val="both"/>
        <w:rPr>
          <w:rFonts w:cs="Arial"/>
          <w:bCs/>
          <w:sz w:val="20"/>
          <w:szCs w:val="20"/>
        </w:rPr>
      </w:pPr>
      <w:r w:rsidRPr="0066613B">
        <w:rPr>
          <w:rFonts w:cs="Arial"/>
          <w:bCs/>
          <w:sz w:val="20"/>
          <w:szCs w:val="20"/>
        </w:rPr>
        <w:t xml:space="preserve">Rezultati raziskave bodo podlaga za vzpostavitev sistema zanesljive identifikacije s pomočjo </w:t>
      </w:r>
      <w:proofErr w:type="spellStart"/>
      <w:r w:rsidRPr="0066613B">
        <w:rPr>
          <w:rFonts w:cs="Arial"/>
          <w:bCs/>
          <w:sz w:val="20"/>
          <w:szCs w:val="20"/>
        </w:rPr>
        <w:t>markerjev</w:t>
      </w:r>
      <w:proofErr w:type="spellEnd"/>
      <w:r w:rsidR="002524C5" w:rsidRPr="0066613B">
        <w:rPr>
          <w:rFonts w:cs="Arial"/>
          <w:bCs/>
          <w:sz w:val="20"/>
          <w:szCs w:val="20"/>
        </w:rPr>
        <w:t xml:space="preserve"> DNA</w:t>
      </w:r>
      <w:r w:rsidRPr="0066613B">
        <w:rPr>
          <w:rFonts w:cs="Arial"/>
          <w:bCs/>
          <w:sz w:val="20"/>
          <w:szCs w:val="20"/>
        </w:rPr>
        <w:t>, kar bo omogočil</w:t>
      </w:r>
      <w:r w:rsidR="002524C5" w:rsidRPr="0066613B">
        <w:rPr>
          <w:rFonts w:cs="Arial"/>
          <w:bCs/>
          <w:sz w:val="20"/>
          <w:szCs w:val="20"/>
        </w:rPr>
        <w:t>o</w:t>
      </w:r>
      <w:r w:rsidRPr="0066613B">
        <w:rPr>
          <w:rFonts w:cs="Arial"/>
          <w:bCs/>
          <w:sz w:val="20"/>
          <w:szCs w:val="20"/>
        </w:rPr>
        <w:t xml:space="preserve"> hitro in učinkovito preverjanje sortne pristnosti in čistosti tako v postopku uradnega potrjevanja semena žit in križnic, kakor tudi pri pridelavi. Na nacionalnem nivoju bomo lahko vzpostavili krovni dokument, ki bo podlaga za postopke identifikacije sort ter </w:t>
      </w:r>
      <w:r w:rsidRPr="0066613B">
        <w:rPr>
          <w:rFonts w:cs="Arial"/>
          <w:sz w:val="20"/>
          <w:szCs w:val="20"/>
        </w:rPr>
        <w:t xml:space="preserve">baze podatkov z genskimi profili sort, ki so v Sloveniji vpisane v sortno listo ali se njihov material uradno potrjuje. </w:t>
      </w:r>
      <w:r w:rsidRPr="0066613B">
        <w:rPr>
          <w:rFonts w:cs="Arial"/>
          <w:bCs/>
          <w:sz w:val="20"/>
          <w:szCs w:val="20"/>
        </w:rPr>
        <w:t xml:space="preserve">Na podlagi le-tega se bodo lahko hitro in zanesljivo izvedle analize glede sortne pristnosti in čistosti tako za potrebe certifikacijskega organa (v skladu s priporočili OECD), kakor tudi za potrebe </w:t>
      </w:r>
      <w:r w:rsidR="001B5841" w:rsidRPr="0066613B">
        <w:rPr>
          <w:rFonts w:cs="Arial"/>
          <w:bCs/>
          <w:sz w:val="20"/>
          <w:szCs w:val="20"/>
        </w:rPr>
        <w:t xml:space="preserve">laboratorija, akreditiranega s strani organizacije </w:t>
      </w:r>
      <w:r w:rsidRPr="0066613B">
        <w:rPr>
          <w:rFonts w:cs="Arial"/>
          <w:bCs/>
          <w:sz w:val="20"/>
          <w:szCs w:val="20"/>
        </w:rPr>
        <w:t>ISTA, inšpekcijske službe, U</w:t>
      </w:r>
      <w:r w:rsidR="001B5841" w:rsidRPr="0066613B">
        <w:rPr>
          <w:rFonts w:cs="Arial"/>
          <w:bCs/>
          <w:sz w:val="20"/>
          <w:szCs w:val="20"/>
        </w:rPr>
        <w:t>prave za varno hrano, veterinarstvo in varstvo rastlin</w:t>
      </w:r>
      <w:r w:rsidRPr="0066613B">
        <w:rPr>
          <w:rFonts w:cs="Arial"/>
          <w:bCs/>
          <w:sz w:val="20"/>
          <w:szCs w:val="20"/>
        </w:rPr>
        <w:t>, M</w:t>
      </w:r>
      <w:r w:rsidR="001B5841" w:rsidRPr="0066613B">
        <w:rPr>
          <w:rFonts w:cs="Arial"/>
          <w:bCs/>
          <w:sz w:val="20"/>
          <w:szCs w:val="20"/>
        </w:rPr>
        <w:t>inistrstva za kmetijstvo, gozdarstvo in prehrano</w:t>
      </w:r>
      <w:r w:rsidRPr="0066613B">
        <w:rPr>
          <w:rFonts w:cs="Arial"/>
          <w:bCs/>
          <w:sz w:val="20"/>
          <w:szCs w:val="20"/>
        </w:rPr>
        <w:t xml:space="preserve"> ter pridelovalcev samih. Te metode se bodo lahko uporabljale tudi pri določanju lokalnih sort ter pri nadzoru varne hrane, saj bi lahko na podlagi testov primerjali posejane sorte žit s tistimi v skladišču oziroma v moki.</w:t>
      </w:r>
    </w:p>
    <w:p w:rsidR="00FA1107" w:rsidRPr="0066613B" w:rsidRDefault="00FA1107" w:rsidP="00FA1107">
      <w:pPr>
        <w:rPr>
          <w:rFonts w:cs="Arial"/>
          <w:bCs/>
          <w:noProof/>
          <w:sz w:val="20"/>
          <w:szCs w:val="20"/>
        </w:rPr>
      </w:pPr>
      <w:r w:rsidRPr="0066613B">
        <w:rPr>
          <w:rFonts w:cs="Arial"/>
          <w:bCs/>
          <w:noProof/>
          <w:sz w:val="20"/>
          <w:szCs w:val="20"/>
        </w:rPr>
        <w:t>Okvirno obdobje trajanja</w:t>
      </w:r>
      <w:r w:rsidR="001B5841" w:rsidRPr="0066613B">
        <w:rPr>
          <w:rFonts w:cs="Arial"/>
          <w:bCs/>
          <w:noProof/>
          <w:sz w:val="20"/>
          <w:szCs w:val="20"/>
        </w:rPr>
        <w:t xml:space="preserve"> je</w:t>
      </w:r>
      <w:r w:rsidRPr="0066613B">
        <w:rPr>
          <w:rFonts w:cs="Arial"/>
          <w:bCs/>
          <w:noProof/>
          <w:sz w:val="20"/>
          <w:szCs w:val="20"/>
        </w:rPr>
        <w:t xml:space="preserve"> do 36 mesecev</w:t>
      </w:r>
      <w:r w:rsidR="001B5841" w:rsidRPr="0066613B">
        <w:rPr>
          <w:rFonts w:cs="Arial"/>
          <w:bCs/>
          <w:noProof/>
          <w:sz w:val="20"/>
          <w:szCs w:val="20"/>
        </w:rPr>
        <w:t xml:space="preserve">. </w:t>
      </w:r>
      <w:r w:rsidRPr="0066613B">
        <w:rPr>
          <w:rFonts w:cs="Arial"/>
          <w:bCs/>
          <w:noProof/>
          <w:sz w:val="20"/>
          <w:szCs w:val="20"/>
        </w:rPr>
        <w:t>Okvirni obseg sredstev</w:t>
      </w:r>
      <w:r w:rsidR="001B5841" w:rsidRPr="0066613B">
        <w:rPr>
          <w:rFonts w:cs="Arial"/>
          <w:bCs/>
          <w:noProof/>
          <w:sz w:val="20"/>
          <w:szCs w:val="20"/>
        </w:rPr>
        <w:t xml:space="preserve"> znaša</w:t>
      </w:r>
      <w:r w:rsidRPr="0066613B">
        <w:rPr>
          <w:rFonts w:cs="Arial"/>
          <w:bCs/>
          <w:noProof/>
          <w:sz w:val="20"/>
          <w:szCs w:val="20"/>
        </w:rPr>
        <w:t xml:space="preserve"> do 110.000 EUR</w:t>
      </w:r>
      <w:r w:rsidR="001B5841" w:rsidRPr="0066613B">
        <w:rPr>
          <w:rFonts w:cs="Arial"/>
          <w:bCs/>
          <w:noProof/>
          <w:sz w:val="20"/>
          <w:szCs w:val="20"/>
        </w:rPr>
        <w:t>.</w:t>
      </w:r>
    </w:p>
    <w:p w:rsidR="00FA1107" w:rsidRPr="0066613B" w:rsidRDefault="00FA1107" w:rsidP="00FA1107">
      <w:pPr>
        <w:rPr>
          <w:rFonts w:cs="Arial"/>
          <w:bCs/>
          <w:noProof/>
          <w:sz w:val="20"/>
          <w:szCs w:val="20"/>
        </w:rPr>
      </w:pPr>
    </w:p>
    <w:p w:rsidR="00FA1107" w:rsidRPr="0066613B" w:rsidRDefault="001B5841" w:rsidP="00FA1107">
      <w:pPr>
        <w:jc w:val="both"/>
        <w:rPr>
          <w:rFonts w:cs="Arial"/>
          <w:sz w:val="20"/>
          <w:szCs w:val="20"/>
        </w:rPr>
      </w:pPr>
      <w:r w:rsidRPr="0066613B">
        <w:rPr>
          <w:rFonts w:cs="Arial"/>
          <w:sz w:val="20"/>
          <w:szCs w:val="20"/>
        </w:rPr>
        <w:t>Kontaktna oseba z</w:t>
      </w:r>
      <w:r w:rsidR="00FA1107" w:rsidRPr="0066613B">
        <w:rPr>
          <w:rFonts w:cs="Arial"/>
          <w:sz w:val="20"/>
          <w:szCs w:val="20"/>
        </w:rPr>
        <w:t>a dodatna pojasnila v zvezi s temo je</w:t>
      </w:r>
      <w:r w:rsidRPr="0066613B">
        <w:rPr>
          <w:rFonts w:cs="Arial"/>
          <w:sz w:val="20"/>
          <w:szCs w:val="20"/>
        </w:rPr>
        <w:t xml:space="preserve"> </w:t>
      </w:r>
      <w:r w:rsidR="00FA1107" w:rsidRPr="0066613B">
        <w:rPr>
          <w:rFonts w:cs="Arial"/>
          <w:sz w:val="20"/>
          <w:szCs w:val="20"/>
        </w:rPr>
        <w:t xml:space="preserve">Helena Rakovec, Uprava za varno hrano, veterinarstvo in varstvo rastlin, Dunajska cesta 22, 1000 Ljubljana, T: (01) 300 13 95, E: </w:t>
      </w:r>
      <w:proofErr w:type="spellStart"/>
      <w:r w:rsidR="00FA1107" w:rsidRPr="0066613B">
        <w:rPr>
          <w:rFonts w:cs="Arial"/>
          <w:sz w:val="20"/>
          <w:szCs w:val="20"/>
        </w:rPr>
        <w:t>helena</w:t>
      </w:r>
      <w:proofErr w:type="spellEnd"/>
      <w:r w:rsidR="00FA1107" w:rsidRPr="0066613B">
        <w:rPr>
          <w:rFonts w:cs="Arial"/>
          <w:sz w:val="20"/>
          <w:szCs w:val="20"/>
        </w:rPr>
        <w:t>.rakovec@</w:t>
      </w:r>
      <w:proofErr w:type="spellStart"/>
      <w:r w:rsidR="00FA1107" w:rsidRPr="0066613B">
        <w:rPr>
          <w:rFonts w:cs="Arial"/>
          <w:sz w:val="20"/>
          <w:szCs w:val="20"/>
        </w:rPr>
        <w:t>gov</w:t>
      </w:r>
      <w:proofErr w:type="spellEnd"/>
      <w:r w:rsidR="00FA1107" w:rsidRPr="0066613B">
        <w:rPr>
          <w:rFonts w:cs="Arial"/>
          <w:sz w:val="20"/>
          <w:szCs w:val="20"/>
        </w:rPr>
        <w:t>.si</w:t>
      </w:r>
      <w:r w:rsidRPr="0066613B">
        <w:rPr>
          <w:rFonts w:cs="Arial"/>
          <w:sz w:val="20"/>
          <w:szCs w:val="20"/>
        </w:rPr>
        <w:t>.</w:t>
      </w:r>
    </w:p>
    <w:p w:rsidR="00956A40" w:rsidRPr="0066613B" w:rsidRDefault="00956A40" w:rsidP="00320FDB">
      <w:pPr>
        <w:pStyle w:val="Odstavekseznama"/>
        <w:ind w:left="360" w:firstLine="0"/>
        <w:jc w:val="both"/>
        <w:outlineLvl w:val="0"/>
        <w:rPr>
          <w:rFonts w:cs="Arial"/>
          <w:b/>
          <w:bCs/>
          <w:sz w:val="20"/>
          <w:szCs w:val="20"/>
          <w:lang w:eastAsia="sl-SI"/>
        </w:rPr>
      </w:pPr>
    </w:p>
    <w:p w:rsidR="00CB06B0" w:rsidRPr="0066613B" w:rsidRDefault="00CB06B0" w:rsidP="00CB06B0">
      <w:pPr>
        <w:pStyle w:val="Odstavekseznama"/>
        <w:ind w:firstLine="0"/>
        <w:jc w:val="both"/>
        <w:outlineLvl w:val="0"/>
        <w:rPr>
          <w:rFonts w:cs="Arial"/>
          <w:b/>
          <w:bCs/>
          <w:sz w:val="20"/>
          <w:szCs w:val="20"/>
          <w:lang w:eastAsia="sl-SI"/>
        </w:rPr>
      </w:pPr>
    </w:p>
    <w:p w:rsidR="003C78A7" w:rsidRPr="0066613B" w:rsidRDefault="003C78A7" w:rsidP="00692B72">
      <w:pPr>
        <w:jc w:val="both"/>
        <w:outlineLvl w:val="0"/>
        <w:rPr>
          <w:rFonts w:cs="Arial"/>
          <w:b/>
          <w:bCs/>
          <w:sz w:val="20"/>
          <w:szCs w:val="20"/>
          <w:lang w:eastAsia="sl-SI"/>
        </w:rPr>
      </w:pPr>
      <w:r w:rsidRPr="0066613B">
        <w:rPr>
          <w:rFonts w:cs="Arial"/>
          <w:b/>
          <w:bCs/>
          <w:sz w:val="20"/>
          <w:szCs w:val="20"/>
          <w:lang w:eastAsia="sl-SI"/>
        </w:rPr>
        <w:t xml:space="preserve">Tematski sklop: </w:t>
      </w:r>
      <w:r w:rsidR="00692B72" w:rsidRPr="0066613B">
        <w:rPr>
          <w:rFonts w:cs="Arial"/>
          <w:b/>
          <w:bCs/>
          <w:sz w:val="20"/>
          <w:szCs w:val="20"/>
          <w:lang w:eastAsia="sl-SI"/>
        </w:rPr>
        <w:t>1.</w:t>
      </w:r>
      <w:r w:rsidR="00CB06B0" w:rsidRPr="0066613B">
        <w:rPr>
          <w:rFonts w:cs="Arial"/>
          <w:b/>
          <w:bCs/>
          <w:sz w:val="20"/>
          <w:szCs w:val="20"/>
          <w:lang w:eastAsia="sl-SI"/>
        </w:rPr>
        <w:t>4</w:t>
      </w:r>
      <w:r w:rsidR="00692B72" w:rsidRPr="0066613B">
        <w:rPr>
          <w:rFonts w:cs="Arial"/>
          <w:b/>
          <w:bCs/>
          <w:sz w:val="20"/>
          <w:szCs w:val="20"/>
          <w:lang w:eastAsia="sl-SI"/>
        </w:rPr>
        <w:t xml:space="preserve"> </w:t>
      </w:r>
      <w:r w:rsidR="00CB06B0" w:rsidRPr="0066613B">
        <w:rPr>
          <w:rFonts w:cs="Arial"/>
          <w:b/>
          <w:bCs/>
          <w:sz w:val="20"/>
          <w:szCs w:val="20"/>
          <w:lang w:eastAsia="sl-SI"/>
        </w:rPr>
        <w:t>Čebelarstvo</w:t>
      </w:r>
    </w:p>
    <w:p w:rsidR="004568F9" w:rsidRPr="0066613B" w:rsidRDefault="004568F9" w:rsidP="00743688">
      <w:pPr>
        <w:autoSpaceDE w:val="0"/>
        <w:autoSpaceDN w:val="0"/>
        <w:adjustRightInd w:val="0"/>
        <w:jc w:val="both"/>
        <w:rPr>
          <w:rFonts w:cs="Arial"/>
          <w:b/>
          <w:noProof/>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lastRenderedPageBreak/>
        <w:t>Številka teme:</w:t>
      </w:r>
      <w:r w:rsidRPr="0066613B">
        <w:rPr>
          <w:rFonts w:cs="Arial"/>
          <w:b/>
          <w:noProof/>
          <w:sz w:val="20"/>
          <w:szCs w:val="20"/>
          <w:lang w:eastAsia="sl-SI"/>
        </w:rPr>
        <w:t xml:space="preserve"> </w:t>
      </w:r>
      <w:r w:rsidR="00CB06B0" w:rsidRPr="0066613B">
        <w:rPr>
          <w:rFonts w:cs="Arial"/>
          <w:b/>
          <w:noProof/>
          <w:sz w:val="20"/>
          <w:szCs w:val="20"/>
          <w:lang w:eastAsia="sl-SI"/>
        </w:rPr>
        <w:t>1.4</w:t>
      </w:r>
      <w:r w:rsidR="003C343E" w:rsidRPr="0066613B">
        <w:rPr>
          <w:rFonts w:cs="Arial"/>
          <w:b/>
          <w:noProof/>
          <w:sz w:val="20"/>
          <w:szCs w:val="20"/>
          <w:lang w:eastAsia="sl-SI"/>
        </w:rPr>
        <w:t>.1</w:t>
      </w:r>
      <w:r w:rsidR="003C343E" w:rsidRPr="0066613B">
        <w:rPr>
          <w:rFonts w:cs="Arial"/>
          <w:b/>
          <w:sz w:val="20"/>
          <w:szCs w:val="20"/>
          <w:lang w:eastAsia="sl-SI"/>
        </w:rPr>
        <w:t xml:space="preserve"> </w:t>
      </w:r>
    </w:p>
    <w:p w:rsidR="003C343E" w:rsidRPr="0066613B" w:rsidRDefault="00DD1C5A"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CB06B0" w:rsidRPr="0066613B">
        <w:rPr>
          <w:rFonts w:cs="Arial"/>
          <w:b/>
          <w:noProof/>
          <w:sz w:val="20"/>
          <w:szCs w:val="20"/>
          <w:lang w:eastAsia="sl-SI"/>
        </w:rPr>
        <w:t>Ugotavljanje škod v čebelarstvu</w:t>
      </w:r>
    </w:p>
    <w:p w:rsidR="003C343E" w:rsidRPr="0066613B" w:rsidRDefault="003C343E" w:rsidP="00743688">
      <w:pPr>
        <w:autoSpaceDE w:val="0"/>
        <w:autoSpaceDN w:val="0"/>
        <w:adjustRightInd w:val="0"/>
        <w:jc w:val="both"/>
        <w:rPr>
          <w:rFonts w:cs="Arial"/>
          <w:sz w:val="20"/>
          <w:szCs w:val="20"/>
          <w:lang w:eastAsia="sl-SI"/>
        </w:rPr>
      </w:pPr>
    </w:p>
    <w:p w:rsidR="003C343E" w:rsidRPr="0066613B" w:rsidRDefault="003C343E"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analizirati obstoječe metodologije za ocenjevanje škod v čebelarstvu v Evropi in tujini, ki so posledica izpada medenja,</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presoditi ustreznost obstoječe mreže opazovalnih postaj z vidika potreb za ustreznejše vrednotenje škod v čebelarstvu,</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pripraviti predloge ukrepov za preprečevanje škod in zmanjšanja izpada dohodka v čebelarstvu zaradi neugodnih vremenskih razmer,</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preučiti možnosti načinov zavarovanja škod v čebelarstvu,</w:t>
      </w:r>
    </w:p>
    <w:p w:rsidR="00320FDB" w:rsidRPr="0066613B" w:rsidRDefault="00320FDB" w:rsidP="005B768B">
      <w:pPr>
        <w:pStyle w:val="Odstavekseznama"/>
        <w:numPr>
          <w:ilvl w:val="0"/>
          <w:numId w:val="1"/>
        </w:numPr>
        <w:spacing w:line="260" w:lineRule="atLeast"/>
        <w:jc w:val="both"/>
        <w:rPr>
          <w:rFonts w:cs="Arial"/>
          <w:sz w:val="20"/>
          <w:szCs w:val="20"/>
        </w:rPr>
      </w:pPr>
      <w:r w:rsidRPr="0066613B">
        <w:rPr>
          <w:rFonts w:cs="Arial"/>
          <w:sz w:val="20"/>
          <w:szCs w:val="20"/>
        </w:rPr>
        <w:t>oblikovati predlog metodologije za ocenjevanje škode in ugotavljanje izpada dohodka v čebelarstvu kot posledico slabih vremenskih razmer, zaradi katerih pride do zmanjšanja medenja medovitih rastlin oziroma medenja sploh ni bilo.</w:t>
      </w:r>
    </w:p>
    <w:p w:rsidR="00EE2DF3" w:rsidRPr="0066613B" w:rsidRDefault="00EE2DF3" w:rsidP="00320FDB">
      <w:pPr>
        <w:pStyle w:val="Odstavekseznama"/>
        <w:autoSpaceDE w:val="0"/>
        <w:autoSpaceDN w:val="0"/>
        <w:adjustRightInd w:val="0"/>
        <w:ind w:left="360" w:firstLine="0"/>
        <w:jc w:val="both"/>
        <w:rPr>
          <w:rFonts w:cs="Arial"/>
          <w:sz w:val="20"/>
          <w:szCs w:val="20"/>
          <w:lang w:eastAsia="sl-SI"/>
        </w:rPr>
      </w:pPr>
    </w:p>
    <w:p w:rsidR="000C0950" w:rsidRPr="0066613B" w:rsidRDefault="000C0950" w:rsidP="000C0950">
      <w:pPr>
        <w:spacing w:after="240"/>
        <w:rPr>
          <w:rFonts w:cs="Arial"/>
          <w:bCs/>
          <w:noProof/>
          <w:sz w:val="20"/>
          <w:szCs w:val="20"/>
        </w:rPr>
      </w:pPr>
      <w:r w:rsidRPr="0066613B">
        <w:rPr>
          <w:rFonts w:cs="Arial"/>
          <w:bCs/>
          <w:noProof/>
          <w:sz w:val="20"/>
          <w:szCs w:val="20"/>
        </w:rPr>
        <w:t>Podrobnejša obrazložitev:</w:t>
      </w:r>
    </w:p>
    <w:p w:rsidR="000C0950" w:rsidRPr="0066613B" w:rsidRDefault="000C0950" w:rsidP="000C0950">
      <w:pPr>
        <w:spacing w:line="260" w:lineRule="atLeast"/>
        <w:jc w:val="both"/>
        <w:rPr>
          <w:rFonts w:cs="Arial"/>
          <w:sz w:val="20"/>
          <w:szCs w:val="20"/>
        </w:rPr>
      </w:pPr>
      <w:r w:rsidRPr="0066613B">
        <w:rPr>
          <w:rFonts w:cs="Arial"/>
          <w:sz w:val="20"/>
          <w:szCs w:val="20"/>
        </w:rPr>
        <w:t>Čebelarstvo je v Sloveniji tradicionalna kmetijska dejavnost, ki se v zadnjih letih vztrajno uveljavlja kot enakopravna kmetijska dejavnost. Čebele so še vedno enakomerno poseljene po celotnem območju Slovenije, s tem pa pripomorejo k ohranjanju ravnovesja v naravi. Z opraševanjem samoniklih in gojenih rastlin daleč največ prispevajo k pridelavi hrane. Čebele niso pomembne opraševalke le v poljedelstvu, saj se tudi njihovemu opraševanju lahko zahvalimo za izjemno biotsko raznovrstnost v naši državi. Ocenjuje se, da je čebelarstvo oziroma pridelava medu rentabilna le pri majhnem številu čebelarjev. Prevladujoči del predstavljajo manjši čebelarji, ki se s čebelarstvom ukvarjajo ljubiteljsko ali pa jim je to postranska dejavnost in svoje čebelje pridelke prodajo neposredno na domu, kjer dosegajo višje cene. Na produktivnost in tako tudi na ekonomičnost čebelarske proizvodnje vpliva veliko dejavnikov</w:t>
      </w:r>
      <w:r w:rsidR="001B5841" w:rsidRPr="0066613B">
        <w:rPr>
          <w:rFonts w:cs="Arial"/>
          <w:sz w:val="20"/>
          <w:szCs w:val="20"/>
        </w:rPr>
        <w:t>,</w:t>
      </w:r>
      <w:r w:rsidRPr="0066613B">
        <w:rPr>
          <w:rFonts w:cs="Arial"/>
          <w:sz w:val="20"/>
          <w:szCs w:val="20"/>
        </w:rPr>
        <w:t xml:space="preserve"> in sicer:</w:t>
      </w:r>
    </w:p>
    <w:p w:rsidR="000C0950" w:rsidRPr="0066613B" w:rsidRDefault="000C0950" w:rsidP="000C0950">
      <w:pPr>
        <w:pStyle w:val="Odstavekseznama"/>
        <w:numPr>
          <w:ilvl w:val="0"/>
          <w:numId w:val="17"/>
        </w:numPr>
        <w:spacing w:after="240" w:line="260" w:lineRule="atLeast"/>
        <w:jc w:val="both"/>
        <w:rPr>
          <w:rFonts w:cs="Arial"/>
          <w:sz w:val="20"/>
          <w:szCs w:val="20"/>
        </w:rPr>
      </w:pPr>
      <w:r w:rsidRPr="0066613B">
        <w:rPr>
          <w:rFonts w:cs="Arial"/>
          <w:sz w:val="20"/>
          <w:szCs w:val="20"/>
        </w:rPr>
        <w:t>objektivni</w:t>
      </w:r>
      <w:r w:rsidR="001B5841" w:rsidRPr="0066613B">
        <w:rPr>
          <w:rFonts w:cs="Arial"/>
          <w:sz w:val="20"/>
          <w:szCs w:val="20"/>
        </w:rPr>
        <w:t>:</w:t>
      </w:r>
      <w:r w:rsidRPr="0066613B">
        <w:rPr>
          <w:rFonts w:cs="Arial"/>
          <w:sz w:val="20"/>
          <w:szCs w:val="20"/>
        </w:rPr>
        <w:t xml:space="preserve"> geografski, podnebni, hidrološki, fenološki in drugi dejavniki,</w:t>
      </w:r>
    </w:p>
    <w:p w:rsidR="000C0950" w:rsidRPr="0066613B" w:rsidRDefault="000C0950" w:rsidP="000C0950">
      <w:pPr>
        <w:pStyle w:val="Odstavekseznama"/>
        <w:numPr>
          <w:ilvl w:val="0"/>
          <w:numId w:val="17"/>
        </w:numPr>
        <w:spacing w:after="240" w:line="260" w:lineRule="atLeast"/>
        <w:jc w:val="both"/>
        <w:rPr>
          <w:rFonts w:cs="Arial"/>
          <w:sz w:val="20"/>
          <w:szCs w:val="20"/>
        </w:rPr>
      </w:pPr>
      <w:r w:rsidRPr="0066613B">
        <w:rPr>
          <w:rFonts w:cs="Arial"/>
          <w:sz w:val="20"/>
          <w:szCs w:val="20"/>
        </w:rPr>
        <w:t>subjektivni</w:t>
      </w:r>
      <w:r w:rsidR="001B5841" w:rsidRPr="0066613B">
        <w:rPr>
          <w:rFonts w:cs="Arial"/>
          <w:sz w:val="20"/>
          <w:szCs w:val="20"/>
        </w:rPr>
        <w:t xml:space="preserve">: </w:t>
      </w:r>
      <w:r w:rsidRPr="0066613B">
        <w:rPr>
          <w:rFonts w:cs="Arial"/>
          <w:sz w:val="20"/>
          <w:szCs w:val="20"/>
        </w:rPr>
        <w:t>tehnologija čebelarjenja, organizacija in tehnika čebelarjenja ter čebelarjeva sposobnost in znanje.</w:t>
      </w:r>
    </w:p>
    <w:p w:rsidR="000C0950" w:rsidRPr="0066613B" w:rsidRDefault="000C0950" w:rsidP="000C0950">
      <w:pPr>
        <w:spacing w:after="240" w:line="260" w:lineRule="atLeast"/>
        <w:jc w:val="both"/>
        <w:rPr>
          <w:rFonts w:cs="Arial"/>
          <w:sz w:val="20"/>
          <w:szCs w:val="20"/>
        </w:rPr>
      </w:pPr>
      <w:r w:rsidRPr="0066613B">
        <w:rPr>
          <w:rFonts w:cs="Arial"/>
          <w:sz w:val="20"/>
          <w:szCs w:val="20"/>
        </w:rPr>
        <w:t xml:space="preserve">Vsi ti dejavniki vplivajo na uspešnost celotne čebelarske proizvodnje. </w:t>
      </w:r>
    </w:p>
    <w:p w:rsidR="000C0950" w:rsidRPr="0066613B" w:rsidRDefault="000C0950" w:rsidP="00C74605">
      <w:pPr>
        <w:tabs>
          <w:tab w:val="left" w:pos="708"/>
        </w:tabs>
        <w:spacing w:after="240" w:line="260" w:lineRule="atLeast"/>
        <w:jc w:val="both"/>
        <w:rPr>
          <w:rFonts w:cs="Arial"/>
          <w:sz w:val="20"/>
          <w:szCs w:val="20"/>
        </w:rPr>
      </w:pPr>
      <w:r w:rsidRPr="0066613B">
        <w:rPr>
          <w:rFonts w:cs="Arial"/>
          <w:sz w:val="20"/>
          <w:szCs w:val="20"/>
        </w:rPr>
        <w:t xml:space="preserve">V naravnem okolju je vse več neugodnih vremenskih razmer, ki jih je mogoče enačiti z naravnimi </w:t>
      </w:r>
      <w:r w:rsidR="001B5841" w:rsidRPr="0066613B">
        <w:rPr>
          <w:rFonts w:cs="Arial"/>
          <w:sz w:val="20"/>
          <w:szCs w:val="20"/>
        </w:rPr>
        <w:t>–</w:t>
      </w:r>
      <w:r w:rsidRPr="0066613B">
        <w:rPr>
          <w:rFonts w:cs="Arial"/>
          <w:sz w:val="20"/>
          <w:szCs w:val="20"/>
        </w:rPr>
        <w:t xml:space="preserve"> nesrečami in ki povzročajo veliko škodo tudi v čebelarstvu. Zadnja leta (2012, 2014 in 2017) čebelarjem niso bila naklonjena. </w:t>
      </w:r>
    </w:p>
    <w:p w:rsidR="000C0950" w:rsidRPr="0066613B" w:rsidRDefault="000C0950" w:rsidP="00C74605">
      <w:pPr>
        <w:tabs>
          <w:tab w:val="left" w:pos="708"/>
        </w:tabs>
        <w:spacing w:after="240" w:line="260" w:lineRule="atLeast"/>
        <w:jc w:val="both"/>
        <w:rPr>
          <w:rFonts w:cs="Arial"/>
          <w:sz w:val="20"/>
          <w:szCs w:val="20"/>
        </w:rPr>
      </w:pPr>
      <w:r w:rsidRPr="0066613B">
        <w:rPr>
          <w:rFonts w:cs="Arial"/>
          <w:sz w:val="20"/>
          <w:szCs w:val="20"/>
        </w:rPr>
        <w:t>V letu 2012 so čebelarje preko zime prizadele precejšnje zimske izgube čebeljih družin, sledila je slaba spomladanska paša zaradi velikonočne pozebe. V času cvetenja akacije pa sta že tako slabo medenje prekinila še ohladitev in dež. Popolnoma sta odpovedali tudi paši na smreki in javorju. Marsikateri čebelar, ki čebelari na stalnem mestu, leta 2012 sploh ni točil</w:t>
      </w:r>
      <w:r w:rsidR="001B5841" w:rsidRPr="0066613B">
        <w:rPr>
          <w:rFonts w:cs="Arial"/>
          <w:sz w:val="20"/>
          <w:szCs w:val="20"/>
        </w:rPr>
        <w:t xml:space="preserve"> medu</w:t>
      </w:r>
      <w:r w:rsidRPr="0066613B">
        <w:rPr>
          <w:rFonts w:cs="Arial"/>
          <w:sz w:val="20"/>
          <w:szCs w:val="20"/>
        </w:rPr>
        <w:t xml:space="preserve">, čebele je moral celo krmiti. V primerjavi z letom 2011 je bila paša v letu 2012 slabša kar za 50 odstotkov. </w:t>
      </w:r>
    </w:p>
    <w:p w:rsidR="000C0950" w:rsidRPr="0066613B" w:rsidRDefault="000C0950" w:rsidP="00C74605">
      <w:pPr>
        <w:tabs>
          <w:tab w:val="left" w:pos="708"/>
        </w:tabs>
        <w:spacing w:after="240" w:line="260" w:lineRule="atLeast"/>
        <w:jc w:val="both"/>
        <w:rPr>
          <w:rFonts w:cs="Arial"/>
          <w:sz w:val="20"/>
          <w:szCs w:val="20"/>
        </w:rPr>
      </w:pPr>
      <w:r w:rsidRPr="0066613B">
        <w:rPr>
          <w:rFonts w:cs="Arial"/>
          <w:sz w:val="20"/>
          <w:szCs w:val="20"/>
        </w:rPr>
        <w:t xml:space="preserve">Količina pridelanega medu je bila tudi v letu 2014 precej manjša v primerjavi s predhodnimi leti. Predvsem zaradi zmanjšanega medenja in posledičnega donosa je čebelarstvo utrpelo precejšnjo škodo. Skupni donos medu v letu 2014 je bil tako nižji za </w:t>
      </w:r>
      <w:r w:rsidR="001B5841" w:rsidRPr="0066613B">
        <w:rPr>
          <w:rFonts w:cs="Arial"/>
          <w:sz w:val="20"/>
          <w:szCs w:val="20"/>
        </w:rPr>
        <w:t xml:space="preserve">okoli </w:t>
      </w:r>
      <w:r w:rsidRPr="0066613B">
        <w:rPr>
          <w:rFonts w:cs="Arial"/>
          <w:sz w:val="20"/>
          <w:szCs w:val="20"/>
        </w:rPr>
        <w:t>80</w:t>
      </w:r>
      <w:r w:rsidR="001B5841" w:rsidRPr="0066613B">
        <w:rPr>
          <w:rFonts w:cs="Arial"/>
          <w:sz w:val="20"/>
          <w:szCs w:val="20"/>
        </w:rPr>
        <w:t xml:space="preserve"> </w:t>
      </w:r>
      <w:r w:rsidRPr="0066613B">
        <w:rPr>
          <w:rFonts w:cs="Arial"/>
          <w:sz w:val="20"/>
          <w:szCs w:val="20"/>
        </w:rPr>
        <w:t>% od povprečne letine</w:t>
      </w:r>
      <w:r w:rsidR="001B5841" w:rsidRPr="0066613B">
        <w:rPr>
          <w:rFonts w:cs="Arial"/>
          <w:sz w:val="20"/>
          <w:szCs w:val="20"/>
        </w:rPr>
        <w:t>.</w:t>
      </w:r>
      <w:r w:rsidRPr="0066613B">
        <w:rPr>
          <w:rFonts w:cs="Arial"/>
          <w:sz w:val="20"/>
          <w:szCs w:val="20"/>
        </w:rPr>
        <w:t xml:space="preserve"> </w:t>
      </w:r>
      <w:r w:rsidR="001B5841" w:rsidRPr="0066613B">
        <w:rPr>
          <w:rFonts w:cs="Arial"/>
          <w:sz w:val="20"/>
          <w:szCs w:val="20"/>
        </w:rPr>
        <w:t>V</w:t>
      </w:r>
      <w:r w:rsidRPr="0066613B">
        <w:rPr>
          <w:rFonts w:cs="Arial"/>
          <w:sz w:val="20"/>
          <w:szCs w:val="20"/>
        </w:rPr>
        <w:t xml:space="preserve">zrok so bile pogoste padavine v času medenja najpomembnejših medonosnih rastlin (akacija, lipa, kostanj) ter žled v mesecu februarju, ki je močno zmanjšal </w:t>
      </w:r>
      <w:proofErr w:type="spellStart"/>
      <w:r w:rsidRPr="0066613B">
        <w:rPr>
          <w:rFonts w:cs="Arial"/>
          <w:sz w:val="20"/>
          <w:szCs w:val="20"/>
        </w:rPr>
        <w:t>habitus</w:t>
      </w:r>
      <w:proofErr w:type="spellEnd"/>
      <w:r w:rsidRPr="0066613B">
        <w:rPr>
          <w:rFonts w:cs="Arial"/>
          <w:sz w:val="20"/>
          <w:szCs w:val="20"/>
        </w:rPr>
        <w:t xml:space="preserve"> prizadetih medonosnih dreves. Ocenjena pridelava medu, ki je nastala zaradi neugodnih vremenskih pogojev v letu 2014, je bila za 1530 t nižja od povprečne letine.</w:t>
      </w:r>
    </w:p>
    <w:p w:rsidR="000C0950" w:rsidRPr="0066613B" w:rsidRDefault="000C0950" w:rsidP="00C74605">
      <w:pPr>
        <w:tabs>
          <w:tab w:val="left" w:pos="708"/>
          <w:tab w:val="left" w:pos="9540"/>
        </w:tabs>
        <w:spacing w:after="240" w:line="260" w:lineRule="atLeast"/>
        <w:jc w:val="both"/>
        <w:rPr>
          <w:rFonts w:cs="Arial"/>
          <w:sz w:val="20"/>
          <w:szCs w:val="20"/>
        </w:rPr>
      </w:pPr>
      <w:r w:rsidRPr="0066613B">
        <w:rPr>
          <w:rFonts w:cs="Arial"/>
          <w:sz w:val="20"/>
          <w:szCs w:val="20"/>
        </w:rPr>
        <w:t>Prav tako so slabe vremenske razmere v letu 2017 povzročile, da je čebelarjem nastala škoda zaradi zmanjšanega medenja ali pa tega sploh ni bilo</w:t>
      </w:r>
      <w:r w:rsidR="001B5841" w:rsidRPr="0066613B">
        <w:rPr>
          <w:rFonts w:cs="Arial"/>
          <w:sz w:val="20"/>
          <w:szCs w:val="20"/>
        </w:rPr>
        <w:t>.</w:t>
      </w:r>
      <w:r w:rsidRPr="0066613B">
        <w:rPr>
          <w:rFonts w:cs="Arial"/>
          <w:sz w:val="20"/>
          <w:szCs w:val="20"/>
        </w:rPr>
        <w:t xml:space="preserve"> </w:t>
      </w:r>
      <w:r w:rsidR="001B5841" w:rsidRPr="0066613B">
        <w:rPr>
          <w:rFonts w:cs="Arial"/>
          <w:sz w:val="20"/>
          <w:szCs w:val="20"/>
        </w:rPr>
        <w:t>P</w:t>
      </w:r>
      <w:r w:rsidRPr="0066613B">
        <w:rPr>
          <w:rFonts w:cs="Arial"/>
          <w:sz w:val="20"/>
          <w:szCs w:val="20"/>
        </w:rPr>
        <w:t xml:space="preserve">osledično </w:t>
      </w:r>
      <w:r w:rsidR="001B5841" w:rsidRPr="0066613B">
        <w:rPr>
          <w:rFonts w:cs="Arial"/>
          <w:sz w:val="20"/>
          <w:szCs w:val="20"/>
        </w:rPr>
        <w:t xml:space="preserve">je nastal </w:t>
      </w:r>
      <w:r w:rsidRPr="0066613B">
        <w:rPr>
          <w:rFonts w:cs="Arial"/>
          <w:sz w:val="20"/>
          <w:szCs w:val="20"/>
        </w:rPr>
        <w:t>izpad čebeljih pridelkov</w:t>
      </w:r>
      <w:r w:rsidR="001B5841" w:rsidRPr="0066613B">
        <w:rPr>
          <w:rFonts w:cs="Arial"/>
          <w:sz w:val="20"/>
          <w:szCs w:val="20"/>
        </w:rPr>
        <w:t>,</w:t>
      </w:r>
      <w:r w:rsidRPr="0066613B">
        <w:rPr>
          <w:rFonts w:cs="Arial"/>
          <w:sz w:val="20"/>
          <w:szCs w:val="20"/>
        </w:rPr>
        <w:t xml:space="preserve"> zaradi česar so </w:t>
      </w:r>
      <w:r w:rsidRPr="0066613B">
        <w:rPr>
          <w:rFonts w:cs="Arial"/>
          <w:sz w:val="20"/>
          <w:szCs w:val="20"/>
        </w:rPr>
        <w:lastRenderedPageBreak/>
        <w:t xml:space="preserve">se kmetijska gospodarstva soočala z izgubo dohodka. </w:t>
      </w:r>
      <w:r w:rsidR="001B5841" w:rsidRPr="0066613B">
        <w:rPr>
          <w:rFonts w:cs="Arial"/>
          <w:sz w:val="20"/>
          <w:szCs w:val="20"/>
        </w:rPr>
        <w:t>Po navedbah Čebelarske zveze Slovenije je poleg slabih vremenskih razmer n</w:t>
      </w:r>
      <w:r w:rsidRPr="0066613B">
        <w:rPr>
          <w:rFonts w:cs="Arial"/>
          <w:sz w:val="20"/>
          <w:szCs w:val="20"/>
        </w:rPr>
        <w:t>a zmanjšano količino pridelanega medu v letu 2017 vplivala tudi slabša prezimitev čebeljih družin. Slabe vremenske razmere so se pokazale še v slabšem razvoju prezimljenih čebeljih družin, kar je vplivalo na izkoristek že tako omejene čebelje paše. Vse te otežene razmere so se kazale v manjši donosnosti medu na posamezno čebeljo družino. Ob tem</w:t>
      </w:r>
      <w:r w:rsidR="001B5841" w:rsidRPr="0066613B">
        <w:rPr>
          <w:rFonts w:cs="Arial"/>
          <w:sz w:val="20"/>
          <w:szCs w:val="20"/>
        </w:rPr>
        <w:t>,</w:t>
      </w:r>
      <w:r w:rsidRPr="0066613B">
        <w:rPr>
          <w:rFonts w:cs="Arial"/>
          <w:sz w:val="20"/>
          <w:szCs w:val="20"/>
        </w:rPr>
        <w:t xml:space="preserve"> ko je povprečna donosnost medu na čebeljo družino v treh letih v zadnjem petletnem obdobju znašala 13,45 kg, se je leta 2017 pridelek medu na čebeljo družino zmanjšal za več kot 50 %.</w:t>
      </w:r>
    </w:p>
    <w:p w:rsidR="000C0950" w:rsidRPr="0066613B" w:rsidRDefault="00AD5C5C" w:rsidP="00C74605">
      <w:pPr>
        <w:tabs>
          <w:tab w:val="left" w:pos="708"/>
          <w:tab w:val="left" w:pos="9540"/>
        </w:tabs>
        <w:spacing w:after="240" w:line="260" w:lineRule="atLeast"/>
        <w:jc w:val="both"/>
        <w:rPr>
          <w:rFonts w:cs="Arial"/>
          <w:sz w:val="20"/>
          <w:szCs w:val="20"/>
        </w:rPr>
      </w:pPr>
      <w:r w:rsidRPr="0066613B">
        <w:rPr>
          <w:rFonts w:cs="Arial"/>
          <w:sz w:val="20"/>
          <w:szCs w:val="20"/>
        </w:rPr>
        <w:t>G</w:t>
      </w:r>
      <w:r w:rsidR="000C0950" w:rsidRPr="0066613B">
        <w:rPr>
          <w:rFonts w:cs="Arial"/>
          <w:sz w:val="20"/>
          <w:szCs w:val="20"/>
        </w:rPr>
        <w:t xml:space="preserve">lede na veljavno zakonodajo </w:t>
      </w:r>
      <w:r w:rsidRPr="0066613B">
        <w:rPr>
          <w:rFonts w:cs="Arial"/>
          <w:sz w:val="20"/>
          <w:szCs w:val="20"/>
        </w:rPr>
        <w:t xml:space="preserve">se lahko </w:t>
      </w:r>
      <w:r w:rsidR="000C0950" w:rsidRPr="0066613B">
        <w:rPr>
          <w:rFonts w:cs="Arial"/>
          <w:sz w:val="20"/>
          <w:szCs w:val="20"/>
        </w:rPr>
        <w:t xml:space="preserve">pomoč čebelarjem v primeru neugodnih vremenskih razmer, ki jih je mogoče enačiti z naravnimi nesrečami, </w:t>
      </w:r>
      <w:r w:rsidRPr="0066613B">
        <w:rPr>
          <w:rFonts w:cs="Arial"/>
          <w:sz w:val="20"/>
          <w:szCs w:val="20"/>
        </w:rPr>
        <w:t xml:space="preserve">dodeli </w:t>
      </w:r>
      <w:r w:rsidR="000C0950" w:rsidRPr="0066613B">
        <w:rPr>
          <w:rFonts w:cs="Arial"/>
          <w:sz w:val="20"/>
          <w:szCs w:val="20"/>
        </w:rPr>
        <w:t xml:space="preserve">le </w:t>
      </w:r>
      <w:r w:rsidRPr="0066613B">
        <w:rPr>
          <w:rFonts w:cs="Arial"/>
          <w:sz w:val="20"/>
          <w:szCs w:val="20"/>
        </w:rPr>
        <w:t xml:space="preserve">iz sheme </w:t>
      </w:r>
      <w:r w:rsidR="000C0950" w:rsidRPr="0066613B">
        <w:rPr>
          <w:rFonts w:cs="Arial"/>
          <w:i/>
          <w:sz w:val="20"/>
          <w:szCs w:val="20"/>
        </w:rPr>
        <w:t xml:space="preserve">de </w:t>
      </w:r>
      <w:proofErr w:type="spellStart"/>
      <w:r w:rsidR="000C0950" w:rsidRPr="0066613B">
        <w:rPr>
          <w:rFonts w:cs="Arial"/>
          <w:i/>
          <w:sz w:val="20"/>
          <w:szCs w:val="20"/>
        </w:rPr>
        <w:t>minimis</w:t>
      </w:r>
      <w:proofErr w:type="spellEnd"/>
      <w:r w:rsidR="000C0950" w:rsidRPr="0066613B">
        <w:rPr>
          <w:rFonts w:cs="Arial"/>
          <w:sz w:val="20"/>
          <w:szCs w:val="20"/>
        </w:rPr>
        <w:t>, v okviru katere lahko</w:t>
      </w:r>
      <w:r w:rsidR="000C0950" w:rsidRPr="0066613B">
        <w:rPr>
          <w:rFonts w:cs="Arial"/>
          <w:b/>
          <w:sz w:val="20"/>
          <w:szCs w:val="20"/>
        </w:rPr>
        <w:t xml:space="preserve"> </w:t>
      </w:r>
      <w:r w:rsidR="000C0950" w:rsidRPr="0066613B">
        <w:rPr>
          <w:rFonts w:cs="Arial"/>
          <w:sz w:val="20"/>
          <w:szCs w:val="20"/>
        </w:rPr>
        <w:t>država članica</w:t>
      </w:r>
      <w:r w:rsidRPr="0066613B">
        <w:rPr>
          <w:rFonts w:cs="Arial"/>
          <w:sz w:val="20"/>
          <w:szCs w:val="20"/>
        </w:rPr>
        <w:t xml:space="preserve"> EU</w:t>
      </w:r>
      <w:r w:rsidR="000C0950" w:rsidRPr="0066613B">
        <w:rPr>
          <w:rFonts w:cs="Arial"/>
          <w:sz w:val="20"/>
          <w:szCs w:val="20"/>
        </w:rPr>
        <w:t xml:space="preserve"> nameni lastna sredstva v omejenem obsegu za pomoč prizadetim kmetijskim gospodarstvom. </w:t>
      </w:r>
    </w:p>
    <w:p w:rsidR="000C0950" w:rsidRPr="0066613B" w:rsidRDefault="000C0950" w:rsidP="00C74605">
      <w:pPr>
        <w:tabs>
          <w:tab w:val="left" w:pos="708"/>
          <w:tab w:val="left" w:pos="9540"/>
        </w:tabs>
        <w:spacing w:after="240" w:line="260" w:lineRule="atLeast"/>
        <w:jc w:val="both"/>
        <w:rPr>
          <w:rFonts w:cs="Arial"/>
          <w:sz w:val="20"/>
          <w:szCs w:val="20"/>
        </w:rPr>
      </w:pPr>
      <w:r w:rsidRPr="0066613B">
        <w:rPr>
          <w:rFonts w:cs="Arial"/>
          <w:sz w:val="20"/>
          <w:szCs w:val="20"/>
        </w:rPr>
        <w:t xml:space="preserve">V okviru obstoječe nacionalne zakonodaje, ki ureja področje </w:t>
      </w:r>
      <w:r w:rsidR="008F5124" w:rsidRPr="0066613B">
        <w:rPr>
          <w:rFonts w:cs="Arial"/>
          <w:sz w:val="20"/>
          <w:szCs w:val="20"/>
        </w:rPr>
        <w:t>naravnih nesreč</w:t>
      </w:r>
      <w:r w:rsidRPr="0066613B">
        <w:rPr>
          <w:rFonts w:cs="Arial"/>
          <w:sz w:val="20"/>
          <w:szCs w:val="20"/>
        </w:rPr>
        <w:t xml:space="preserve"> ni mogoče pridobiti </w:t>
      </w:r>
      <w:r w:rsidR="008F5124" w:rsidRPr="0066613B">
        <w:rPr>
          <w:rFonts w:cs="Arial"/>
          <w:sz w:val="20"/>
          <w:szCs w:val="20"/>
        </w:rPr>
        <w:t>n</w:t>
      </w:r>
      <w:r w:rsidRPr="0066613B">
        <w:rPr>
          <w:rFonts w:cs="Arial"/>
          <w:sz w:val="20"/>
          <w:szCs w:val="20"/>
        </w:rPr>
        <w:t>adomestil</w:t>
      </w:r>
      <w:r w:rsidR="008F5124" w:rsidRPr="0066613B">
        <w:rPr>
          <w:rFonts w:cs="Arial"/>
          <w:sz w:val="20"/>
          <w:szCs w:val="20"/>
        </w:rPr>
        <w:t xml:space="preserve">a za </w:t>
      </w:r>
      <w:r w:rsidRPr="0066613B">
        <w:rPr>
          <w:rFonts w:cs="Arial"/>
          <w:sz w:val="20"/>
          <w:szCs w:val="20"/>
        </w:rPr>
        <w:t xml:space="preserve">izpad dohodka v čebelarstvu, ki je nastal kot posledica izpada medenja medonosnih rastlin zaradi neugodnih vremenskih razmer, prav tako se v okviru obstoječe metodologije za ocenjevanje škode, </w:t>
      </w:r>
      <w:r w:rsidR="00AD5C5C" w:rsidRPr="0066613B">
        <w:rPr>
          <w:rFonts w:cs="Arial"/>
          <w:sz w:val="20"/>
          <w:szCs w:val="20"/>
        </w:rPr>
        <w:t>le-ta</w:t>
      </w:r>
      <w:r w:rsidRPr="0066613B">
        <w:rPr>
          <w:rFonts w:cs="Arial"/>
          <w:sz w:val="20"/>
          <w:szCs w:val="20"/>
        </w:rPr>
        <w:t xml:space="preserve"> v čebelarstvu ne more ocenjevati.</w:t>
      </w:r>
    </w:p>
    <w:p w:rsidR="000C0950" w:rsidRPr="0066613B" w:rsidRDefault="000C0950" w:rsidP="009745A6">
      <w:pPr>
        <w:tabs>
          <w:tab w:val="left" w:pos="708"/>
          <w:tab w:val="left" w:pos="9540"/>
        </w:tabs>
        <w:spacing w:after="240" w:line="260" w:lineRule="atLeast"/>
        <w:jc w:val="both"/>
        <w:rPr>
          <w:rFonts w:cs="Arial"/>
          <w:sz w:val="20"/>
          <w:szCs w:val="20"/>
        </w:rPr>
      </w:pPr>
      <w:r w:rsidRPr="0066613B">
        <w:rPr>
          <w:rFonts w:cs="Arial"/>
          <w:sz w:val="20"/>
          <w:szCs w:val="20"/>
        </w:rPr>
        <w:t xml:space="preserve">Za </w:t>
      </w:r>
      <w:r w:rsidR="008F5124" w:rsidRPr="0066613B">
        <w:rPr>
          <w:rFonts w:cs="Arial"/>
          <w:sz w:val="20"/>
          <w:szCs w:val="20"/>
        </w:rPr>
        <w:t xml:space="preserve">dodelitev </w:t>
      </w:r>
      <w:r w:rsidRPr="0066613B">
        <w:rPr>
          <w:rFonts w:cs="Arial"/>
          <w:sz w:val="20"/>
          <w:szCs w:val="20"/>
        </w:rPr>
        <w:t>pomoči čebelarjem v skladu z zahtevami državnih pomoči je treb</w:t>
      </w:r>
      <w:r w:rsidR="00AD5C5C" w:rsidRPr="0066613B">
        <w:rPr>
          <w:rFonts w:cs="Arial"/>
          <w:sz w:val="20"/>
          <w:szCs w:val="20"/>
        </w:rPr>
        <w:t>a</w:t>
      </w:r>
      <w:r w:rsidRPr="0066613B">
        <w:rPr>
          <w:rFonts w:cs="Arial"/>
          <w:sz w:val="20"/>
          <w:szCs w:val="20"/>
        </w:rPr>
        <w:t xml:space="preserve"> nedvoumno dokazati neposredno vzorčno zvezo med slabimi vremenskimi razmerami in škodo, ki je nastala pri čebelarju/ki (slabo vreme je vzrok za pomanjkanje medenja, kar posledično pomeni, da čebele niso imele dovolj hrane da bi pridelale zadostne količine medu) oz.</w:t>
      </w:r>
      <w:r w:rsidRPr="0066613B">
        <w:rPr>
          <w:rFonts w:cs="Arial"/>
          <w:color w:val="000000"/>
          <w:sz w:val="20"/>
          <w:szCs w:val="20"/>
        </w:rPr>
        <w:t xml:space="preserve"> dokazati, da čebele niso pridelale dovolj medu samo zaradi slabega vremena, ne pa tudi zaradi bolezni, nepravilnega ravnanja s čebelami s strani čebelarja</w:t>
      </w:r>
      <w:r w:rsidR="00D2541C" w:rsidRPr="0066613B">
        <w:rPr>
          <w:rFonts w:cs="Arial"/>
          <w:color w:val="000000"/>
          <w:sz w:val="20"/>
          <w:szCs w:val="20"/>
        </w:rPr>
        <w:t xml:space="preserve"> </w:t>
      </w:r>
      <w:r w:rsidRPr="0066613B">
        <w:rPr>
          <w:rFonts w:cs="Arial"/>
          <w:color w:val="000000"/>
          <w:sz w:val="20"/>
          <w:szCs w:val="20"/>
        </w:rPr>
        <w:t xml:space="preserve">itd. </w:t>
      </w:r>
    </w:p>
    <w:p w:rsidR="000C0950" w:rsidRPr="0066613B" w:rsidRDefault="000C0950" w:rsidP="009745A6">
      <w:pPr>
        <w:tabs>
          <w:tab w:val="left" w:pos="708"/>
          <w:tab w:val="left" w:pos="9540"/>
        </w:tabs>
        <w:spacing w:after="240" w:line="260" w:lineRule="atLeast"/>
        <w:jc w:val="both"/>
        <w:rPr>
          <w:rFonts w:cs="Arial"/>
          <w:sz w:val="20"/>
          <w:szCs w:val="20"/>
        </w:rPr>
      </w:pPr>
      <w:r w:rsidRPr="0066613B">
        <w:rPr>
          <w:rFonts w:cs="Arial"/>
          <w:sz w:val="20"/>
          <w:szCs w:val="20"/>
        </w:rPr>
        <w:t xml:space="preserve">Prav tako mora za pridobitev državne pomoči pristojni organ države članice uradno potrdi značaj razmer kot slabe vremenske razmere, ki jih je mogoče enačiti z naravnimi nesrečami. V skladu z določili ZOPNN naravna nesreča nastopi, ko škoda presega 0,3 promila načrtovanih prihodkov državnega proračuna. </w:t>
      </w:r>
    </w:p>
    <w:p w:rsidR="000C0950" w:rsidRPr="0066613B" w:rsidRDefault="000C0950" w:rsidP="009745A6">
      <w:pPr>
        <w:tabs>
          <w:tab w:val="left" w:pos="708"/>
          <w:tab w:val="left" w:pos="9540"/>
        </w:tabs>
        <w:spacing w:after="240" w:line="260" w:lineRule="atLeast"/>
        <w:jc w:val="both"/>
        <w:rPr>
          <w:rFonts w:cs="Arial"/>
          <w:sz w:val="20"/>
          <w:szCs w:val="20"/>
        </w:rPr>
      </w:pPr>
      <w:r w:rsidRPr="0066613B">
        <w:rPr>
          <w:rFonts w:cs="Arial"/>
          <w:sz w:val="20"/>
          <w:szCs w:val="20"/>
        </w:rPr>
        <w:t>Pri pripravi metodologije je treb</w:t>
      </w:r>
      <w:r w:rsidR="00D2541C" w:rsidRPr="0066613B">
        <w:rPr>
          <w:rFonts w:cs="Arial"/>
          <w:sz w:val="20"/>
          <w:szCs w:val="20"/>
        </w:rPr>
        <w:t>a</w:t>
      </w:r>
      <w:r w:rsidRPr="0066613B">
        <w:rPr>
          <w:rFonts w:cs="Arial"/>
          <w:sz w:val="20"/>
          <w:szCs w:val="20"/>
        </w:rPr>
        <w:t xml:space="preserve"> določiti tudi način izračuna škode, </w:t>
      </w:r>
      <w:r w:rsidR="00D2541C" w:rsidRPr="0066613B">
        <w:rPr>
          <w:rFonts w:cs="Arial"/>
          <w:sz w:val="20"/>
          <w:szCs w:val="20"/>
        </w:rPr>
        <w:t>pri čemer</w:t>
      </w:r>
      <w:r w:rsidRPr="0066613B">
        <w:rPr>
          <w:rFonts w:cs="Arial"/>
          <w:sz w:val="20"/>
          <w:szCs w:val="20"/>
        </w:rPr>
        <w:t xml:space="preserve"> je treb</w:t>
      </w:r>
      <w:r w:rsidR="00D2541C" w:rsidRPr="0066613B">
        <w:rPr>
          <w:rFonts w:cs="Arial"/>
          <w:sz w:val="20"/>
          <w:szCs w:val="20"/>
        </w:rPr>
        <w:t>a</w:t>
      </w:r>
      <w:r w:rsidRPr="0066613B">
        <w:rPr>
          <w:rFonts w:cs="Arial"/>
          <w:sz w:val="20"/>
          <w:szCs w:val="20"/>
        </w:rPr>
        <w:t xml:space="preserve"> upoštevati stroške, ki zaradi izpada pridelka niso nastali.</w:t>
      </w:r>
    </w:p>
    <w:p w:rsidR="000C0950" w:rsidRPr="0066613B" w:rsidRDefault="000C0950" w:rsidP="009745A6">
      <w:pPr>
        <w:spacing w:after="240"/>
        <w:jc w:val="both"/>
        <w:rPr>
          <w:rFonts w:cs="Arial"/>
          <w:sz w:val="20"/>
          <w:szCs w:val="20"/>
          <w:lang w:eastAsia="sl-SI"/>
        </w:rPr>
      </w:pPr>
      <w:r w:rsidRPr="0066613B">
        <w:rPr>
          <w:rFonts w:cs="Arial"/>
          <w:sz w:val="20"/>
          <w:szCs w:val="20"/>
          <w:lang w:eastAsia="sl-SI"/>
        </w:rPr>
        <w:t>Projektna naloga bo postavila metodologijo, ki bo predstavljala enostaven in stroškovno učinkovit sistem ocenjevanja škode in ugotavljanja izpada dohodka čebelarjev, kar bo zagotovilo sistemsko ureditev področja škod v čebelarstvu in posledično ustrezno pomoč za odpravo posledic škode po naravnih nesrečah, ki prizade</w:t>
      </w:r>
      <w:r w:rsidR="00D2541C" w:rsidRPr="0066613B">
        <w:rPr>
          <w:rFonts w:cs="Arial"/>
          <w:sz w:val="20"/>
          <w:szCs w:val="20"/>
          <w:lang w:eastAsia="sl-SI"/>
        </w:rPr>
        <w:t>nejo</w:t>
      </w:r>
      <w:r w:rsidRPr="0066613B">
        <w:rPr>
          <w:rFonts w:cs="Arial"/>
          <w:sz w:val="20"/>
          <w:szCs w:val="20"/>
          <w:lang w:eastAsia="sl-SI"/>
        </w:rPr>
        <w:t xml:space="preserve"> čebelarstvo.</w:t>
      </w:r>
    </w:p>
    <w:p w:rsidR="000C0950" w:rsidRPr="0066613B" w:rsidRDefault="008F5124" w:rsidP="000C0950">
      <w:pPr>
        <w:rPr>
          <w:rFonts w:cs="Arial"/>
          <w:bCs/>
          <w:sz w:val="20"/>
          <w:szCs w:val="20"/>
        </w:rPr>
      </w:pPr>
      <w:r w:rsidRPr="0066613B">
        <w:rPr>
          <w:rFonts w:cs="Arial"/>
          <w:sz w:val="20"/>
          <w:szCs w:val="20"/>
          <w:lang w:eastAsia="sl-SI"/>
        </w:rPr>
        <w:t>V okviru projektne naloge se tudi prouči možnosti in načine zavarovanja škod v čebelarstvu.</w:t>
      </w:r>
    </w:p>
    <w:p w:rsidR="000C0950" w:rsidRPr="0066613B" w:rsidRDefault="000C0950" w:rsidP="009745A6">
      <w:pPr>
        <w:jc w:val="both"/>
        <w:rPr>
          <w:rFonts w:cs="Arial"/>
          <w:sz w:val="20"/>
          <w:szCs w:val="20"/>
        </w:rPr>
      </w:pPr>
      <w:r w:rsidRPr="0066613B">
        <w:rPr>
          <w:rFonts w:cs="Arial"/>
          <w:bCs/>
          <w:sz w:val="20"/>
          <w:szCs w:val="20"/>
        </w:rPr>
        <w:t xml:space="preserve">Na podlagi rezultatov raziskave </w:t>
      </w:r>
      <w:r w:rsidR="00D2541C" w:rsidRPr="0066613B">
        <w:rPr>
          <w:rFonts w:cs="Arial"/>
          <w:bCs/>
          <w:sz w:val="20"/>
          <w:szCs w:val="20"/>
        </w:rPr>
        <w:t xml:space="preserve">bo </w:t>
      </w:r>
      <w:r w:rsidRPr="0066613B">
        <w:rPr>
          <w:rFonts w:cs="Arial"/>
          <w:bCs/>
          <w:sz w:val="20"/>
          <w:szCs w:val="20"/>
        </w:rPr>
        <w:t xml:space="preserve">na voljo </w:t>
      </w:r>
      <w:r w:rsidRPr="0066613B">
        <w:rPr>
          <w:rFonts w:cs="Arial"/>
          <w:sz w:val="20"/>
          <w:szCs w:val="20"/>
        </w:rPr>
        <w:t>metodologija za ocenjevanje izpada dohodka v čebelarstvu zaradi naravnih nesreč ter nabor ukrepov za preprečevanje izpada dohodka v čebelarstvu zaradi naravnih nesreč.</w:t>
      </w:r>
    </w:p>
    <w:p w:rsidR="000C0950" w:rsidRPr="0066613B" w:rsidRDefault="000C0950" w:rsidP="000C0950">
      <w:pPr>
        <w:rPr>
          <w:rFonts w:cs="Arial"/>
          <w:bCs/>
          <w:sz w:val="20"/>
          <w:szCs w:val="20"/>
        </w:rPr>
      </w:pPr>
    </w:p>
    <w:p w:rsidR="000C0950" w:rsidRPr="0066613B" w:rsidRDefault="000C0950" w:rsidP="000C0950">
      <w:pPr>
        <w:rPr>
          <w:rFonts w:cs="Arial"/>
          <w:bCs/>
          <w:noProof/>
          <w:sz w:val="20"/>
          <w:szCs w:val="20"/>
        </w:rPr>
      </w:pPr>
      <w:r w:rsidRPr="0066613B">
        <w:rPr>
          <w:rFonts w:cs="Arial"/>
          <w:bCs/>
          <w:noProof/>
          <w:sz w:val="20"/>
          <w:szCs w:val="20"/>
        </w:rPr>
        <w:t>Okvirno obdobje trajanja</w:t>
      </w:r>
      <w:r w:rsidR="00D2541C" w:rsidRPr="0066613B">
        <w:rPr>
          <w:rFonts w:cs="Arial"/>
          <w:bCs/>
          <w:noProof/>
          <w:sz w:val="20"/>
          <w:szCs w:val="20"/>
        </w:rPr>
        <w:t xml:space="preserve"> je</w:t>
      </w:r>
      <w:r w:rsidRPr="0066613B">
        <w:rPr>
          <w:rFonts w:cs="Arial"/>
          <w:bCs/>
          <w:noProof/>
          <w:sz w:val="20"/>
          <w:szCs w:val="20"/>
        </w:rPr>
        <w:t xml:space="preserve"> do 18 mesecev</w:t>
      </w:r>
      <w:r w:rsidR="00D2541C" w:rsidRPr="0066613B">
        <w:rPr>
          <w:rFonts w:cs="Arial"/>
          <w:bCs/>
          <w:noProof/>
          <w:sz w:val="20"/>
          <w:szCs w:val="20"/>
        </w:rPr>
        <w:t xml:space="preserve">. </w:t>
      </w:r>
      <w:r w:rsidRPr="0066613B">
        <w:rPr>
          <w:rFonts w:cs="Arial"/>
          <w:bCs/>
          <w:noProof/>
          <w:sz w:val="20"/>
          <w:szCs w:val="20"/>
        </w:rPr>
        <w:t>Okvirni obseg sredstev</w:t>
      </w:r>
      <w:r w:rsidR="00D2541C" w:rsidRPr="0066613B">
        <w:rPr>
          <w:rFonts w:cs="Arial"/>
          <w:bCs/>
          <w:noProof/>
          <w:sz w:val="20"/>
          <w:szCs w:val="20"/>
        </w:rPr>
        <w:t xml:space="preserve"> znaša</w:t>
      </w:r>
      <w:r w:rsidRPr="0066613B">
        <w:rPr>
          <w:rFonts w:cs="Arial"/>
          <w:bCs/>
          <w:noProof/>
          <w:sz w:val="20"/>
          <w:szCs w:val="20"/>
        </w:rPr>
        <w:t xml:space="preserve"> do 30.000 EUR</w:t>
      </w:r>
      <w:r w:rsidR="00D2541C" w:rsidRPr="0066613B">
        <w:rPr>
          <w:rFonts w:cs="Arial"/>
          <w:bCs/>
          <w:noProof/>
          <w:sz w:val="20"/>
          <w:szCs w:val="20"/>
        </w:rPr>
        <w:t>.</w:t>
      </w:r>
    </w:p>
    <w:p w:rsidR="000C0950" w:rsidRPr="0066613B" w:rsidRDefault="000C0950" w:rsidP="000C0950">
      <w:pPr>
        <w:rPr>
          <w:rFonts w:cs="Arial"/>
          <w:bCs/>
          <w:noProof/>
          <w:sz w:val="20"/>
          <w:szCs w:val="20"/>
        </w:rPr>
      </w:pPr>
    </w:p>
    <w:p w:rsidR="000C0950" w:rsidRPr="0066613B" w:rsidRDefault="00D2541C" w:rsidP="000C0950">
      <w:pPr>
        <w:jc w:val="both"/>
        <w:rPr>
          <w:rFonts w:cs="Arial"/>
          <w:sz w:val="20"/>
          <w:szCs w:val="20"/>
        </w:rPr>
      </w:pPr>
      <w:r w:rsidRPr="0066613B">
        <w:rPr>
          <w:rFonts w:cs="Arial"/>
          <w:sz w:val="20"/>
          <w:szCs w:val="20"/>
        </w:rPr>
        <w:t>Kontaktni osebi z</w:t>
      </w:r>
      <w:r w:rsidR="000C0950" w:rsidRPr="0066613B">
        <w:rPr>
          <w:rFonts w:cs="Arial"/>
          <w:sz w:val="20"/>
          <w:szCs w:val="20"/>
        </w:rPr>
        <w:t xml:space="preserve">a dodatna pojasnila v zvezi s temo </w:t>
      </w:r>
      <w:r w:rsidRPr="0066613B">
        <w:rPr>
          <w:rFonts w:cs="Arial"/>
          <w:sz w:val="20"/>
          <w:szCs w:val="20"/>
        </w:rPr>
        <w:t>sta</w:t>
      </w:r>
      <w:r w:rsidR="000C0950" w:rsidRPr="0066613B">
        <w:rPr>
          <w:rFonts w:cs="Arial"/>
          <w:sz w:val="20"/>
          <w:szCs w:val="20"/>
        </w:rPr>
        <w:t xml:space="preserve"> Vesna </w:t>
      </w:r>
      <w:proofErr w:type="spellStart"/>
      <w:r w:rsidR="000C0950" w:rsidRPr="0066613B">
        <w:rPr>
          <w:rFonts w:cs="Arial"/>
          <w:sz w:val="20"/>
          <w:szCs w:val="20"/>
        </w:rPr>
        <w:t>Stradar</w:t>
      </w:r>
      <w:proofErr w:type="spellEnd"/>
      <w:r w:rsidR="000C0950" w:rsidRPr="0066613B">
        <w:rPr>
          <w:rFonts w:cs="Arial"/>
          <w:sz w:val="20"/>
          <w:szCs w:val="20"/>
        </w:rPr>
        <w:t>, M</w:t>
      </w:r>
      <w:r w:rsidRPr="0066613B">
        <w:rPr>
          <w:rFonts w:cs="Arial"/>
          <w:sz w:val="20"/>
          <w:szCs w:val="20"/>
        </w:rPr>
        <w:t>inistrstvo za kmetijstvo, gozdarstvo in prehrano</w:t>
      </w:r>
      <w:r w:rsidR="000C0950" w:rsidRPr="0066613B">
        <w:rPr>
          <w:rFonts w:cs="Arial"/>
          <w:sz w:val="20"/>
          <w:szCs w:val="20"/>
        </w:rPr>
        <w:t xml:space="preserve">, Dunajska 22, 1000 Ljubljana, T: (01) 478 9377, E: </w:t>
      </w:r>
      <w:proofErr w:type="spellStart"/>
      <w:r w:rsidRPr="0066613B">
        <w:rPr>
          <w:rFonts w:cs="Arial"/>
          <w:sz w:val="20"/>
          <w:szCs w:val="20"/>
        </w:rPr>
        <w:t>vesna.stradar@gov.si</w:t>
      </w:r>
      <w:proofErr w:type="spellEnd"/>
      <w:r w:rsidRPr="0066613B">
        <w:rPr>
          <w:rFonts w:cs="Arial"/>
          <w:sz w:val="20"/>
          <w:szCs w:val="20"/>
        </w:rPr>
        <w:t xml:space="preserve">, in </w:t>
      </w:r>
      <w:r w:rsidR="000C0950" w:rsidRPr="0066613B">
        <w:rPr>
          <w:rFonts w:cs="Arial"/>
          <w:sz w:val="20"/>
          <w:szCs w:val="20"/>
        </w:rPr>
        <w:t>Lidija Lipič Berlec</w:t>
      </w:r>
      <w:r w:rsidRPr="0066613B">
        <w:rPr>
          <w:rFonts w:cs="Arial"/>
          <w:sz w:val="20"/>
          <w:szCs w:val="20"/>
        </w:rPr>
        <w:t>,</w:t>
      </w:r>
      <w:r w:rsidR="000C0950" w:rsidRPr="0066613B">
        <w:rPr>
          <w:rFonts w:cs="Arial"/>
          <w:sz w:val="20"/>
          <w:szCs w:val="20"/>
        </w:rPr>
        <w:t xml:space="preserve"> M</w:t>
      </w:r>
      <w:r w:rsidRPr="0066613B">
        <w:rPr>
          <w:rFonts w:cs="Arial"/>
          <w:sz w:val="20"/>
          <w:szCs w:val="20"/>
        </w:rPr>
        <w:t>inistrstvo za kmetijstvo, gozdarstvo in prehrano</w:t>
      </w:r>
      <w:r w:rsidR="000C0950" w:rsidRPr="0066613B">
        <w:rPr>
          <w:rFonts w:cs="Arial"/>
          <w:sz w:val="20"/>
          <w:szCs w:val="20"/>
        </w:rPr>
        <w:t xml:space="preserve">, Dunajska 22, 1000 Ljubljana,T: (01) 478 9360, E: </w:t>
      </w:r>
      <w:proofErr w:type="spellStart"/>
      <w:r w:rsidR="000C0950" w:rsidRPr="0066613B">
        <w:rPr>
          <w:rFonts w:cs="Arial"/>
          <w:sz w:val="20"/>
          <w:szCs w:val="20"/>
        </w:rPr>
        <w:t>lidija.lipic</w:t>
      </w:r>
      <w:proofErr w:type="spellEnd"/>
      <w:r w:rsidR="000C0950" w:rsidRPr="0066613B">
        <w:rPr>
          <w:rFonts w:cs="Arial"/>
          <w:sz w:val="20"/>
          <w:szCs w:val="20"/>
        </w:rPr>
        <w:t>-</w:t>
      </w:r>
      <w:proofErr w:type="spellStart"/>
      <w:r w:rsidR="000C0950" w:rsidRPr="0066613B">
        <w:rPr>
          <w:rFonts w:cs="Arial"/>
          <w:sz w:val="20"/>
          <w:szCs w:val="20"/>
        </w:rPr>
        <w:t>berlec</w:t>
      </w:r>
      <w:proofErr w:type="spellEnd"/>
      <w:r w:rsidR="000C0950" w:rsidRPr="0066613B">
        <w:rPr>
          <w:rFonts w:cs="Arial"/>
          <w:sz w:val="20"/>
          <w:szCs w:val="20"/>
        </w:rPr>
        <w:t>@</w:t>
      </w:r>
      <w:proofErr w:type="spellStart"/>
      <w:r w:rsidR="000C0950" w:rsidRPr="0066613B">
        <w:rPr>
          <w:rFonts w:cs="Arial"/>
          <w:sz w:val="20"/>
          <w:szCs w:val="20"/>
        </w:rPr>
        <w:t>gov</w:t>
      </w:r>
      <w:proofErr w:type="spellEnd"/>
      <w:r w:rsidR="000C0950" w:rsidRPr="0066613B">
        <w:rPr>
          <w:rFonts w:cs="Arial"/>
          <w:sz w:val="20"/>
          <w:szCs w:val="20"/>
        </w:rPr>
        <w:t>.si</w:t>
      </w:r>
      <w:r w:rsidRPr="0066613B">
        <w:rPr>
          <w:rFonts w:cs="Arial"/>
          <w:sz w:val="20"/>
          <w:szCs w:val="20"/>
        </w:rPr>
        <w:t>.</w:t>
      </w:r>
    </w:p>
    <w:p w:rsidR="000C0950" w:rsidRPr="0066613B" w:rsidRDefault="000C0950" w:rsidP="00320FDB">
      <w:pPr>
        <w:pStyle w:val="Odstavekseznama"/>
        <w:autoSpaceDE w:val="0"/>
        <w:autoSpaceDN w:val="0"/>
        <w:adjustRightInd w:val="0"/>
        <w:ind w:left="360" w:firstLine="0"/>
        <w:jc w:val="both"/>
        <w:rPr>
          <w:rFonts w:cs="Arial"/>
          <w:sz w:val="20"/>
          <w:szCs w:val="20"/>
          <w:lang w:eastAsia="sl-SI"/>
        </w:rPr>
      </w:pPr>
    </w:p>
    <w:p w:rsidR="00CB06B0" w:rsidRPr="0066613B" w:rsidRDefault="00CB06B0">
      <w:pPr>
        <w:rPr>
          <w:rFonts w:cs="Arial"/>
          <w:b/>
          <w:bCs/>
          <w:sz w:val="20"/>
          <w:szCs w:val="20"/>
          <w:lang w:eastAsia="sl-SI"/>
        </w:rPr>
      </w:pPr>
    </w:p>
    <w:p w:rsidR="00CB06B0" w:rsidRPr="0066613B" w:rsidRDefault="00CB06B0" w:rsidP="00CB06B0">
      <w:pPr>
        <w:jc w:val="both"/>
        <w:outlineLvl w:val="0"/>
        <w:rPr>
          <w:rFonts w:cs="Arial"/>
          <w:b/>
          <w:bCs/>
          <w:sz w:val="20"/>
          <w:szCs w:val="20"/>
          <w:lang w:eastAsia="sl-SI"/>
        </w:rPr>
      </w:pPr>
      <w:r w:rsidRPr="0066613B">
        <w:rPr>
          <w:rFonts w:cs="Arial"/>
          <w:b/>
          <w:bCs/>
          <w:sz w:val="20"/>
          <w:szCs w:val="20"/>
          <w:lang w:eastAsia="sl-SI"/>
        </w:rPr>
        <w:t>Tematski sklop: 1.5 Ribištvo in akvakultura</w:t>
      </w:r>
    </w:p>
    <w:p w:rsidR="00CB06B0" w:rsidRPr="0066613B" w:rsidRDefault="00CB06B0" w:rsidP="00CB06B0">
      <w:pPr>
        <w:jc w:val="both"/>
        <w:outlineLvl w:val="0"/>
        <w:rPr>
          <w:rFonts w:cs="Arial"/>
          <w:b/>
          <w:noProof/>
          <w:sz w:val="20"/>
          <w:szCs w:val="20"/>
          <w:lang w:eastAsia="sl-SI"/>
        </w:rPr>
      </w:pPr>
    </w:p>
    <w:p w:rsidR="00CB06B0" w:rsidRPr="0066613B" w:rsidRDefault="00CB06B0" w:rsidP="00CB06B0">
      <w:pPr>
        <w:autoSpaceDE w:val="0"/>
        <w:autoSpaceDN w:val="0"/>
        <w:adjustRightInd w:val="0"/>
        <w:jc w:val="both"/>
        <w:rPr>
          <w:rFonts w:cs="Arial"/>
          <w:b/>
          <w:sz w:val="20"/>
          <w:szCs w:val="20"/>
          <w:lang w:eastAsia="sl-SI"/>
        </w:rPr>
      </w:pPr>
      <w:r w:rsidRPr="0066613B">
        <w:rPr>
          <w:rFonts w:cs="Arial"/>
          <w:b/>
          <w:color w:val="000000"/>
          <w:sz w:val="20"/>
          <w:szCs w:val="20"/>
          <w:lang w:eastAsia="sl-SI"/>
        </w:rPr>
        <w:t>Številka teme:</w:t>
      </w:r>
      <w:r w:rsidRPr="0066613B">
        <w:rPr>
          <w:rFonts w:cs="Arial"/>
          <w:b/>
          <w:noProof/>
          <w:sz w:val="20"/>
          <w:szCs w:val="20"/>
          <w:lang w:eastAsia="sl-SI"/>
        </w:rPr>
        <w:t xml:space="preserve"> 1.5.1</w:t>
      </w:r>
      <w:r w:rsidRPr="0066613B">
        <w:rPr>
          <w:rFonts w:cs="Arial"/>
          <w:b/>
          <w:sz w:val="20"/>
          <w:szCs w:val="20"/>
          <w:lang w:eastAsia="sl-SI"/>
        </w:rPr>
        <w:t xml:space="preserve"> </w:t>
      </w:r>
    </w:p>
    <w:p w:rsidR="00CB06B0" w:rsidRPr="0066613B" w:rsidRDefault="00CB06B0" w:rsidP="00CB06B0">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Uporaba tehnologije DNA za identifikacijo ribiških proizvodov in socioekonomski vidiki škode zaradi napačnega označevanja ribiških proizvodov</w:t>
      </w:r>
    </w:p>
    <w:p w:rsidR="00CB06B0" w:rsidRPr="0066613B" w:rsidRDefault="00CB06B0" w:rsidP="00CB06B0">
      <w:pPr>
        <w:autoSpaceDE w:val="0"/>
        <w:autoSpaceDN w:val="0"/>
        <w:adjustRightInd w:val="0"/>
        <w:jc w:val="both"/>
        <w:rPr>
          <w:rFonts w:cs="Arial"/>
          <w:sz w:val="20"/>
          <w:szCs w:val="20"/>
          <w:lang w:eastAsia="sl-SI"/>
        </w:rPr>
      </w:pPr>
    </w:p>
    <w:p w:rsidR="00CB06B0" w:rsidRPr="0066613B" w:rsidRDefault="00CB06B0" w:rsidP="00CB06B0">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1"/>
        </w:numPr>
        <w:suppressAutoHyphens/>
        <w:spacing w:line="260" w:lineRule="atLeast"/>
        <w:jc w:val="both"/>
        <w:rPr>
          <w:rFonts w:cs="Arial"/>
          <w:sz w:val="20"/>
          <w:szCs w:val="20"/>
        </w:rPr>
      </w:pPr>
      <w:r w:rsidRPr="0066613B">
        <w:rPr>
          <w:rFonts w:cs="Arial"/>
          <w:bCs/>
          <w:sz w:val="20"/>
          <w:szCs w:val="20"/>
        </w:rPr>
        <w:t xml:space="preserve">izdelati standardizirane teste za identifikacijo ključnih problematičnih vrst ribiških proizvodov na osnovi tehnologije DNA za doseganje natančne identifikacije, ponovljivosti in analiz velikega števila vzorcev, </w:t>
      </w:r>
    </w:p>
    <w:p w:rsidR="00320FDB" w:rsidRPr="0066613B" w:rsidRDefault="00320FDB" w:rsidP="005B768B">
      <w:pPr>
        <w:pStyle w:val="Odstavekseznama1"/>
        <w:numPr>
          <w:ilvl w:val="0"/>
          <w:numId w:val="1"/>
        </w:numPr>
        <w:jc w:val="both"/>
        <w:rPr>
          <w:szCs w:val="20"/>
          <w:lang w:val="sl-SI"/>
        </w:rPr>
      </w:pPr>
      <w:r w:rsidRPr="0066613B">
        <w:rPr>
          <w:bCs/>
          <w:szCs w:val="20"/>
          <w:lang w:val="sl-SI"/>
        </w:rPr>
        <w:t>izdelati postopke za ustrezno IT</w:t>
      </w:r>
      <w:r w:rsidR="00D2541C" w:rsidRPr="0066613B">
        <w:rPr>
          <w:bCs/>
          <w:szCs w:val="20"/>
          <w:lang w:val="sl-SI"/>
        </w:rPr>
        <w:t>-</w:t>
      </w:r>
      <w:r w:rsidRPr="0066613B">
        <w:rPr>
          <w:bCs/>
          <w:szCs w:val="20"/>
          <w:lang w:val="sl-SI"/>
        </w:rPr>
        <w:t xml:space="preserve">obdelavo, shranjevanje podatkov ter elektronski sistem za sporočanje rezultatov do naročnika, </w:t>
      </w:r>
    </w:p>
    <w:p w:rsidR="00320FDB" w:rsidRPr="0066613B" w:rsidRDefault="00320FDB" w:rsidP="005B768B">
      <w:pPr>
        <w:pStyle w:val="Odstavekseznama"/>
        <w:numPr>
          <w:ilvl w:val="0"/>
          <w:numId w:val="1"/>
        </w:numPr>
        <w:suppressAutoHyphens/>
        <w:spacing w:line="260" w:lineRule="atLeast"/>
        <w:jc w:val="both"/>
        <w:rPr>
          <w:rFonts w:cs="Arial"/>
          <w:sz w:val="20"/>
          <w:szCs w:val="20"/>
        </w:rPr>
      </w:pPr>
      <w:r w:rsidRPr="0066613B">
        <w:rPr>
          <w:rFonts w:cs="Arial"/>
          <w:bCs/>
          <w:sz w:val="20"/>
          <w:szCs w:val="20"/>
        </w:rPr>
        <w:t>vzpostaviti zbirke vzorcev DNA in zbirke referenčnega materiala,</w:t>
      </w:r>
    </w:p>
    <w:p w:rsidR="00320FDB" w:rsidRPr="0066613B" w:rsidRDefault="00320FDB" w:rsidP="005B768B">
      <w:pPr>
        <w:pStyle w:val="Odstavekseznama"/>
        <w:numPr>
          <w:ilvl w:val="0"/>
          <w:numId w:val="1"/>
        </w:numPr>
        <w:spacing w:line="260" w:lineRule="atLeast"/>
        <w:jc w:val="both"/>
        <w:rPr>
          <w:rFonts w:cs="Arial"/>
          <w:bCs/>
          <w:sz w:val="20"/>
          <w:szCs w:val="20"/>
        </w:rPr>
      </w:pPr>
      <w:r w:rsidRPr="0066613B">
        <w:rPr>
          <w:rFonts w:cs="Arial"/>
          <w:bCs/>
          <w:sz w:val="20"/>
          <w:szCs w:val="20"/>
        </w:rPr>
        <w:t xml:space="preserve">razviti in uvesti teste za hitro identifikacijo posameznih proizvodov na terenu, </w:t>
      </w:r>
    </w:p>
    <w:p w:rsidR="00320FDB" w:rsidRPr="0066613B" w:rsidRDefault="00320FDB" w:rsidP="005B768B">
      <w:pPr>
        <w:pStyle w:val="Odstavekseznama"/>
        <w:numPr>
          <w:ilvl w:val="0"/>
          <w:numId w:val="1"/>
        </w:numPr>
        <w:suppressAutoHyphens/>
        <w:spacing w:line="260" w:lineRule="atLeast"/>
        <w:jc w:val="both"/>
        <w:rPr>
          <w:rFonts w:cs="Arial"/>
          <w:sz w:val="20"/>
          <w:szCs w:val="20"/>
        </w:rPr>
      </w:pPr>
      <w:r w:rsidRPr="0066613B">
        <w:rPr>
          <w:rFonts w:cs="Arial"/>
          <w:bCs/>
          <w:sz w:val="20"/>
          <w:szCs w:val="20"/>
        </w:rPr>
        <w:t>analizirati ribiške proizvode, ki so na trgu (</w:t>
      </w:r>
      <w:r w:rsidR="001004F0" w:rsidRPr="0066613B">
        <w:rPr>
          <w:rFonts w:cs="Arial"/>
          <w:bCs/>
          <w:sz w:val="20"/>
          <w:szCs w:val="20"/>
        </w:rPr>
        <w:t>s</w:t>
      </w:r>
      <w:r w:rsidRPr="0066613B">
        <w:rPr>
          <w:rFonts w:cs="Arial"/>
          <w:bCs/>
          <w:sz w:val="20"/>
          <w:szCs w:val="20"/>
        </w:rPr>
        <w:t xml:space="preserve"> trga </w:t>
      </w:r>
      <w:r w:rsidR="00D2541C" w:rsidRPr="0066613B">
        <w:rPr>
          <w:rFonts w:cs="Arial"/>
          <w:bCs/>
          <w:sz w:val="20"/>
          <w:szCs w:val="20"/>
        </w:rPr>
        <w:t xml:space="preserve">EU </w:t>
      </w:r>
      <w:r w:rsidRPr="0066613B">
        <w:rPr>
          <w:rFonts w:cs="Arial"/>
          <w:bCs/>
          <w:sz w:val="20"/>
          <w:szCs w:val="20"/>
        </w:rPr>
        <w:t xml:space="preserve">in </w:t>
      </w:r>
      <w:r w:rsidR="001004F0" w:rsidRPr="0066613B">
        <w:rPr>
          <w:rFonts w:cs="Arial"/>
          <w:bCs/>
          <w:sz w:val="20"/>
          <w:szCs w:val="20"/>
        </w:rPr>
        <w:t xml:space="preserve">iz </w:t>
      </w:r>
      <w:r w:rsidRPr="0066613B">
        <w:rPr>
          <w:rFonts w:cs="Arial"/>
          <w:bCs/>
          <w:sz w:val="20"/>
          <w:szCs w:val="20"/>
        </w:rPr>
        <w:t>uvoza) s poudarkom na količinah in vrstah,</w:t>
      </w:r>
    </w:p>
    <w:p w:rsidR="00320FDB" w:rsidRPr="0066613B" w:rsidRDefault="00320FDB" w:rsidP="005B768B">
      <w:pPr>
        <w:pStyle w:val="Odstavekseznama"/>
        <w:numPr>
          <w:ilvl w:val="0"/>
          <w:numId w:val="1"/>
        </w:numPr>
        <w:suppressAutoHyphens/>
        <w:spacing w:line="260" w:lineRule="atLeast"/>
        <w:jc w:val="both"/>
        <w:rPr>
          <w:rFonts w:cs="Arial"/>
          <w:sz w:val="20"/>
          <w:szCs w:val="20"/>
        </w:rPr>
      </w:pPr>
      <w:r w:rsidRPr="0066613B">
        <w:rPr>
          <w:rFonts w:cs="Arial"/>
          <w:bCs/>
          <w:sz w:val="20"/>
          <w:szCs w:val="20"/>
        </w:rPr>
        <w:t xml:space="preserve">ovrednotiti količine napačno deklariranih ribiških proizvodov in ekonomsko škodo zaradi napačnega označevanja ribiških proizvodov, </w:t>
      </w:r>
    </w:p>
    <w:p w:rsidR="00320FDB" w:rsidRPr="0066613B" w:rsidRDefault="00320FDB" w:rsidP="005B768B">
      <w:pPr>
        <w:pStyle w:val="Odstavekseznama"/>
        <w:numPr>
          <w:ilvl w:val="0"/>
          <w:numId w:val="1"/>
        </w:numPr>
        <w:suppressAutoHyphens/>
        <w:spacing w:line="260" w:lineRule="atLeast"/>
        <w:jc w:val="both"/>
        <w:rPr>
          <w:rFonts w:cs="Arial"/>
          <w:sz w:val="20"/>
          <w:szCs w:val="20"/>
        </w:rPr>
      </w:pPr>
      <w:r w:rsidRPr="0066613B">
        <w:rPr>
          <w:rFonts w:cs="Arial"/>
          <w:bCs/>
          <w:sz w:val="20"/>
          <w:szCs w:val="20"/>
        </w:rPr>
        <w:t>na podlagi ugotovitev pripraviti predlog morebitnih sprememb in dopolnitev Pravilnika o trgovskih imenih rib.</w:t>
      </w:r>
    </w:p>
    <w:p w:rsidR="00CB06B0" w:rsidRPr="0066613B" w:rsidRDefault="00CB06B0" w:rsidP="00320FDB">
      <w:pPr>
        <w:pStyle w:val="Odstavekseznama"/>
        <w:autoSpaceDE w:val="0"/>
        <w:autoSpaceDN w:val="0"/>
        <w:adjustRightInd w:val="0"/>
        <w:ind w:left="360" w:firstLine="0"/>
        <w:jc w:val="both"/>
        <w:rPr>
          <w:rFonts w:cs="Arial"/>
          <w:sz w:val="20"/>
          <w:szCs w:val="20"/>
          <w:lang w:eastAsia="sl-SI"/>
        </w:rPr>
      </w:pPr>
    </w:p>
    <w:p w:rsidR="00C74605" w:rsidRPr="0066613B" w:rsidRDefault="00C74605" w:rsidP="00C74605">
      <w:pPr>
        <w:spacing w:after="240"/>
        <w:rPr>
          <w:rFonts w:cs="Arial"/>
          <w:bCs/>
          <w:noProof/>
          <w:sz w:val="20"/>
          <w:szCs w:val="20"/>
        </w:rPr>
      </w:pPr>
      <w:r w:rsidRPr="0066613B">
        <w:rPr>
          <w:rFonts w:cs="Arial"/>
          <w:bCs/>
          <w:noProof/>
          <w:sz w:val="20"/>
          <w:szCs w:val="20"/>
        </w:rPr>
        <w:t>Podrobnejša obrazložitev:</w:t>
      </w:r>
    </w:p>
    <w:p w:rsidR="00C74605" w:rsidRPr="0066613B" w:rsidRDefault="00C74605" w:rsidP="009745A6">
      <w:pPr>
        <w:spacing w:after="240"/>
        <w:jc w:val="both"/>
        <w:rPr>
          <w:rFonts w:cs="Arial"/>
          <w:bCs/>
          <w:noProof/>
          <w:sz w:val="20"/>
          <w:szCs w:val="20"/>
        </w:rPr>
      </w:pPr>
      <w:r w:rsidRPr="0066613B">
        <w:rPr>
          <w:rFonts w:cs="Arial"/>
          <w:bCs/>
          <w:noProof/>
          <w:sz w:val="20"/>
          <w:szCs w:val="20"/>
        </w:rPr>
        <w:t xml:space="preserve">Zagotavljanje varne in kakovostne hrane ter zagotavlja sledljivosti v vsaki fazi celotne proizvodne verige (od izvora do končnega potrošnika) predstavlja temeljni pogoj za zagotavljanje pravice potrošnikov do varnosti, obveščenosti in izbire. </w:t>
      </w:r>
    </w:p>
    <w:p w:rsidR="00C74605" w:rsidRPr="0066613B" w:rsidRDefault="00C74605" w:rsidP="009745A6">
      <w:pPr>
        <w:spacing w:after="240"/>
        <w:jc w:val="both"/>
        <w:rPr>
          <w:rFonts w:cs="Arial"/>
          <w:bCs/>
          <w:sz w:val="20"/>
          <w:szCs w:val="20"/>
        </w:rPr>
      </w:pPr>
      <w:r w:rsidRPr="0066613B">
        <w:rPr>
          <w:rFonts w:cs="Arial"/>
          <w:bCs/>
          <w:noProof/>
          <w:sz w:val="20"/>
          <w:szCs w:val="20"/>
        </w:rPr>
        <w:t>Ne glede na pravno ureditev zadevnega področja, sistemov notranjega nadzora nosilcev dejavnosti in uradnega inšpekcijskega nadzora smo priča pojavljanju nepoštenih praks, goljufij in zavajanja potrošnikov (potvorb izvora nekaterih živil, neskladno označevanje</w:t>
      </w:r>
      <w:r w:rsidR="001004F0" w:rsidRPr="0066613B">
        <w:rPr>
          <w:rFonts w:cs="Arial"/>
          <w:bCs/>
          <w:noProof/>
          <w:sz w:val="20"/>
          <w:szCs w:val="20"/>
        </w:rPr>
        <w:t xml:space="preserve"> </w:t>
      </w:r>
      <w:r w:rsidRPr="0066613B">
        <w:rPr>
          <w:rFonts w:cs="Arial"/>
          <w:bCs/>
          <w:noProof/>
          <w:sz w:val="20"/>
          <w:szCs w:val="20"/>
        </w:rPr>
        <w:t>…), tako glede kakovosti kot tudi sledljivosti in načina proizvodnje z namenom povečanja ekonomskega dobička.</w:t>
      </w:r>
    </w:p>
    <w:p w:rsidR="00C74605" w:rsidRPr="0066613B" w:rsidRDefault="00C74605" w:rsidP="00C74605">
      <w:pPr>
        <w:suppressAutoHyphens/>
        <w:spacing w:after="240" w:line="260" w:lineRule="atLeast"/>
        <w:jc w:val="both"/>
        <w:rPr>
          <w:rFonts w:cs="Arial"/>
          <w:sz w:val="20"/>
          <w:szCs w:val="20"/>
          <w:lang w:eastAsia="zh-CN"/>
        </w:rPr>
      </w:pPr>
      <w:r w:rsidRPr="0066613B">
        <w:rPr>
          <w:rFonts w:cs="Arial"/>
          <w:bCs/>
          <w:noProof/>
          <w:sz w:val="20"/>
          <w:szCs w:val="20"/>
        </w:rPr>
        <w:t>Do potvorb izvora živila prihaja tudi pri proizvodih iz akvakulture in ribištva. V ribištvu je v zadnjih desetletjih opazen velik trend prekomernega izkoriščanja ribjega staleža, kar ima za posledico drastičen upad nekaterih ekonomsko zanimivih vrst na tržišču. Pojavljajo se težnje, da bi te vrste nadomesti</w:t>
      </w:r>
      <w:r w:rsidR="001004F0" w:rsidRPr="0066613B">
        <w:rPr>
          <w:rFonts w:cs="Arial"/>
          <w:bCs/>
          <w:noProof/>
          <w:sz w:val="20"/>
          <w:szCs w:val="20"/>
        </w:rPr>
        <w:t>l</w:t>
      </w:r>
      <w:r w:rsidRPr="0066613B">
        <w:rPr>
          <w:rFonts w:cs="Arial"/>
          <w:bCs/>
          <w:noProof/>
          <w:sz w:val="20"/>
          <w:szCs w:val="20"/>
        </w:rPr>
        <w:t>i s podobnimi, a cenejšimi nadomestki, trži</w:t>
      </w:r>
      <w:r w:rsidR="001004F0" w:rsidRPr="0066613B">
        <w:rPr>
          <w:rFonts w:cs="Arial"/>
          <w:bCs/>
          <w:noProof/>
          <w:sz w:val="20"/>
          <w:szCs w:val="20"/>
        </w:rPr>
        <w:t>li pa bi jih</w:t>
      </w:r>
      <w:r w:rsidRPr="0066613B">
        <w:rPr>
          <w:rFonts w:cs="Arial"/>
          <w:bCs/>
          <w:noProof/>
          <w:sz w:val="20"/>
          <w:szCs w:val="20"/>
        </w:rPr>
        <w:t xml:space="preserve"> po cen</w:t>
      </w:r>
      <w:r w:rsidR="00763184" w:rsidRPr="0066613B">
        <w:rPr>
          <w:rFonts w:cs="Arial"/>
          <w:bCs/>
          <w:noProof/>
          <w:sz w:val="20"/>
          <w:szCs w:val="20"/>
        </w:rPr>
        <w:t>ah</w:t>
      </w:r>
      <w:r w:rsidRPr="0066613B">
        <w:rPr>
          <w:rFonts w:cs="Arial"/>
          <w:bCs/>
          <w:noProof/>
          <w:sz w:val="20"/>
          <w:szCs w:val="20"/>
        </w:rPr>
        <w:t>, ki velja</w:t>
      </w:r>
      <w:r w:rsidR="001004F0" w:rsidRPr="0066613B">
        <w:rPr>
          <w:rFonts w:cs="Arial"/>
          <w:bCs/>
          <w:noProof/>
          <w:sz w:val="20"/>
          <w:szCs w:val="20"/>
        </w:rPr>
        <w:t>jo</w:t>
      </w:r>
      <w:r w:rsidRPr="0066613B">
        <w:rPr>
          <w:rFonts w:cs="Arial"/>
          <w:bCs/>
          <w:noProof/>
          <w:sz w:val="20"/>
          <w:szCs w:val="20"/>
        </w:rPr>
        <w:t xml:space="preserve"> za originalne ribiške proizvode</w:t>
      </w:r>
      <w:r w:rsidR="001004F0" w:rsidRPr="0066613B">
        <w:rPr>
          <w:rFonts w:cs="Arial"/>
          <w:bCs/>
          <w:noProof/>
          <w:sz w:val="20"/>
          <w:szCs w:val="20"/>
        </w:rPr>
        <w:t>, npr.</w:t>
      </w:r>
      <w:r w:rsidRPr="0066613B">
        <w:rPr>
          <w:rFonts w:cs="Arial"/>
          <w:bCs/>
          <w:noProof/>
          <w:sz w:val="20"/>
          <w:szCs w:val="20"/>
        </w:rPr>
        <w:t xml:space="preserve"> jadranski lignji</w:t>
      </w:r>
      <w:r w:rsidR="001004F0" w:rsidRPr="0066613B">
        <w:rPr>
          <w:rFonts w:cs="Arial"/>
          <w:bCs/>
          <w:noProof/>
          <w:sz w:val="20"/>
          <w:szCs w:val="20"/>
        </w:rPr>
        <w:t>,</w:t>
      </w:r>
      <w:r w:rsidRPr="0066613B">
        <w:rPr>
          <w:rFonts w:cs="Arial"/>
          <w:bCs/>
          <w:noProof/>
          <w:sz w:val="20"/>
          <w:szCs w:val="20"/>
        </w:rPr>
        <w:t xml:space="preserve"> potv</w:t>
      </w:r>
      <w:r w:rsidR="00763184" w:rsidRPr="0066613B">
        <w:rPr>
          <w:rFonts w:cs="Arial"/>
          <w:bCs/>
          <w:noProof/>
          <w:sz w:val="20"/>
          <w:szCs w:val="20"/>
        </w:rPr>
        <w:t>o</w:t>
      </w:r>
      <w:r w:rsidRPr="0066613B">
        <w:rPr>
          <w:rFonts w:cs="Arial"/>
          <w:bCs/>
          <w:noProof/>
          <w:sz w:val="20"/>
          <w:szCs w:val="20"/>
        </w:rPr>
        <w:t>rj</w:t>
      </w:r>
      <w:r w:rsidR="001004F0" w:rsidRPr="0066613B">
        <w:rPr>
          <w:rFonts w:cs="Arial"/>
          <w:bCs/>
          <w:noProof/>
          <w:sz w:val="20"/>
          <w:szCs w:val="20"/>
        </w:rPr>
        <w:t>eni</w:t>
      </w:r>
      <w:r w:rsidRPr="0066613B">
        <w:rPr>
          <w:rFonts w:cs="Arial"/>
          <w:bCs/>
          <w:noProof/>
          <w:sz w:val="20"/>
          <w:szCs w:val="20"/>
        </w:rPr>
        <w:t xml:space="preserve"> s cenejšimi patagonskimi lignji. Podobne potvorbe se dogajajo tudi v akvakulturi, in sicer zaradi medvrstnih razlik v kakovosti končnih proizvodov</w:t>
      </w:r>
      <w:r w:rsidR="00763184" w:rsidRPr="0066613B">
        <w:rPr>
          <w:rFonts w:cs="Arial"/>
          <w:bCs/>
          <w:noProof/>
          <w:sz w:val="20"/>
          <w:szCs w:val="20"/>
        </w:rPr>
        <w:t>, n</w:t>
      </w:r>
      <w:r w:rsidRPr="0066613B">
        <w:rPr>
          <w:rFonts w:cs="Arial"/>
          <w:bCs/>
          <w:noProof/>
          <w:sz w:val="20"/>
          <w:szCs w:val="20"/>
        </w:rPr>
        <w:t>pr</w:t>
      </w:r>
      <w:r w:rsidR="00763184" w:rsidRPr="0066613B">
        <w:rPr>
          <w:rFonts w:cs="Arial"/>
          <w:bCs/>
          <w:noProof/>
          <w:sz w:val="20"/>
          <w:szCs w:val="20"/>
        </w:rPr>
        <w:t>.</w:t>
      </w:r>
      <w:r w:rsidRPr="0066613B">
        <w:rPr>
          <w:rFonts w:cs="Arial"/>
          <w:bCs/>
          <w:noProof/>
          <w:sz w:val="20"/>
          <w:szCs w:val="20"/>
        </w:rPr>
        <w:t xml:space="preserve"> bolj cenjeno meso postrvi se potvarja z manj k</w:t>
      </w:r>
      <w:r w:rsidR="00763184" w:rsidRPr="0066613B">
        <w:rPr>
          <w:rFonts w:cs="Arial"/>
          <w:bCs/>
          <w:noProof/>
          <w:sz w:val="20"/>
          <w:szCs w:val="20"/>
        </w:rPr>
        <w:t>akovostnim</w:t>
      </w:r>
      <w:r w:rsidRPr="0066613B">
        <w:rPr>
          <w:rFonts w:cs="Arial"/>
          <w:bCs/>
          <w:noProof/>
          <w:sz w:val="20"/>
          <w:szCs w:val="20"/>
        </w:rPr>
        <w:t xml:space="preserve"> lososovim mesom. V vseh naštetih primerih je oškodovan predvsem potrošnik, če pa potvorbe »konkurirajo« nacionalni proizvodnji in nacionalnim blagovnim znamkam določenega </w:t>
      </w:r>
      <w:r w:rsidR="00763184" w:rsidRPr="0066613B">
        <w:rPr>
          <w:rFonts w:cs="Arial"/>
          <w:bCs/>
          <w:noProof/>
          <w:sz w:val="20"/>
          <w:szCs w:val="20"/>
        </w:rPr>
        <w:t>proizvoda</w:t>
      </w:r>
      <w:r w:rsidRPr="0066613B">
        <w:rPr>
          <w:rFonts w:cs="Arial"/>
          <w:bCs/>
          <w:noProof/>
          <w:sz w:val="20"/>
          <w:szCs w:val="20"/>
        </w:rPr>
        <w:t>, je poleg potrošnika prizadet tudi proizvajalec in celoten nacionalni interes</w:t>
      </w:r>
      <w:r w:rsidR="00763184" w:rsidRPr="0066613B">
        <w:rPr>
          <w:rFonts w:cs="Arial"/>
          <w:bCs/>
          <w:noProof/>
          <w:sz w:val="20"/>
          <w:szCs w:val="20"/>
        </w:rPr>
        <w:t>,</w:t>
      </w:r>
      <w:r w:rsidRPr="0066613B">
        <w:rPr>
          <w:rFonts w:cs="Arial"/>
          <w:bCs/>
          <w:noProof/>
          <w:sz w:val="20"/>
          <w:szCs w:val="20"/>
        </w:rPr>
        <w:t xml:space="preserve"> </w:t>
      </w:r>
      <w:r w:rsidR="00763184" w:rsidRPr="0066613B">
        <w:rPr>
          <w:rFonts w:cs="Arial"/>
          <w:bCs/>
          <w:noProof/>
          <w:sz w:val="20"/>
          <w:szCs w:val="20"/>
        </w:rPr>
        <w:t>n</w:t>
      </w:r>
      <w:r w:rsidRPr="0066613B">
        <w:rPr>
          <w:rFonts w:cs="Arial"/>
          <w:bCs/>
          <w:noProof/>
          <w:sz w:val="20"/>
          <w:szCs w:val="20"/>
        </w:rPr>
        <w:t>pr</w:t>
      </w:r>
      <w:r w:rsidR="00763184" w:rsidRPr="0066613B">
        <w:rPr>
          <w:rFonts w:cs="Arial"/>
          <w:bCs/>
          <w:noProof/>
          <w:sz w:val="20"/>
          <w:szCs w:val="20"/>
        </w:rPr>
        <w:t>.</w:t>
      </w:r>
      <w:r w:rsidRPr="0066613B">
        <w:rPr>
          <w:rFonts w:cs="Arial"/>
          <w:bCs/>
          <w:noProof/>
          <w:sz w:val="20"/>
          <w:szCs w:val="20"/>
        </w:rPr>
        <w:t xml:space="preserve"> Slovenija</w:t>
      </w:r>
      <w:r w:rsidRPr="0066613B">
        <w:rPr>
          <w:rFonts w:cs="Arial"/>
          <w:bCs/>
          <w:sz w:val="20"/>
          <w:szCs w:val="20"/>
        </w:rPr>
        <w:t xml:space="preserve"> proizvaja avtohtono (mediteransko) vrsto klapavic (</w:t>
      </w:r>
      <w:proofErr w:type="spellStart"/>
      <w:r w:rsidRPr="0066613B">
        <w:rPr>
          <w:rFonts w:cs="Arial"/>
          <w:bCs/>
          <w:i/>
          <w:sz w:val="20"/>
          <w:szCs w:val="20"/>
        </w:rPr>
        <w:t>Mytilus</w:t>
      </w:r>
      <w:proofErr w:type="spellEnd"/>
      <w:r w:rsidRPr="0066613B">
        <w:rPr>
          <w:rFonts w:cs="Arial"/>
          <w:bCs/>
          <w:i/>
          <w:sz w:val="20"/>
          <w:szCs w:val="20"/>
        </w:rPr>
        <w:t xml:space="preserve"> </w:t>
      </w:r>
      <w:proofErr w:type="spellStart"/>
      <w:r w:rsidRPr="0066613B">
        <w:rPr>
          <w:rFonts w:cs="Arial"/>
          <w:bCs/>
          <w:i/>
          <w:sz w:val="20"/>
          <w:szCs w:val="20"/>
        </w:rPr>
        <w:t>galloprovincialis</w:t>
      </w:r>
      <w:proofErr w:type="spellEnd"/>
      <w:r w:rsidRPr="0066613B">
        <w:rPr>
          <w:rFonts w:cs="Arial"/>
          <w:bCs/>
          <w:sz w:val="20"/>
          <w:szCs w:val="20"/>
        </w:rPr>
        <w:t>), ki jo potvarjajo z izjemno podobno, a bistveno cenejšo modro (atlantsko) klapavico (</w:t>
      </w:r>
      <w:proofErr w:type="spellStart"/>
      <w:r w:rsidRPr="0066613B">
        <w:rPr>
          <w:rFonts w:cs="Arial"/>
          <w:bCs/>
          <w:i/>
          <w:sz w:val="20"/>
          <w:szCs w:val="20"/>
        </w:rPr>
        <w:t>Mytilus</w:t>
      </w:r>
      <w:proofErr w:type="spellEnd"/>
      <w:r w:rsidRPr="0066613B">
        <w:rPr>
          <w:rFonts w:cs="Arial"/>
          <w:bCs/>
          <w:i/>
          <w:sz w:val="20"/>
          <w:szCs w:val="20"/>
        </w:rPr>
        <w:t xml:space="preserve"> </w:t>
      </w:r>
      <w:proofErr w:type="spellStart"/>
      <w:r w:rsidRPr="0066613B">
        <w:rPr>
          <w:rFonts w:cs="Arial"/>
          <w:bCs/>
          <w:i/>
          <w:sz w:val="20"/>
          <w:szCs w:val="20"/>
        </w:rPr>
        <w:t>edulis</w:t>
      </w:r>
      <w:proofErr w:type="spellEnd"/>
      <w:r w:rsidRPr="0066613B">
        <w:rPr>
          <w:rFonts w:cs="Arial"/>
          <w:bCs/>
          <w:sz w:val="20"/>
          <w:szCs w:val="20"/>
        </w:rPr>
        <w:t>).</w:t>
      </w:r>
      <w:r w:rsidRPr="0066613B">
        <w:rPr>
          <w:rFonts w:cs="Arial"/>
          <w:bCs/>
          <w:sz w:val="20"/>
          <w:szCs w:val="20"/>
          <w:lang w:eastAsia="zh-CN"/>
        </w:rPr>
        <w:t xml:space="preserve"> </w:t>
      </w:r>
    </w:p>
    <w:p w:rsidR="00C74605" w:rsidRPr="0066613B" w:rsidRDefault="00C74605" w:rsidP="00C74605">
      <w:pPr>
        <w:suppressAutoHyphens/>
        <w:spacing w:after="240" w:line="260" w:lineRule="atLeast"/>
        <w:jc w:val="both"/>
        <w:rPr>
          <w:rFonts w:cs="Arial"/>
          <w:sz w:val="20"/>
          <w:szCs w:val="20"/>
          <w:lang w:eastAsia="zh-CN"/>
        </w:rPr>
      </w:pPr>
      <w:r w:rsidRPr="0066613B">
        <w:rPr>
          <w:rFonts w:cs="Arial"/>
          <w:bCs/>
          <w:sz w:val="20"/>
          <w:szCs w:val="20"/>
          <w:lang w:eastAsia="zh-CN"/>
        </w:rPr>
        <w:t>Prav tako se lahko cenejša vrsta ribe/izdelka prodaja kot dražja vrsta</w:t>
      </w:r>
      <w:r w:rsidR="00763184" w:rsidRPr="0066613B">
        <w:rPr>
          <w:rFonts w:cs="Arial"/>
          <w:bCs/>
          <w:sz w:val="20"/>
          <w:szCs w:val="20"/>
          <w:lang w:eastAsia="zh-CN"/>
        </w:rPr>
        <w:t xml:space="preserve">, </w:t>
      </w:r>
      <w:r w:rsidRPr="0066613B">
        <w:rPr>
          <w:rFonts w:cs="Arial"/>
          <w:bCs/>
          <w:sz w:val="20"/>
          <w:szCs w:val="20"/>
          <w:lang w:eastAsia="zh-CN"/>
        </w:rPr>
        <w:t xml:space="preserve">npr. zrezke morskega psa prodajajo kot zrezke mečarice; </w:t>
      </w:r>
      <w:proofErr w:type="spellStart"/>
      <w:r w:rsidRPr="0066613B">
        <w:rPr>
          <w:rFonts w:cs="Arial"/>
          <w:bCs/>
          <w:sz w:val="20"/>
          <w:szCs w:val="20"/>
          <w:lang w:eastAsia="zh-CN"/>
        </w:rPr>
        <w:t>veleokega</w:t>
      </w:r>
      <w:proofErr w:type="spellEnd"/>
      <w:r w:rsidRPr="0066613B">
        <w:rPr>
          <w:rFonts w:cs="Arial"/>
          <w:bCs/>
          <w:sz w:val="20"/>
          <w:szCs w:val="20"/>
          <w:lang w:eastAsia="zh-CN"/>
        </w:rPr>
        <w:t xml:space="preserve"> ali </w:t>
      </w:r>
      <w:proofErr w:type="spellStart"/>
      <w:r w:rsidRPr="0066613B">
        <w:rPr>
          <w:rFonts w:cs="Arial"/>
          <w:bCs/>
          <w:sz w:val="20"/>
          <w:szCs w:val="20"/>
          <w:lang w:eastAsia="zh-CN"/>
        </w:rPr>
        <w:t>rumenoplavutega</w:t>
      </w:r>
      <w:proofErr w:type="spellEnd"/>
      <w:r w:rsidRPr="0066613B">
        <w:rPr>
          <w:rFonts w:cs="Arial"/>
          <w:bCs/>
          <w:sz w:val="20"/>
          <w:szCs w:val="20"/>
          <w:lang w:eastAsia="zh-CN"/>
        </w:rPr>
        <w:t xml:space="preserve"> tuna kot </w:t>
      </w:r>
      <w:proofErr w:type="spellStart"/>
      <w:r w:rsidRPr="0066613B">
        <w:rPr>
          <w:rFonts w:cs="Arial"/>
          <w:bCs/>
          <w:sz w:val="20"/>
          <w:szCs w:val="20"/>
          <w:lang w:eastAsia="zh-CN"/>
        </w:rPr>
        <w:t>modroplavutega</w:t>
      </w:r>
      <w:proofErr w:type="spellEnd"/>
      <w:r w:rsidRPr="0066613B">
        <w:rPr>
          <w:rFonts w:cs="Arial"/>
          <w:bCs/>
          <w:sz w:val="20"/>
          <w:szCs w:val="20"/>
          <w:lang w:eastAsia="zh-CN"/>
        </w:rPr>
        <w:t xml:space="preserve"> tuna, mozambiško </w:t>
      </w:r>
      <w:proofErr w:type="spellStart"/>
      <w:r w:rsidRPr="0066613B">
        <w:rPr>
          <w:rFonts w:cs="Arial"/>
          <w:bCs/>
          <w:sz w:val="20"/>
          <w:szCs w:val="20"/>
          <w:lang w:eastAsia="zh-CN"/>
        </w:rPr>
        <w:t>tilapijo</w:t>
      </w:r>
      <w:proofErr w:type="spellEnd"/>
      <w:r w:rsidRPr="0066613B">
        <w:rPr>
          <w:rFonts w:cs="Arial"/>
          <w:bCs/>
          <w:sz w:val="20"/>
          <w:szCs w:val="20"/>
          <w:lang w:eastAsia="zh-CN"/>
        </w:rPr>
        <w:t xml:space="preserve"> in </w:t>
      </w:r>
      <w:proofErr w:type="spellStart"/>
      <w:r w:rsidRPr="0066613B">
        <w:rPr>
          <w:rFonts w:cs="Arial"/>
          <w:bCs/>
          <w:sz w:val="20"/>
          <w:szCs w:val="20"/>
          <w:lang w:eastAsia="zh-CN"/>
        </w:rPr>
        <w:t>eskolarja</w:t>
      </w:r>
      <w:proofErr w:type="spellEnd"/>
      <w:r w:rsidRPr="0066613B">
        <w:rPr>
          <w:rFonts w:cs="Arial"/>
          <w:bCs/>
          <w:sz w:val="20"/>
          <w:szCs w:val="20"/>
          <w:lang w:eastAsia="zh-CN"/>
        </w:rPr>
        <w:t xml:space="preserve"> kot belega ali </w:t>
      </w:r>
      <w:proofErr w:type="spellStart"/>
      <w:r w:rsidRPr="0066613B">
        <w:rPr>
          <w:rFonts w:cs="Arial"/>
          <w:bCs/>
          <w:sz w:val="20"/>
          <w:szCs w:val="20"/>
          <w:lang w:eastAsia="zh-CN"/>
        </w:rPr>
        <w:t>rumenoplavutega</w:t>
      </w:r>
      <w:proofErr w:type="spellEnd"/>
      <w:r w:rsidRPr="0066613B">
        <w:rPr>
          <w:rFonts w:cs="Arial"/>
          <w:bCs/>
          <w:sz w:val="20"/>
          <w:szCs w:val="20"/>
          <w:lang w:eastAsia="zh-CN"/>
        </w:rPr>
        <w:t xml:space="preserve"> tuna, </w:t>
      </w:r>
      <w:proofErr w:type="spellStart"/>
      <w:r w:rsidRPr="0066613B">
        <w:rPr>
          <w:rFonts w:cs="Arial"/>
          <w:bCs/>
          <w:sz w:val="20"/>
          <w:szCs w:val="20"/>
          <w:lang w:eastAsia="zh-CN"/>
        </w:rPr>
        <w:t>saja</w:t>
      </w:r>
      <w:proofErr w:type="spellEnd"/>
      <w:r w:rsidRPr="0066613B">
        <w:rPr>
          <w:rFonts w:cs="Arial"/>
          <w:bCs/>
          <w:sz w:val="20"/>
          <w:szCs w:val="20"/>
          <w:lang w:eastAsia="zh-CN"/>
        </w:rPr>
        <w:t xml:space="preserve"> in </w:t>
      </w:r>
      <w:proofErr w:type="spellStart"/>
      <w:r w:rsidRPr="0066613B">
        <w:rPr>
          <w:rFonts w:cs="Arial"/>
          <w:bCs/>
          <w:sz w:val="20"/>
          <w:szCs w:val="20"/>
          <w:lang w:eastAsia="zh-CN"/>
        </w:rPr>
        <w:t>eskolarja</w:t>
      </w:r>
      <w:proofErr w:type="spellEnd"/>
      <w:r w:rsidRPr="0066613B">
        <w:rPr>
          <w:rFonts w:cs="Arial"/>
          <w:bCs/>
          <w:sz w:val="20"/>
          <w:szCs w:val="20"/>
          <w:lang w:eastAsia="zh-CN"/>
        </w:rPr>
        <w:t xml:space="preserve"> kot polenovko.</w:t>
      </w:r>
    </w:p>
    <w:p w:rsidR="00C74605" w:rsidRPr="0066613B" w:rsidRDefault="00C74605" w:rsidP="00C74605">
      <w:pPr>
        <w:suppressAutoHyphens/>
        <w:spacing w:after="240" w:line="260" w:lineRule="atLeast"/>
        <w:jc w:val="both"/>
        <w:rPr>
          <w:rFonts w:cs="Arial"/>
          <w:sz w:val="20"/>
          <w:szCs w:val="20"/>
          <w:lang w:eastAsia="zh-CN"/>
        </w:rPr>
      </w:pPr>
      <w:r w:rsidRPr="0066613B">
        <w:rPr>
          <w:rFonts w:cs="Arial"/>
          <w:bCs/>
          <w:sz w:val="20"/>
          <w:szCs w:val="20"/>
          <w:lang w:eastAsia="zh-CN"/>
        </w:rPr>
        <w:t>Kakovost in posledično cena iste vrste se znatno spreminjata glede na ribolovno območje</w:t>
      </w:r>
      <w:r w:rsidR="00763184" w:rsidRPr="0066613B">
        <w:rPr>
          <w:rFonts w:cs="Arial"/>
          <w:bCs/>
          <w:sz w:val="20"/>
          <w:szCs w:val="20"/>
          <w:lang w:eastAsia="zh-CN"/>
        </w:rPr>
        <w:t xml:space="preserve">, </w:t>
      </w:r>
      <w:r w:rsidRPr="0066613B">
        <w:rPr>
          <w:rFonts w:cs="Arial"/>
          <w:bCs/>
          <w:sz w:val="20"/>
          <w:szCs w:val="20"/>
          <w:lang w:eastAsia="zh-CN"/>
        </w:rPr>
        <w:t>npr. cenejši lignji, ujeti v Atlantiku, so na prodaj kot dražji, ujeti v Jadranu, polenovka iz Baltika je na prodaj kot polenovka iz Severnega morja.</w:t>
      </w:r>
    </w:p>
    <w:p w:rsidR="00C74605" w:rsidRPr="0066613B" w:rsidRDefault="00763184" w:rsidP="00C74605">
      <w:pPr>
        <w:suppressAutoHyphens/>
        <w:spacing w:after="240" w:line="260" w:lineRule="atLeast"/>
        <w:jc w:val="both"/>
        <w:rPr>
          <w:rFonts w:cs="Arial"/>
          <w:sz w:val="20"/>
          <w:szCs w:val="20"/>
          <w:lang w:eastAsia="zh-CN"/>
        </w:rPr>
      </w:pPr>
      <w:r w:rsidRPr="0066613B">
        <w:rPr>
          <w:rFonts w:cs="Arial"/>
          <w:bCs/>
          <w:sz w:val="20"/>
          <w:szCs w:val="20"/>
          <w:lang w:eastAsia="zh-CN"/>
        </w:rPr>
        <w:t>Še n</w:t>
      </w:r>
      <w:r w:rsidR="00687EBB" w:rsidRPr="0066613B">
        <w:rPr>
          <w:rFonts w:cs="Arial"/>
          <w:bCs/>
          <w:sz w:val="20"/>
          <w:szCs w:val="20"/>
          <w:lang w:eastAsia="zh-CN"/>
        </w:rPr>
        <w:t>ekaj primerov potvorb: z</w:t>
      </w:r>
      <w:r w:rsidR="00C74605" w:rsidRPr="0066613B">
        <w:rPr>
          <w:rFonts w:cs="Arial"/>
          <w:bCs/>
          <w:sz w:val="20"/>
          <w:szCs w:val="20"/>
          <w:lang w:eastAsia="zh-CN"/>
        </w:rPr>
        <w:t>avarovano vrsto prodajajo pod imenom nezavarovane vrste</w:t>
      </w:r>
      <w:r w:rsidRPr="0066613B">
        <w:rPr>
          <w:rFonts w:cs="Arial"/>
          <w:bCs/>
          <w:sz w:val="20"/>
          <w:szCs w:val="20"/>
          <w:lang w:eastAsia="zh-CN"/>
        </w:rPr>
        <w:t xml:space="preserve">, </w:t>
      </w:r>
      <w:r w:rsidR="00C74605" w:rsidRPr="0066613B">
        <w:rPr>
          <w:rFonts w:cs="Arial"/>
          <w:bCs/>
          <w:sz w:val="20"/>
          <w:szCs w:val="20"/>
          <w:lang w:eastAsia="zh-CN"/>
        </w:rPr>
        <w:t>npr.</w:t>
      </w:r>
      <w:r w:rsidR="00687EBB" w:rsidRPr="0066613B">
        <w:rPr>
          <w:rFonts w:cs="Arial"/>
          <w:bCs/>
          <w:sz w:val="20"/>
          <w:szCs w:val="20"/>
          <w:lang w:eastAsia="zh-CN"/>
        </w:rPr>
        <w:t xml:space="preserve"> zavarovane vrste morskih psov; g</w:t>
      </w:r>
      <w:r w:rsidR="00C74605" w:rsidRPr="0066613B">
        <w:rPr>
          <w:rFonts w:cs="Arial"/>
          <w:bCs/>
          <w:sz w:val="20"/>
          <w:szCs w:val="20"/>
          <w:lang w:eastAsia="zh-CN"/>
        </w:rPr>
        <w:t>ojene ribe prodajajo kot ujete (prostoživeče) ribe</w:t>
      </w:r>
      <w:r w:rsidRPr="0066613B">
        <w:rPr>
          <w:rFonts w:cs="Arial"/>
          <w:bCs/>
          <w:sz w:val="20"/>
          <w:szCs w:val="20"/>
          <w:lang w:eastAsia="zh-CN"/>
        </w:rPr>
        <w:t xml:space="preserve">, npr. </w:t>
      </w:r>
      <w:r w:rsidR="00C74605" w:rsidRPr="0066613B">
        <w:rPr>
          <w:rFonts w:cs="Arial"/>
          <w:bCs/>
          <w:sz w:val="20"/>
          <w:szCs w:val="20"/>
          <w:lang w:eastAsia="zh-CN"/>
        </w:rPr>
        <w:t>gojen losos, brancin</w:t>
      </w:r>
      <w:r w:rsidRPr="0066613B">
        <w:rPr>
          <w:rFonts w:cs="Arial"/>
          <w:bCs/>
          <w:sz w:val="20"/>
          <w:szCs w:val="20"/>
          <w:lang w:eastAsia="zh-CN"/>
        </w:rPr>
        <w:t xml:space="preserve"> ali</w:t>
      </w:r>
      <w:r w:rsidR="00C74605" w:rsidRPr="0066613B">
        <w:rPr>
          <w:rFonts w:cs="Arial"/>
          <w:bCs/>
          <w:sz w:val="20"/>
          <w:szCs w:val="20"/>
          <w:lang w:eastAsia="zh-CN"/>
        </w:rPr>
        <w:t xml:space="preserve"> orada</w:t>
      </w:r>
      <w:r w:rsidRPr="0066613B">
        <w:rPr>
          <w:rFonts w:cs="Arial"/>
          <w:bCs/>
          <w:sz w:val="20"/>
          <w:szCs w:val="20"/>
          <w:lang w:eastAsia="zh-CN"/>
        </w:rPr>
        <w:t>, ki so</w:t>
      </w:r>
      <w:r w:rsidR="00C74605" w:rsidRPr="0066613B">
        <w:rPr>
          <w:rFonts w:cs="Arial"/>
          <w:bCs/>
          <w:sz w:val="20"/>
          <w:szCs w:val="20"/>
          <w:lang w:eastAsia="zh-CN"/>
        </w:rPr>
        <w:t xml:space="preserve"> označeni kot »divji«; </w:t>
      </w:r>
      <w:r w:rsidR="00687EBB" w:rsidRPr="0066613B">
        <w:rPr>
          <w:rFonts w:cs="Arial"/>
          <w:bCs/>
          <w:sz w:val="20"/>
          <w:szCs w:val="20"/>
          <w:lang w:eastAsia="zh-CN"/>
        </w:rPr>
        <w:t>s</w:t>
      </w:r>
      <w:r w:rsidR="00C74605" w:rsidRPr="0066613B">
        <w:rPr>
          <w:rFonts w:cs="Arial"/>
          <w:bCs/>
          <w:sz w:val="20"/>
          <w:szCs w:val="20"/>
          <w:lang w:eastAsia="zh-CN"/>
        </w:rPr>
        <w:t>ladkovodne ribe prodajajo kot morske</w:t>
      </w:r>
      <w:r w:rsidRPr="0066613B">
        <w:rPr>
          <w:rFonts w:cs="Arial"/>
          <w:bCs/>
          <w:sz w:val="20"/>
          <w:szCs w:val="20"/>
          <w:lang w:eastAsia="zh-CN"/>
        </w:rPr>
        <w:t xml:space="preserve">, </w:t>
      </w:r>
      <w:r w:rsidR="00C74605" w:rsidRPr="0066613B">
        <w:rPr>
          <w:rFonts w:cs="Arial"/>
          <w:bCs/>
          <w:sz w:val="20"/>
          <w:szCs w:val="20"/>
          <w:lang w:eastAsia="zh-CN"/>
        </w:rPr>
        <w:t xml:space="preserve">npr. </w:t>
      </w:r>
      <w:proofErr w:type="spellStart"/>
      <w:r w:rsidR="00C74605" w:rsidRPr="0066613B">
        <w:rPr>
          <w:rFonts w:cs="Arial"/>
          <w:bCs/>
          <w:sz w:val="20"/>
          <w:szCs w:val="20"/>
          <w:lang w:eastAsia="zh-CN"/>
        </w:rPr>
        <w:t>tilapije</w:t>
      </w:r>
      <w:proofErr w:type="spellEnd"/>
      <w:r w:rsidR="00C74605" w:rsidRPr="0066613B">
        <w:rPr>
          <w:rFonts w:cs="Arial"/>
          <w:bCs/>
          <w:sz w:val="20"/>
          <w:szCs w:val="20"/>
          <w:lang w:eastAsia="zh-CN"/>
        </w:rPr>
        <w:t xml:space="preserve"> iz Azije prodajajo kot morske ribe v predela</w:t>
      </w:r>
      <w:r w:rsidR="00687EBB" w:rsidRPr="0066613B">
        <w:rPr>
          <w:rFonts w:cs="Arial"/>
          <w:bCs/>
          <w:sz w:val="20"/>
          <w:szCs w:val="20"/>
          <w:lang w:eastAsia="zh-CN"/>
        </w:rPr>
        <w:t>nih proizvodih</w:t>
      </w:r>
      <w:r w:rsidRPr="0066613B">
        <w:rPr>
          <w:rFonts w:cs="Arial"/>
          <w:bCs/>
          <w:sz w:val="20"/>
          <w:szCs w:val="20"/>
          <w:lang w:eastAsia="zh-CN"/>
        </w:rPr>
        <w:t>.</w:t>
      </w:r>
    </w:p>
    <w:p w:rsidR="00C74605" w:rsidRPr="0066613B" w:rsidRDefault="00C74605" w:rsidP="00B528ED">
      <w:pPr>
        <w:suppressAutoHyphens/>
        <w:spacing w:after="240" w:line="260" w:lineRule="atLeast"/>
        <w:jc w:val="both"/>
        <w:rPr>
          <w:rFonts w:cs="Arial"/>
          <w:bCs/>
          <w:sz w:val="20"/>
          <w:szCs w:val="20"/>
          <w:lang w:eastAsia="zh-CN"/>
        </w:rPr>
      </w:pPr>
      <w:r w:rsidRPr="0066613B">
        <w:rPr>
          <w:rFonts w:cs="Arial"/>
          <w:bCs/>
          <w:sz w:val="20"/>
          <w:szCs w:val="20"/>
          <w:lang w:eastAsia="zh-CN"/>
        </w:rPr>
        <w:lastRenderedPageBreak/>
        <w:t>Trenutno v Sloveniji nimamo izdelanega sistema za preverjane potvorb na zadevnem področju, ki pa ga bi glede na stanje nujno potrebovali.</w:t>
      </w:r>
      <w:r w:rsidR="00687EBB" w:rsidRPr="0066613B">
        <w:rPr>
          <w:rFonts w:cs="Arial"/>
          <w:bCs/>
          <w:sz w:val="20"/>
          <w:szCs w:val="20"/>
          <w:lang w:eastAsia="zh-CN"/>
        </w:rPr>
        <w:t xml:space="preserve"> </w:t>
      </w:r>
      <w:r w:rsidRPr="0066613B">
        <w:rPr>
          <w:rFonts w:cs="Arial"/>
          <w:bCs/>
          <w:sz w:val="20"/>
          <w:szCs w:val="20"/>
          <w:lang w:eastAsia="zh-CN"/>
        </w:rPr>
        <w:t xml:space="preserve">Vpeljava in uporaba molekularne metode za nedvoumno </w:t>
      </w:r>
      <w:r w:rsidR="005A56F1" w:rsidRPr="0066613B">
        <w:rPr>
          <w:rFonts w:cs="Arial"/>
          <w:bCs/>
          <w:sz w:val="20"/>
          <w:szCs w:val="20"/>
          <w:lang w:eastAsia="zh-CN"/>
        </w:rPr>
        <w:t xml:space="preserve">in </w:t>
      </w:r>
      <w:r w:rsidRPr="0066613B">
        <w:rPr>
          <w:rFonts w:cs="Arial"/>
          <w:bCs/>
          <w:sz w:val="20"/>
          <w:szCs w:val="20"/>
          <w:lang w:eastAsia="zh-CN"/>
        </w:rPr>
        <w:t>hitr</w:t>
      </w:r>
      <w:r w:rsidR="00763184" w:rsidRPr="0066613B">
        <w:rPr>
          <w:rFonts w:cs="Arial"/>
          <w:bCs/>
          <w:sz w:val="20"/>
          <w:szCs w:val="20"/>
          <w:lang w:eastAsia="zh-CN"/>
        </w:rPr>
        <w:t>o</w:t>
      </w:r>
      <w:r w:rsidRPr="0066613B">
        <w:rPr>
          <w:rFonts w:cs="Arial"/>
          <w:bCs/>
          <w:sz w:val="20"/>
          <w:szCs w:val="20"/>
          <w:lang w:eastAsia="zh-CN"/>
        </w:rPr>
        <w:t xml:space="preserve"> identifikacijo ribiških proizvodov v prakso, bo prispeval</w:t>
      </w:r>
      <w:r w:rsidR="005A56F1" w:rsidRPr="0066613B">
        <w:rPr>
          <w:rFonts w:cs="Arial"/>
          <w:bCs/>
          <w:sz w:val="20"/>
          <w:szCs w:val="20"/>
          <w:lang w:eastAsia="zh-CN"/>
        </w:rPr>
        <w:t>a</w:t>
      </w:r>
      <w:r w:rsidRPr="0066613B">
        <w:rPr>
          <w:rFonts w:cs="Arial"/>
          <w:bCs/>
          <w:sz w:val="20"/>
          <w:szCs w:val="20"/>
          <w:lang w:eastAsia="zh-CN"/>
        </w:rPr>
        <w:t xml:space="preserve"> k zagotavljanju varne hrane</w:t>
      </w:r>
      <w:r w:rsidR="005A56F1" w:rsidRPr="0066613B">
        <w:rPr>
          <w:rFonts w:cs="Arial"/>
          <w:bCs/>
          <w:sz w:val="20"/>
          <w:szCs w:val="20"/>
          <w:lang w:eastAsia="zh-CN"/>
        </w:rPr>
        <w:t>. N</w:t>
      </w:r>
      <w:r w:rsidRPr="0066613B">
        <w:rPr>
          <w:rFonts w:cs="Arial"/>
          <w:bCs/>
          <w:sz w:val="20"/>
          <w:szCs w:val="20"/>
          <w:lang w:eastAsia="zh-CN"/>
        </w:rPr>
        <w:t>edvoumn</w:t>
      </w:r>
      <w:r w:rsidR="005A56F1" w:rsidRPr="0066613B">
        <w:rPr>
          <w:rFonts w:cs="Arial"/>
          <w:bCs/>
          <w:sz w:val="20"/>
          <w:szCs w:val="20"/>
          <w:lang w:eastAsia="zh-CN"/>
        </w:rPr>
        <w:t>o</w:t>
      </w:r>
      <w:r w:rsidRPr="0066613B">
        <w:rPr>
          <w:rFonts w:cs="Arial"/>
          <w:bCs/>
          <w:sz w:val="20"/>
          <w:szCs w:val="20"/>
          <w:lang w:eastAsia="zh-CN"/>
        </w:rPr>
        <w:t xml:space="preserve"> in hitr</w:t>
      </w:r>
      <w:r w:rsidR="005A56F1" w:rsidRPr="0066613B">
        <w:rPr>
          <w:rFonts w:cs="Arial"/>
          <w:bCs/>
          <w:sz w:val="20"/>
          <w:szCs w:val="20"/>
          <w:lang w:eastAsia="zh-CN"/>
        </w:rPr>
        <w:t>o</w:t>
      </w:r>
      <w:r w:rsidRPr="0066613B">
        <w:rPr>
          <w:rFonts w:cs="Arial"/>
          <w:bCs/>
          <w:sz w:val="20"/>
          <w:szCs w:val="20"/>
          <w:lang w:eastAsia="zh-CN"/>
        </w:rPr>
        <w:t xml:space="preserve"> ločevanj</w:t>
      </w:r>
      <w:r w:rsidR="005A56F1" w:rsidRPr="0066613B">
        <w:rPr>
          <w:rFonts w:cs="Arial"/>
          <w:bCs/>
          <w:sz w:val="20"/>
          <w:szCs w:val="20"/>
          <w:lang w:eastAsia="zh-CN"/>
        </w:rPr>
        <w:t>e</w:t>
      </w:r>
      <w:r w:rsidRPr="0066613B">
        <w:rPr>
          <w:rFonts w:cs="Arial"/>
          <w:bCs/>
          <w:sz w:val="20"/>
          <w:szCs w:val="20"/>
          <w:lang w:eastAsia="zh-CN"/>
        </w:rPr>
        <w:t xml:space="preserve"> med originali in nadomestki bo v pomoč gospodarskim subjektom (predelovalna industrija, trgovina) pri odkrivanju goljufij v zvezi z napačno deklariranimi ribiškimi proizvodi. </w:t>
      </w:r>
    </w:p>
    <w:p w:rsidR="00C74605" w:rsidRPr="0066613B" w:rsidRDefault="00C74605" w:rsidP="00B528ED">
      <w:pPr>
        <w:spacing w:after="240" w:line="260" w:lineRule="atLeast"/>
        <w:jc w:val="both"/>
        <w:rPr>
          <w:rFonts w:cs="Arial"/>
          <w:bCs/>
          <w:sz w:val="20"/>
          <w:szCs w:val="20"/>
        </w:rPr>
      </w:pPr>
      <w:r w:rsidRPr="0066613B">
        <w:rPr>
          <w:rFonts w:cs="Arial"/>
          <w:bCs/>
          <w:sz w:val="20"/>
          <w:szCs w:val="20"/>
        </w:rPr>
        <w:t xml:space="preserve">Rezultati raziskave bodo v praktično pomoč vsem pristojnim organom nadzora (inšpekcija, carina), kakor tudi za vključevanje v vseevropsko podatkovno zbirko za sledljivost rib in ribiških proizvodov in v pomoč Evropski komisiji in mreži FOOD FRAUD </w:t>
      </w:r>
      <w:proofErr w:type="spellStart"/>
      <w:r w:rsidRPr="0066613B">
        <w:rPr>
          <w:rFonts w:cs="Arial"/>
          <w:bCs/>
          <w:sz w:val="20"/>
          <w:szCs w:val="20"/>
        </w:rPr>
        <w:t>Network</w:t>
      </w:r>
      <w:proofErr w:type="spellEnd"/>
      <w:r w:rsidRPr="0066613B">
        <w:rPr>
          <w:rFonts w:cs="Arial"/>
          <w:bCs/>
          <w:sz w:val="20"/>
          <w:szCs w:val="20"/>
        </w:rPr>
        <w:t xml:space="preserve"> https://ec.europa.eu/food/safety/food-fraud_en.</w:t>
      </w:r>
    </w:p>
    <w:p w:rsidR="00C74605" w:rsidRPr="0066613B" w:rsidRDefault="00C74605" w:rsidP="00B528ED">
      <w:pPr>
        <w:spacing w:after="240" w:line="260" w:lineRule="atLeast"/>
        <w:jc w:val="both"/>
        <w:rPr>
          <w:rFonts w:cs="Arial"/>
          <w:bCs/>
          <w:sz w:val="20"/>
          <w:szCs w:val="20"/>
        </w:rPr>
      </w:pPr>
      <w:r w:rsidRPr="0066613B">
        <w:rPr>
          <w:rFonts w:cs="Arial"/>
          <w:bCs/>
          <w:sz w:val="20"/>
          <w:szCs w:val="20"/>
        </w:rPr>
        <w:t xml:space="preserve">Z </w:t>
      </w:r>
      <w:proofErr w:type="spellStart"/>
      <w:r w:rsidRPr="0066613B">
        <w:rPr>
          <w:rFonts w:cs="Arial"/>
          <w:bCs/>
          <w:sz w:val="20"/>
          <w:szCs w:val="20"/>
        </w:rPr>
        <w:t>diseminacijo</w:t>
      </w:r>
      <w:proofErr w:type="spellEnd"/>
      <w:r w:rsidRPr="0066613B">
        <w:rPr>
          <w:rFonts w:cs="Arial"/>
          <w:bCs/>
          <w:sz w:val="20"/>
          <w:szCs w:val="20"/>
        </w:rPr>
        <w:t xml:space="preserve"> rezultatov želimo ozaveščati in zaščititi potrošnike in proizvajalce.</w:t>
      </w:r>
    </w:p>
    <w:p w:rsidR="00C74605" w:rsidRPr="0066613B" w:rsidRDefault="00C74605" w:rsidP="00C74605">
      <w:pPr>
        <w:rPr>
          <w:rFonts w:cs="Arial"/>
          <w:bCs/>
          <w:noProof/>
          <w:sz w:val="20"/>
          <w:szCs w:val="20"/>
        </w:rPr>
      </w:pPr>
      <w:r w:rsidRPr="0066613B">
        <w:rPr>
          <w:rFonts w:cs="Arial"/>
          <w:bCs/>
          <w:noProof/>
          <w:sz w:val="20"/>
          <w:szCs w:val="20"/>
        </w:rPr>
        <w:t>Okvirno obdobje trajanja</w:t>
      </w:r>
      <w:r w:rsidR="00B61156" w:rsidRPr="0066613B">
        <w:rPr>
          <w:rFonts w:cs="Arial"/>
          <w:bCs/>
          <w:noProof/>
          <w:sz w:val="20"/>
          <w:szCs w:val="20"/>
        </w:rPr>
        <w:t xml:space="preserve"> je</w:t>
      </w:r>
      <w:r w:rsidRPr="0066613B">
        <w:rPr>
          <w:rFonts w:cs="Arial"/>
          <w:bCs/>
          <w:noProof/>
          <w:sz w:val="20"/>
          <w:szCs w:val="20"/>
        </w:rPr>
        <w:t xml:space="preserve"> do 36 mesecev</w:t>
      </w:r>
      <w:r w:rsidR="00B61156" w:rsidRPr="0066613B">
        <w:rPr>
          <w:rFonts w:cs="Arial"/>
          <w:bCs/>
          <w:noProof/>
          <w:sz w:val="20"/>
          <w:szCs w:val="20"/>
        </w:rPr>
        <w:t xml:space="preserve">. </w:t>
      </w:r>
      <w:r w:rsidRPr="0066613B">
        <w:rPr>
          <w:rFonts w:cs="Arial"/>
          <w:bCs/>
          <w:noProof/>
          <w:sz w:val="20"/>
          <w:szCs w:val="20"/>
        </w:rPr>
        <w:t>Okvirni obseg sredstev</w:t>
      </w:r>
      <w:r w:rsidR="00B61156" w:rsidRPr="0066613B">
        <w:rPr>
          <w:rFonts w:cs="Arial"/>
          <w:bCs/>
          <w:noProof/>
          <w:sz w:val="20"/>
          <w:szCs w:val="20"/>
        </w:rPr>
        <w:t xml:space="preserve"> znaša</w:t>
      </w:r>
      <w:r w:rsidRPr="0066613B">
        <w:rPr>
          <w:rFonts w:cs="Arial"/>
          <w:bCs/>
          <w:noProof/>
          <w:sz w:val="20"/>
          <w:szCs w:val="20"/>
        </w:rPr>
        <w:t xml:space="preserve"> do 120.000 EUR. </w:t>
      </w:r>
    </w:p>
    <w:p w:rsidR="00C74605" w:rsidRPr="0066613B" w:rsidRDefault="00C74605" w:rsidP="00C74605">
      <w:pPr>
        <w:rPr>
          <w:rFonts w:cs="Arial"/>
          <w:bCs/>
          <w:noProof/>
          <w:sz w:val="20"/>
          <w:szCs w:val="20"/>
        </w:rPr>
      </w:pPr>
    </w:p>
    <w:p w:rsidR="00C74605" w:rsidRPr="0066613B" w:rsidRDefault="00B61156" w:rsidP="00C74605">
      <w:pPr>
        <w:jc w:val="both"/>
        <w:rPr>
          <w:rFonts w:cs="Arial"/>
          <w:sz w:val="20"/>
          <w:szCs w:val="20"/>
        </w:rPr>
      </w:pPr>
      <w:r w:rsidRPr="0066613B">
        <w:rPr>
          <w:rFonts w:cs="Arial"/>
          <w:sz w:val="20"/>
          <w:szCs w:val="20"/>
        </w:rPr>
        <w:t>Kontaktna oseba z</w:t>
      </w:r>
      <w:r w:rsidR="00C74605" w:rsidRPr="0066613B">
        <w:rPr>
          <w:rFonts w:cs="Arial"/>
          <w:sz w:val="20"/>
          <w:szCs w:val="20"/>
        </w:rPr>
        <w:t xml:space="preserve">a dodatna pojasnila v zvezi s temo je </w:t>
      </w:r>
      <w:r w:rsidRPr="0066613B">
        <w:rPr>
          <w:rFonts w:cs="Arial"/>
          <w:sz w:val="20"/>
          <w:szCs w:val="20"/>
        </w:rPr>
        <w:t>d</w:t>
      </w:r>
      <w:r w:rsidR="00C74605" w:rsidRPr="0066613B">
        <w:rPr>
          <w:rFonts w:cs="Arial"/>
          <w:sz w:val="20"/>
          <w:szCs w:val="20"/>
        </w:rPr>
        <w:t xml:space="preserve">r. </w:t>
      </w:r>
      <w:proofErr w:type="spellStart"/>
      <w:r w:rsidR="00C74605" w:rsidRPr="0066613B">
        <w:rPr>
          <w:rFonts w:cs="Arial"/>
          <w:sz w:val="20"/>
          <w:szCs w:val="20"/>
        </w:rPr>
        <w:t>Bety</w:t>
      </w:r>
      <w:proofErr w:type="spellEnd"/>
      <w:r w:rsidR="00C74605" w:rsidRPr="0066613B">
        <w:rPr>
          <w:rFonts w:cs="Arial"/>
          <w:sz w:val="20"/>
          <w:szCs w:val="20"/>
        </w:rPr>
        <w:t xml:space="preserve"> Breznik, </w:t>
      </w:r>
      <w:proofErr w:type="spellStart"/>
      <w:r w:rsidR="00C74605" w:rsidRPr="0066613B">
        <w:rPr>
          <w:rFonts w:cs="Arial"/>
          <w:sz w:val="20"/>
          <w:szCs w:val="20"/>
        </w:rPr>
        <w:t>M</w:t>
      </w:r>
      <w:r w:rsidRPr="0066613B">
        <w:rPr>
          <w:rFonts w:cs="Arial"/>
          <w:sz w:val="20"/>
          <w:szCs w:val="20"/>
        </w:rPr>
        <w:t>insitrstvo</w:t>
      </w:r>
      <w:proofErr w:type="spellEnd"/>
      <w:r w:rsidRPr="0066613B">
        <w:rPr>
          <w:rFonts w:cs="Arial"/>
          <w:sz w:val="20"/>
          <w:szCs w:val="20"/>
        </w:rPr>
        <w:t xml:space="preserve"> za kmetijstvo, gozdarstvo in prehrano</w:t>
      </w:r>
      <w:r w:rsidR="00C74605" w:rsidRPr="0066613B">
        <w:rPr>
          <w:rFonts w:cs="Arial"/>
          <w:sz w:val="20"/>
          <w:szCs w:val="20"/>
        </w:rPr>
        <w:t xml:space="preserve">, Dunajska 22, 1000 Ljubljana, T: (01) 478 9099, E: </w:t>
      </w:r>
      <w:proofErr w:type="spellStart"/>
      <w:r w:rsidR="00C74605" w:rsidRPr="0066613B">
        <w:rPr>
          <w:rFonts w:cs="Arial"/>
          <w:sz w:val="20"/>
          <w:szCs w:val="20"/>
        </w:rPr>
        <w:t>bety</w:t>
      </w:r>
      <w:proofErr w:type="spellEnd"/>
      <w:r w:rsidR="00C74605" w:rsidRPr="0066613B">
        <w:rPr>
          <w:rFonts w:cs="Arial"/>
          <w:sz w:val="20"/>
          <w:szCs w:val="20"/>
        </w:rPr>
        <w:t>.</w:t>
      </w:r>
      <w:proofErr w:type="spellStart"/>
      <w:r w:rsidR="00C74605" w:rsidRPr="0066613B">
        <w:rPr>
          <w:rFonts w:cs="Arial"/>
          <w:sz w:val="20"/>
          <w:szCs w:val="20"/>
        </w:rPr>
        <w:t>breznik</w:t>
      </w:r>
      <w:proofErr w:type="spellEnd"/>
      <w:r w:rsidR="00C74605" w:rsidRPr="0066613B">
        <w:rPr>
          <w:rFonts w:cs="Arial"/>
          <w:sz w:val="20"/>
          <w:szCs w:val="20"/>
        </w:rPr>
        <w:t>@</w:t>
      </w:r>
      <w:proofErr w:type="spellStart"/>
      <w:r w:rsidR="00C74605" w:rsidRPr="0066613B">
        <w:rPr>
          <w:rFonts w:cs="Arial"/>
          <w:sz w:val="20"/>
          <w:szCs w:val="20"/>
        </w:rPr>
        <w:t>gov</w:t>
      </w:r>
      <w:proofErr w:type="spellEnd"/>
      <w:r w:rsidR="00C74605" w:rsidRPr="0066613B">
        <w:rPr>
          <w:rFonts w:cs="Arial"/>
          <w:sz w:val="20"/>
          <w:szCs w:val="20"/>
        </w:rPr>
        <w:t>.si</w:t>
      </w:r>
      <w:r w:rsidRPr="0066613B">
        <w:rPr>
          <w:rFonts w:cs="Arial"/>
          <w:sz w:val="20"/>
          <w:szCs w:val="20"/>
        </w:rPr>
        <w:t>.</w:t>
      </w:r>
    </w:p>
    <w:p w:rsidR="00C74605" w:rsidRPr="0066613B" w:rsidRDefault="00C74605" w:rsidP="00320FDB">
      <w:pPr>
        <w:pStyle w:val="Odstavekseznama"/>
        <w:autoSpaceDE w:val="0"/>
        <w:autoSpaceDN w:val="0"/>
        <w:adjustRightInd w:val="0"/>
        <w:ind w:left="360" w:firstLine="0"/>
        <w:jc w:val="both"/>
        <w:rPr>
          <w:rFonts w:cs="Arial"/>
          <w:sz w:val="20"/>
          <w:szCs w:val="20"/>
          <w:lang w:eastAsia="sl-SI"/>
        </w:rPr>
      </w:pPr>
    </w:p>
    <w:p w:rsidR="00CB06B0" w:rsidRPr="0066613B" w:rsidRDefault="00CB06B0" w:rsidP="00CB06B0">
      <w:pPr>
        <w:rPr>
          <w:rFonts w:cs="Arial"/>
          <w:b/>
          <w:bCs/>
          <w:sz w:val="20"/>
          <w:szCs w:val="20"/>
          <w:lang w:eastAsia="sl-SI"/>
        </w:rPr>
      </w:pPr>
    </w:p>
    <w:p w:rsidR="008F150A" w:rsidRPr="0066613B" w:rsidRDefault="008F150A" w:rsidP="00743688">
      <w:pPr>
        <w:jc w:val="both"/>
        <w:outlineLvl w:val="0"/>
        <w:rPr>
          <w:rFonts w:cs="Arial"/>
          <w:b/>
          <w:bCs/>
          <w:sz w:val="20"/>
          <w:szCs w:val="20"/>
          <w:lang w:eastAsia="sl-SI"/>
        </w:rPr>
      </w:pPr>
      <w:r w:rsidRPr="0066613B">
        <w:rPr>
          <w:rFonts w:cs="Arial"/>
          <w:b/>
          <w:bCs/>
          <w:sz w:val="20"/>
          <w:szCs w:val="20"/>
          <w:lang w:eastAsia="sl-SI"/>
        </w:rPr>
        <w:t>Težišče</w:t>
      </w:r>
      <w:r w:rsidR="00ED5DFC" w:rsidRPr="0066613B">
        <w:rPr>
          <w:rFonts w:cs="Arial"/>
          <w:b/>
          <w:bCs/>
          <w:sz w:val="20"/>
          <w:szCs w:val="20"/>
          <w:lang w:eastAsia="sl-SI"/>
        </w:rPr>
        <w:t xml:space="preserve"> 2</w:t>
      </w:r>
      <w:r w:rsidRPr="0066613B">
        <w:rPr>
          <w:rFonts w:cs="Arial"/>
          <w:b/>
          <w:bCs/>
          <w:sz w:val="20"/>
          <w:szCs w:val="20"/>
          <w:lang w:eastAsia="sl-SI"/>
        </w:rPr>
        <w:t>: Konkurenčnost proizvodnje hrane in obnovljivih naravnih virov</w:t>
      </w:r>
    </w:p>
    <w:p w:rsidR="008F150A" w:rsidRPr="0066613B" w:rsidRDefault="008F150A" w:rsidP="00743688">
      <w:pPr>
        <w:jc w:val="both"/>
        <w:outlineLvl w:val="0"/>
        <w:rPr>
          <w:rFonts w:cs="Arial"/>
          <w:b/>
          <w:bCs/>
          <w:sz w:val="20"/>
          <w:szCs w:val="20"/>
          <w:lang w:eastAsia="sl-SI"/>
        </w:rPr>
      </w:pPr>
    </w:p>
    <w:p w:rsidR="00DD1C5A" w:rsidRPr="0066613B" w:rsidRDefault="008F150A" w:rsidP="00743688">
      <w:pPr>
        <w:jc w:val="both"/>
        <w:outlineLvl w:val="0"/>
        <w:rPr>
          <w:rFonts w:cs="Arial"/>
          <w:b/>
          <w:color w:val="000000"/>
          <w:sz w:val="20"/>
          <w:szCs w:val="20"/>
          <w:lang w:eastAsia="sl-SI"/>
        </w:rPr>
      </w:pPr>
      <w:r w:rsidRPr="0066613B">
        <w:rPr>
          <w:rFonts w:cs="Arial"/>
          <w:b/>
          <w:bCs/>
          <w:sz w:val="20"/>
          <w:szCs w:val="20"/>
          <w:lang w:eastAsia="sl-SI"/>
        </w:rPr>
        <w:t>Tematsk</w:t>
      </w:r>
      <w:r w:rsidR="00ED5DFC" w:rsidRPr="0066613B">
        <w:rPr>
          <w:rFonts w:cs="Arial"/>
          <w:b/>
          <w:bCs/>
          <w:sz w:val="20"/>
          <w:szCs w:val="20"/>
          <w:lang w:eastAsia="sl-SI"/>
        </w:rPr>
        <w:t>i</w:t>
      </w:r>
      <w:r w:rsidRPr="0066613B">
        <w:rPr>
          <w:rFonts w:cs="Arial"/>
          <w:b/>
          <w:bCs/>
          <w:sz w:val="20"/>
          <w:szCs w:val="20"/>
          <w:lang w:eastAsia="sl-SI"/>
        </w:rPr>
        <w:t xml:space="preserve"> sklop:</w:t>
      </w:r>
      <w:r w:rsidR="00692B72" w:rsidRPr="0066613B">
        <w:rPr>
          <w:rFonts w:cs="Arial"/>
          <w:b/>
          <w:bCs/>
          <w:sz w:val="20"/>
          <w:szCs w:val="20"/>
          <w:lang w:eastAsia="sl-SI"/>
        </w:rPr>
        <w:t xml:space="preserve"> 2.1 </w:t>
      </w:r>
      <w:r w:rsidR="00A41BB6" w:rsidRPr="0066613B">
        <w:rPr>
          <w:rFonts w:cs="Arial"/>
          <w:b/>
          <w:color w:val="000000"/>
          <w:sz w:val="20"/>
          <w:szCs w:val="20"/>
          <w:lang w:eastAsia="sl-SI"/>
        </w:rPr>
        <w:t>Spremljanje in vrednotenje učinkov kmetijske politike</w:t>
      </w:r>
    </w:p>
    <w:p w:rsidR="00A41BB6" w:rsidRPr="0066613B" w:rsidRDefault="00A41BB6" w:rsidP="00743688">
      <w:pPr>
        <w:jc w:val="both"/>
        <w:outlineLvl w:val="0"/>
        <w:rPr>
          <w:rFonts w:cs="Arial"/>
          <w:b/>
          <w:color w:val="000000"/>
          <w:sz w:val="20"/>
          <w:szCs w:val="20"/>
          <w:lang w:eastAsia="sl-SI"/>
        </w:rPr>
      </w:pPr>
    </w:p>
    <w:p w:rsidR="00DD1C5A" w:rsidRPr="0066613B" w:rsidRDefault="00DD1C5A" w:rsidP="00743688">
      <w:pPr>
        <w:jc w:val="both"/>
        <w:outlineLvl w:val="0"/>
        <w:rPr>
          <w:rFonts w:cs="Arial"/>
          <w:b/>
          <w:color w:val="000000"/>
          <w:sz w:val="20"/>
          <w:szCs w:val="20"/>
          <w:lang w:eastAsia="sl-SI"/>
        </w:rPr>
      </w:pPr>
      <w:r w:rsidRPr="0066613B">
        <w:rPr>
          <w:rFonts w:cs="Arial"/>
          <w:b/>
          <w:color w:val="000000"/>
          <w:sz w:val="20"/>
          <w:szCs w:val="20"/>
          <w:lang w:eastAsia="sl-SI"/>
        </w:rPr>
        <w:t>Številka teme: 2.1.1</w:t>
      </w:r>
    </w:p>
    <w:p w:rsidR="004568F9" w:rsidRPr="0066613B" w:rsidRDefault="00ED5DFC" w:rsidP="00743688">
      <w:pPr>
        <w:autoSpaceDE w:val="0"/>
        <w:autoSpaceDN w:val="0"/>
        <w:adjustRightInd w:val="0"/>
        <w:jc w:val="both"/>
        <w:rPr>
          <w:rFonts w:cs="Arial"/>
          <w:b/>
          <w:sz w:val="20"/>
          <w:szCs w:val="20"/>
          <w:lang w:eastAsia="sl-SI"/>
        </w:rPr>
      </w:pPr>
      <w:r w:rsidRPr="0066613B">
        <w:rPr>
          <w:rFonts w:cs="Arial"/>
          <w:b/>
          <w:bCs/>
          <w:sz w:val="20"/>
          <w:szCs w:val="20"/>
          <w:lang w:eastAsia="sl-SI"/>
        </w:rPr>
        <w:t>Naslov teme:</w:t>
      </w:r>
      <w:r w:rsidR="004568F9" w:rsidRPr="0066613B">
        <w:rPr>
          <w:rFonts w:cs="Arial"/>
          <w:b/>
          <w:bCs/>
          <w:sz w:val="20"/>
          <w:szCs w:val="20"/>
          <w:lang w:eastAsia="sl-SI"/>
        </w:rPr>
        <w:t xml:space="preserve"> </w:t>
      </w:r>
      <w:r w:rsidR="00A41BB6" w:rsidRPr="0066613B">
        <w:rPr>
          <w:rFonts w:cs="Arial"/>
          <w:b/>
          <w:noProof/>
          <w:sz w:val="20"/>
          <w:szCs w:val="20"/>
          <w:lang w:eastAsia="sl-SI"/>
        </w:rPr>
        <w:t>Razvoj orodij za sistematično spremljanje ekonomskega položaja in analizo vpliva kmetijske politike na ravni oblikovanih tipičnih kmetijskih gospodarstev</w:t>
      </w:r>
    </w:p>
    <w:p w:rsidR="004568F9" w:rsidRPr="0066613B" w:rsidRDefault="004568F9" w:rsidP="00743688">
      <w:pPr>
        <w:autoSpaceDE w:val="0"/>
        <w:autoSpaceDN w:val="0"/>
        <w:adjustRightInd w:val="0"/>
        <w:jc w:val="both"/>
        <w:rPr>
          <w:rFonts w:cs="Arial"/>
          <w:sz w:val="20"/>
          <w:szCs w:val="20"/>
          <w:lang w:eastAsia="sl-SI"/>
        </w:rPr>
      </w:pPr>
    </w:p>
    <w:p w:rsidR="005B7AE7" w:rsidRPr="0066613B" w:rsidRDefault="004568F9" w:rsidP="005B7AE7">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320FDB" w:rsidRPr="0066613B" w:rsidRDefault="00320FDB" w:rsidP="005B768B">
      <w:pPr>
        <w:pStyle w:val="Odstavekseznama"/>
        <w:numPr>
          <w:ilvl w:val="0"/>
          <w:numId w:val="1"/>
        </w:numPr>
        <w:spacing w:line="260" w:lineRule="atLeast"/>
        <w:rPr>
          <w:rFonts w:cs="Arial"/>
          <w:sz w:val="20"/>
          <w:szCs w:val="20"/>
        </w:rPr>
      </w:pPr>
      <w:r w:rsidRPr="0066613B">
        <w:rPr>
          <w:rFonts w:cs="Arial"/>
          <w:sz w:val="20"/>
          <w:szCs w:val="20"/>
        </w:rPr>
        <w:t xml:space="preserve">oblikovati tipična (tipska) kmetijska gospodarstva v sodelovanju z vladnimi in nevladnimi eksperti; </w:t>
      </w:r>
      <w:r w:rsidR="00B61156" w:rsidRPr="0066613B">
        <w:rPr>
          <w:rFonts w:cs="Arial"/>
          <w:sz w:val="20"/>
          <w:szCs w:val="20"/>
        </w:rPr>
        <w:t>i</w:t>
      </w:r>
      <w:r w:rsidRPr="0066613B">
        <w:rPr>
          <w:rFonts w:cs="Arial"/>
          <w:sz w:val="20"/>
          <w:szCs w:val="20"/>
        </w:rPr>
        <w:t>zbor gospodarstev mora predstavljati slovensko kmetijstvo v velikostnih, proizvodnih, regionalnih in tehnoloških vidikih</w:t>
      </w:r>
      <w:r w:rsidR="00B60C0C" w:rsidRPr="0066613B">
        <w:rPr>
          <w:rFonts w:cs="Arial"/>
          <w:sz w:val="20"/>
          <w:szCs w:val="20"/>
        </w:rPr>
        <w:t>,</w:t>
      </w:r>
    </w:p>
    <w:p w:rsidR="00320FDB" w:rsidRPr="0066613B" w:rsidRDefault="00320FDB" w:rsidP="005B768B">
      <w:pPr>
        <w:pStyle w:val="Odstavekseznama"/>
        <w:numPr>
          <w:ilvl w:val="0"/>
          <w:numId w:val="1"/>
        </w:numPr>
        <w:spacing w:line="260" w:lineRule="atLeast"/>
        <w:rPr>
          <w:rFonts w:cs="Arial"/>
          <w:sz w:val="20"/>
          <w:szCs w:val="20"/>
        </w:rPr>
      </w:pPr>
      <w:r w:rsidRPr="0066613B">
        <w:rPr>
          <w:rFonts w:cs="Arial"/>
          <w:sz w:val="20"/>
          <w:szCs w:val="20"/>
        </w:rPr>
        <w:t xml:space="preserve">nadgraditi obstoječa orodja v smeri vključevanja še </w:t>
      </w:r>
      <w:proofErr w:type="spellStart"/>
      <w:r w:rsidRPr="0066613B">
        <w:rPr>
          <w:rFonts w:cs="Arial"/>
          <w:sz w:val="20"/>
          <w:szCs w:val="20"/>
        </w:rPr>
        <w:t>nevključenih</w:t>
      </w:r>
      <w:proofErr w:type="spellEnd"/>
      <w:r w:rsidRPr="0066613B">
        <w:rPr>
          <w:rFonts w:cs="Arial"/>
          <w:sz w:val="20"/>
          <w:szCs w:val="20"/>
        </w:rPr>
        <w:t xml:space="preserve"> pomembnejših kmetijskih aktivnosti, okoljskih indikatorjev in orodij za optimizacijo in graditev kmetijskih gospodarstev ter njihovo </w:t>
      </w:r>
      <w:proofErr w:type="spellStart"/>
      <w:r w:rsidRPr="0066613B">
        <w:rPr>
          <w:rFonts w:cs="Arial"/>
          <w:sz w:val="20"/>
          <w:szCs w:val="20"/>
        </w:rPr>
        <w:t>agregiranje</w:t>
      </w:r>
      <w:proofErr w:type="spellEnd"/>
      <w:r w:rsidRPr="0066613B">
        <w:rPr>
          <w:rFonts w:cs="Arial"/>
          <w:sz w:val="20"/>
          <w:szCs w:val="20"/>
        </w:rPr>
        <w:t xml:space="preserve"> na sektorsko in nacionalno raven</w:t>
      </w:r>
      <w:r w:rsidR="00B60C0C" w:rsidRPr="0066613B">
        <w:rPr>
          <w:rFonts w:cs="Arial"/>
          <w:sz w:val="20"/>
          <w:szCs w:val="20"/>
        </w:rPr>
        <w:t>,</w:t>
      </w:r>
    </w:p>
    <w:p w:rsidR="00320FDB" w:rsidRPr="0066613B" w:rsidRDefault="00320FDB" w:rsidP="005B768B">
      <w:pPr>
        <w:pStyle w:val="Odstavekseznama"/>
        <w:numPr>
          <w:ilvl w:val="0"/>
          <w:numId w:val="1"/>
        </w:numPr>
        <w:spacing w:line="260" w:lineRule="atLeast"/>
        <w:rPr>
          <w:rFonts w:cs="Arial"/>
          <w:sz w:val="20"/>
          <w:szCs w:val="20"/>
        </w:rPr>
      </w:pPr>
      <w:r w:rsidRPr="0066613B">
        <w:rPr>
          <w:rFonts w:cs="Arial"/>
          <w:sz w:val="20"/>
          <w:szCs w:val="20"/>
        </w:rPr>
        <w:t>izdelati koncept in ga preizkusiti (</w:t>
      </w:r>
      <w:proofErr w:type="spellStart"/>
      <w:r w:rsidRPr="0066613B">
        <w:rPr>
          <w:rFonts w:cs="Arial"/>
          <w:i/>
          <w:sz w:val="20"/>
          <w:szCs w:val="20"/>
        </w:rPr>
        <w:t>ex</w:t>
      </w:r>
      <w:proofErr w:type="spellEnd"/>
      <w:r w:rsidR="00B61156" w:rsidRPr="0066613B">
        <w:rPr>
          <w:rFonts w:cs="Arial"/>
          <w:i/>
          <w:sz w:val="20"/>
          <w:szCs w:val="20"/>
        </w:rPr>
        <w:t xml:space="preserve"> </w:t>
      </w:r>
      <w:r w:rsidRPr="0066613B">
        <w:rPr>
          <w:rFonts w:cs="Arial"/>
          <w:i/>
          <w:sz w:val="20"/>
          <w:szCs w:val="20"/>
        </w:rPr>
        <w:t>post</w:t>
      </w:r>
      <w:r w:rsidRPr="0066613B">
        <w:rPr>
          <w:rFonts w:cs="Arial"/>
          <w:sz w:val="20"/>
          <w:szCs w:val="20"/>
        </w:rPr>
        <w:t xml:space="preserve"> rezultati) za izbrana tipična gospodarstva</w:t>
      </w:r>
      <w:r w:rsidR="00B60C0C" w:rsidRPr="0066613B">
        <w:rPr>
          <w:rFonts w:cs="Arial"/>
          <w:sz w:val="20"/>
          <w:szCs w:val="20"/>
        </w:rPr>
        <w:t>,</w:t>
      </w:r>
    </w:p>
    <w:p w:rsidR="00320FDB" w:rsidRPr="0066613B" w:rsidRDefault="00320FDB" w:rsidP="005B768B">
      <w:pPr>
        <w:pStyle w:val="Odstavekseznama"/>
        <w:numPr>
          <w:ilvl w:val="0"/>
          <w:numId w:val="1"/>
        </w:numPr>
        <w:spacing w:line="260" w:lineRule="atLeast"/>
        <w:rPr>
          <w:rFonts w:cs="Arial"/>
          <w:sz w:val="20"/>
          <w:szCs w:val="20"/>
        </w:rPr>
      </w:pPr>
      <w:r w:rsidRPr="0066613B">
        <w:rPr>
          <w:rFonts w:cs="Arial"/>
          <w:sz w:val="20"/>
          <w:szCs w:val="20"/>
        </w:rPr>
        <w:t xml:space="preserve">pripraviti </w:t>
      </w:r>
      <w:proofErr w:type="spellStart"/>
      <w:r w:rsidRPr="0066613B">
        <w:rPr>
          <w:rFonts w:cs="Arial"/>
          <w:i/>
          <w:sz w:val="20"/>
          <w:szCs w:val="20"/>
        </w:rPr>
        <w:t>ex</w:t>
      </w:r>
      <w:proofErr w:type="spellEnd"/>
      <w:r w:rsidR="00B61156" w:rsidRPr="0066613B">
        <w:rPr>
          <w:rFonts w:cs="Arial"/>
          <w:i/>
          <w:sz w:val="20"/>
          <w:szCs w:val="20"/>
        </w:rPr>
        <w:t xml:space="preserve"> </w:t>
      </w:r>
      <w:proofErr w:type="spellStart"/>
      <w:r w:rsidRPr="0066613B">
        <w:rPr>
          <w:rFonts w:cs="Arial"/>
          <w:i/>
          <w:sz w:val="20"/>
          <w:szCs w:val="20"/>
        </w:rPr>
        <w:t>ante</w:t>
      </w:r>
      <w:proofErr w:type="spellEnd"/>
      <w:r w:rsidRPr="0066613B">
        <w:rPr>
          <w:rFonts w:cs="Arial"/>
          <w:sz w:val="20"/>
          <w:szCs w:val="20"/>
        </w:rPr>
        <w:t xml:space="preserve"> simulacijo prihodnega razvoja kmetijstva s spreminjanjem cenovnih, tehnoloških in </w:t>
      </w:r>
      <w:proofErr w:type="spellStart"/>
      <w:r w:rsidRPr="0066613B">
        <w:rPr>
          <w:rFonts w:cs="Arial"/>
          <w:sz w:val="20"/>
          <w:szCs w:val="20"/>
        </w:rPr>
        <w:t>agrarnopolitičnih</w:t>
      </w:r>
      <w:proofErr w:type="spellEnd"/>
      <w:r w:rsidRPr="0066613B">
        <w:rPr>
          <w:rFonts w:cs="Arial"/>
          <w:sz w:val="20"/>
          <w:szCs w:val="20"/>
        </w:rPr>
        <w:t xml:space="preserve"> parametrov (simulacija razmer v </w:t>
      </w:r>
      <w:proofErr w:type="spellStart"/>
      <w:r w:rsidRPr="0066613B">
        <w:rPr>
          <w:rFonts w:cs="Arial"/>
          <w:sz w:val="20"/>
          <w:szCs w:val="20"/>
        </w:rPr>
        <w:t>scenarijski</w:t>
      </w:r>
      <w:proofErr w:type="spellEnd"/>
      <w:r w:rsidRPr="0066613B">
        <w:rPr>
          <w:rFonts w:cs="Arial"/>
          <w:sz w:val="20"/>
          <w:szCs w:val="20"/>
        </w:rPr>
        <w:t xml:space="preserve"> varianti za obdobje po </w:t>
      </w:r>
      <w:r w:rsidR="00B61156" w:rsidRPr="0066613B">
        <w:rPr>
          <w:rFonts w:cs="Arial"/>
          <w:sz w:val="20"/>
          <w:szCs w:val="20"/>
        </w:rPr>
        <w:t xml:space="preserve">letu </w:t>
      </w:r>
      <w:r w:rsidRPr="0066613B">
        <w:rPr>
          <w:rFonts w:cs="Arial"/>
          <w:sz w:val="20"/>
          <w:szCs w:val="20"/>
        </w:rPr>
        <w:t>2021).</w:t>
      </w:r>
    </w:p>
    <w:p w:rsidR="004568F9" w:rsidRPr="0066613B" w:rsidRDefault="004568F9" w:rsidP="000855E4">
      <w:pPr>
        <w:pStyle w:val="Odstavekseznama"/>
        <w:autoSpaceDE w:val="0"/>
        <w:autoSpaceDN w:val="0"/>
        <w:adjustRightInd w:val="0"/>
        <w:ind w:left="360" w:firstLine="0"/>
        <w:jc w:val="both"/>
        <w:rPr>
          <w:rFonts w:cs="Arial"/>
          <w:sz w:val="20"/>
          <w:szCs w:val="20"/>
          <w:lang w:eastAsia="sl-SI"/>
        </w:rPr>
      </w:pPr>
    </w:p>
    <w:p w:rsidR="00FB6A60" w:rsidRPr="0066613B" w:rsidRDefault="00FB6A60" w:rsidP="00FB6A60">
      <w:pPr>
        <w:spacing w:after="240"/>
        <w:rPr>
          <w:rFonts w:cs="Arial"/>
          <w:bCs/>
          <w:noProof/>
          <w:sz w:val="20"/>
          <w:szCs w:val="20"/>
        </w:rPr>
      </w:pPr>
      <w:r w:rsidRPr="0066613B">
        <w:rPr>
          <w:rFonts w:cs="Arial"/>
          <w:bCs/>
          <w:noProof/>
          <w:sz w:val="20"/>
          <w:szCs w:val="20"/>
        </w:rPr>
        <w:t>Podrobnejša obrazložitev:</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 xml:space="preserve">Sodobna kmetijska politika postaja vse bolj rezultatsko naravnana in utemeljena na podatkih in dejstvih. K temu bodo vodile tudi spremembe </w:t>
      </w:r>
      <w:r w:rsidR="00B61156" w:rsidRPr="0066613B">
        <w:rPr>
          <w:rFonts w:cs="Arial"/>
          <w:bCs/>
          <w:sz w:val="20"/>
          <w:szCs w:val="20"/>
        </w:rPr>
        <w:t>skupne kmetijske politike (</w:t>
      </w:r>
      <w:r w:rsidRPr="0066613B">
        <w:rPr>
          <w:rFonts w:cs="Arial"/>
          <w:bCs/>
          <w:sz w:val="20"/>
          <w:szCs w:val="20"/>
        </w:rPr>
        <w:t>SKP</w:t>
      </w:r>
      <w:r w:rsidR="00B61156" w:rsidRPr="0066613B">
        <w:rPr>
          <w:rFonts w:cs="Arial"/>
          <w:bCs/>
          <w:sz w:val="20"/>
          <w:szCs w:val="20"/>
        </w:rPr>
        <w:t>)</w:t>
      </w:r>
      <w:r w:rsidRPr="0066613B">
        <w:rPr>
          <w:rFonts w:cs="Arial"/>
          <w:bCs/>
          <w:sz w:val="20"/>
          <w:szCs w:val="20"/>
        </w:rPr>
        <w:t xml:space="preserve"> po letu 2021. Dohodkovno vprašanje z odpornostjo kmetijskih gospodarstev ostaja eno od osrednjih vprašanj kmetijske politike. Slovenija ima solidne podatke na ravni države (Ekonomski račun za kmetijstvo), šibka pa je pri podatkih na ravneh sektorjev in predvsem kmetijskih gospodarstev (kakovost podatkov </w:t>
      </w:r>
      <w:r w:rsidR="00B61156" w:rsidRPr="0066613B">
        <w:rPr>
          <w:rFonts w:cs="Arial"/>
          <w:bCs/>
          <w:sz w:val="20"/>
          <w:szCs w:val="20"/>
        </w:rPr>
        <w:t xml:space="preserve">FADN </w:t>
      </w:r>
      <w:r w:rsidRPr="0066613B">
        <w:rPr>
          <w:rFonts w:cs="Arial"/>
          <w:bCs/>
          <w:sz w:val="20"/>
          <w:szCs w:val="20"/>
        </w:rPr>
        <w:t>sicer raste, vendar še ne zadošča za direktno uporabo</w:t>
      </w:r>
      <w:r w:rsidR="00345851" w:rsidRPr="0066613B">
        <w:rPr>
          <w:rFonts w:cs="Arial"/>
          <w:bCs/>
          <w:sz w:val="20"/>
          <w:szCs w:val="20"/>
        </w:rPr>
        <w:t xml:space="preserve"> – glej</w:t>
      </w:r>
      <w:r w:rsidRPr="0066613B">
        <w:rPr>
          <w:rFonts w:cs="Arial"/>
          <w:bCs/>
          <w:sz w:val="20"/>
          <w:szCs w:val="20"/>
        </w:rPr>
        <w:t xml:space="preserve"> izsledk</w:t>
      </w:r>
      <w:r w:rsidR="00345851" w:rsidRPr="0066613B">
        <w:rPr>
          <w:rFonts w:cs="Arial"/>
          <w:bCs/>
          <w:sz w:val="20"/>
          <w:szCs w:val="20"/>
        </w:rPr>
        <w:t>e</w:t>
      </w:r>
      <w:r w:rsidRPr="0066613B">
        <w:rPr>
          <w:rFonts w:cs="Arial"/>
          <w:bCs/>
          <w:sz w:val="20"/>
          <w:szCs w:val="20"/>
        </w:rPr>
        <w:t xml:space="preserve"> poročila CRP V4-1423; 2017). </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V ZDA (</w:t>
      </w:r>
      <w:proofErr w:type="spellStart"/>
      <w:r w:rsidRPr="0066613B">
        <w:rPr>
          <w:rFonts w:cs="Arial"/>
          <w:bCs/>
          <w:sz w:val="20"/>
          <w:szCs w:val="20"/>
        </w:rPr>
        <w:t>Texas</w:t>
      </w:r>
      <w:proofErr w:type="spellEnd"/>
      <w:r w:rsidRPr="0066613B">
        <w:rPr>
          <w:rFonts w:cs="Arial"/>
          <w:bCs/>
          <w:sz w:val="20"/>
          <w:szCs w:val="20"/>
        </w:rPr>
        <w:t xml:space="preserve"> AM) pa tudi v EU (denimo IFM-CAP za EU</w:t>
      </w:r>
      <w:r w:rsidR="00345851" w:rsidRPr="0066613B">
        <w:rPr>
          <w:rFonts w:cs="Arial"/>
          <w:bCs/>
          <w:sz w:val="20"/>
          <w:szCs w:val="20"/>
        </w:rPr>
        <w:t>-</w:t>
      </w:r>
      <w:r w:rsidRPr="0066613B">
        <w:rPr>
          <w:rFonts w:cs="Arial"/>
          <w:bCs/>
          <w:sz w:val="20"/>
          <w:szCs w:val="20"/>
        </w:rPr>
        <w:t>28) so posamezni modeli po državah članicah</w:t>
      </w:r>
      <w:r w:rsidR="00120DB7" w:rsidRPr="0066613B">
        <w:rPr>
          <w:rFonts w:cs="Arial"/>
          <w:bCs/>
          <w:sz w:val="20"/>
          <w:szCs w:val="20"/>
        </w:rPr>
        <w:t xml:space="preserve"> </w:t>
      </w:r>
      <w:r w:rsidRPr="0066613B">
        <w:rPr>
          <w:rFonts w:cs="Arial"/>
          <w:bCs/>
          <w:sz w:val="20"/>
          <w:szCs w:val="20"/>
        </w:rPr>
        <w:t>v glavnem utemeljeni na podatkih</w:t>
      </w:r>
      <w:r w:rsidR="00345851" w:rsidRPr="0066613B">
        <w:rPr>
          <w:rFonts w:cs="Arial"/>
          <w:bCs/>
          <w:sz w:val="20"/>
          <w:szCs w:val="20"/>
        </w:rPr>
        <w:t xml:space="preserve"> FADN</w:t>
      </w:r>
      <w:r w:rsidR="00120DB7" w:rsidRPr="0066613B">
        <w:rPr>
          <w:rFonts w:cs="Arial"/>
          <w:bCs/>
          <w:sz w:val="20"/>
          <w:szCs w:val="20"/>
        </w:rPr>
        <w:t>. P</w:t>
      </w:r>
      <w:r w:rsidRPr="0066613B">
        <w:rPr>
          <w:rFonts w:cs="Arial"/>
          <w:bCs/>
          <w:sz w:val="20"/>
          <w:szCs w:val="20"/>
        </w:rPr>
        <w:t xml:space="preserve">oznavanje situacije na nivoju kmetijskega gospodarstva </w:t>
      </w:r>
      <w:r w:rsidR="00120DB7" w:rsidRPr="0066613B">
        <w:rPr>
          <w:rFonts w:cs="Arial"/>
          <w:bCs/>
          <w:sz w:val="20"/>
          <w:szCs w:val="20"/>
        </w:rPr>
        <w:t xml:space="preserve">se izpopolnjuje.  Razvoj modelov </w:t>
      </w:r>
      <w:r w:rsidRPr="0066613B">
        <w:rPr>
          <w:rFonts w:cs="Arial"/>
          <w:bCs/>
          <w:sz w:val="20"/>
          <w:szCs w:val="20"/>
        </w:rPr>
        <w:t xml:space="preserve">gradijo na ideji tipičnih kmetij, ki predstavljajo določen proizvodni, velikostni, tehnološki in geografski segment kmetijstva v določeni državi. V ZDA je tako kmetijstvo analizirano na več kot 100 </w:t>
      </w:r>
      <w:r w:rsidR="00120DB7" w:rsidRPr="0066613B">
        <w:rPr>
          <w:rFonts w:cs="Arial"/>
          <w:bCs/>
          <w:sz w:val="20"/>
          <w:szCs w:val="20"/>
        </w:rPr>
        <w:t xml:space="preserve">tipičnih </w:t>
      </w:r>
      <w:r w:rsidRPr="0066613B">
        <w:rPr>
          <w:rFonts w:cs="Arial"/>
          <w:bCs/>
          <w:sz w:val="20"/>
          <w:szCs w:val="20"/>
        </w:rPr>
        <w:t xml:space="preserve">kmetijah. </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lastRenderedPageBreak/>
        <w:t xml:space="preserve">Ključna vprašanja, ki zanimajo </w:t>
      </w:r>
      <w:proofErr w:type="spellStart"/>
      <w:r w:rsidRPr="0066613B">
        <w:rPr>
          <w:rFonts w:cs="Arial"/>
          <w:bCs/>
          <w:sz w:val="20"/>
          <w:szCs w:val="20"/>
        </w:rPr>
        <w:t>odločevalce</w:t>
      </w:r>
      <w:proofErr w:type="spellEnd"/>
      <w:r w:rsidRPr="0066613B">
        <w:rPr>
          <w:rFonts w:cs="Arial"/>
          <w:bCs/>
          <w:sz w:val="20"/>
          <w:szCs w:val="20"/>
        </w:rPr>
        <w:t xml:space="preserve"> v kmetijski politiki, </w:t>
      </w:r>
      <w:r w:rsidR="00345851" w:rsidRPr="0066613B">
        <w:rPr>
          <w:rFonts w:cs="Arial"/>
          <w:bCs/>
          <w:sz w:val="20"/>
          <w:szCs w:val="20"/>
        </w:rPr>
        <w:t xml:space="preserve">so, </w:t>
      </w:r>
      <w:r w:rsidRPr="0066613B">
        <w:rPr>
          <w:rFonts w:cs="Arial"/>
          <w:bCs/>
          <w:sz w:val="20"/>
          <w:szCs w:val="20"/>
        </w:rPr>
        <w:t xml:space="preserve">kakšno je ekonomsko stanje v posameznem letu v skupini kmetij, ki predstavlja posamezni sektor kmetijstva (kateri tipi so recimo v neugodnih ekonomskih razmerah bolj ali manj prizadeti). Na drugi strani </w:t>
      </w:r>
      <w:proofErr w:type="spellStart"/>
      <w:r w:rsidRPr="0066613B">
        <w:rPr>
          <w:rFonts w:cs="Arial"/>
          <w:bCs/>
          <w:sz w:val="20"/>
          <w:szCs w:val="20"/>
        </w:rPr>
        <w:t>odločevalce</w:t>
      </w:r>
      <w:proofErr w:type="spellEnd"/>
      <w:r w:rsidRPr="0066613B">
        <w:rPr>
          <w:rFonts w:cs="Arial"/>
          <w:bCs/>
          <w:sz w:val="20"/>
          <w:szCs w:val="20"/>
        </w:rPr>
        <w:t xml:space="preserve"> zanimajo posledice sprememb ekonomskega okolja</w:t>
      </w:r>
      <w:r w:rsidR="00345851" w:rsidRPr="0066613B">
        <w:rPr>
          <w:rFonts w:cs="Arial"/>
          <w:bCs/>
          <w:sz w:val="20"/>
          <w:szCs w:val="20"/>
        </w:rPr>
        <w:t>,</w:t>
      </w:r>
      <w:r w:rsidRPr="0066613B">
        <w:rPr>
          <w:rFonts w:cs="Arial"/>
          <w:bCs/>
          <w:sz w:val="20"/>
          <w:szCs w:val="20"/>
        </w:rPr>
        <w:t xml:space="preserve"> npr. sprememb</w:t>
      </w:r>
      <w:r w:rsidR="00345851" w:rsidRPr="0066613B">
        <w:rPr>
          <w:rFonts w:cs="Arial"/>
          <w:bCs/>
          <w:sz w:val="20"/>
          <w:szCs w:val="20"/>
        </w:rPr>
        <w:t>a</w:t>
      </w:r>
      <w:r w:rsidRPr="0066613B">
        <w:rPr>
          <w:rFonts w:cs="Arial"/>
          <w:bCs/>
          <w:sz w:val="20"/>
          <w:szCs w:val="20"/>
        </w:rPr>
        <w:t xml:space="preserve"> cen, tehnologij, ukrepov kmetijske politike in podobno. </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 xml:space="preserve">V Sloveniji nimamo stalnega orodja za spremljanje ekonomskega stanja na ravni kmetijskih gospodarstev, imamo pa odlične izkušnje iz preteklosti na tem področju (različni modeli, ki so jih razvijali sodelavci na </w:t>
      </w:r>
      <w:r w:rsidR="00345851" w:rsidRPr="0066613B">
        <w:rPr>
          <w:rFonts w:cs="Arial"/>
          <w:bCs/>
          <w:sz w:val="20"/>
          <w:szCs w:val="20"/>
        </w:rPr>
        <w:t>Kmetijskem inštitutu Slovenije</w:t>
      </w:r>
      <w:r w:rsidR="00A615F3" w:rsidRPr="0066613B">
        <w:rPr>
          <w:rFonts w:cs="Arial"/>
          <w:bCs/>
          <w:sz w:val="20"/>
          <w:szCs w:val="20"/>
        </w:rPr>
        <w:t xml:space="preserve"> (KIS)</w:t>
      </w:r>
      <w:r w:rsidR="00345851" w:rsidRPr="0066613B">
        <w:rPr>
          <w:rFonts w:cs="Arial"/>
          <w:bCs/>
          <w:sz w:val="20"/>
          <w:szCs w:val="20"/>
        </w:rPr>
        <w:t xml:space="preserve"> </w:t>
      </w:r>
      <w:r w:rsidRPr="0066613B">
        <w:rPr>
          <w:rFonts w:cs="Arial"/>
          <w:bCs/>
          <w:sz w:val="20"/>
          <w:szCs w:val="20"/>
        </w:rPr>
        <w:t>in B</w:t>
      </w:r>
      <w:r w:rsidR="00345851" w:rsidRPr="0066613B">
        <w:rPr>
          <w:rFonts w:cs="Arial"/>
          <w:bCs/>
          <w:sz w:val="20"/>
          <w:szCs w:val="20"/>
        </w:rPr>
        <w:t>iotehnični fakulteti Univerze v Ljubljani</w:t>
      </w:r>
      <w:r w:rsidRPr="0066613B">
        <w:rPr>
          <w:rFonts w:cs="Arial"/>
          <w:bCs/>
          <w:sz w:val="20"/>
          <w:szCs w:val="20"/>
        </w:rPr>
        <w:t xml:space="preserve"> in so se uporabljali v pristopnih pogajanjih, sprejemanju odločitev glede prevzema shem neposrednih plačil in drugo). </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Dva CRP</w:t>
      </w:r>
      <w:r w:rsidR="00345851" w:rsidRPr="0066613B">
        <w:rPr>
          <w:rFonts w:cs="Arial"/>
          <w:bCs/>
          <w:sz w:val="20"/>
          <w:szCs w:val="20"/>
        </w:rPr>
        <w:t>-a – prvi, ki se je nanašal na a</w:t>
      </w:r>
      <w:r w:rsidRPr="0066613B">
        <w:rPr>
          <w:rFonts w:cs="Arial"/>
          <w:bCs/>
          <w:sz w:val="20"/>
          <w:szCs w:val="20"/>
        </w:rPr>
        <w:t>naliz</w:t>
      </w:r>
      <w:r w:rsidR="00345851" w:rsidRPr="0066613B">
        <w:rPr>
          <w:rFonts w:cs="Arial"/>
          <w:bCs/>
          <w:sz w:val="20"/>
          <w:szCs w:val="20"/>
        </w:rPr>
        <w:t>o</w:t>
      </w:r>
      <w:r w:rsidRPr="0066613B">
        <w:rPr>
          <w:rFonts w:cs="Arial"/>
          <w:bCs/>
          <w:sz w:val="20"/>
          <w:szCs w:val="20"/>
        </w:rPr>
        <w:t xml:space="preserve"> učinkov kmetijske politike z modelom tipičnih kmetijskih gospodarstev</w:t>
      </w:r>
      <w:r w:rsidR="00345851" w:rsidRPr="0066613B">
        <w:rPr>
          <w:rFonts w:cs="Arial"/>
          <w:bCs/>
          <w:sz w:val="20"/>
          <w:szCs w:val="20"/>
        </w:rPr>
        <w:t xml:space="preserve"> (</w:t>
      </w:r>
      <w:r w:rsidRPr="0066613B">
        <w:rPr>
          <w:rFonts w:cs="Arial"/>
          <w:bCs/>
          <w:sz w:val="20"/>
          <w:szCs w:val="20"/>
        </w:rPr>
        <w:t xml:space="preserve">končan </w:t>
      </w:r>
      <w:r w:rsidR="00345851" w:rsidRPr="0066613B">
        <w:rPr>
          <w:rFonts w:cs="Arial"/>
          <w:bCs/>
          <w:sz w:val="20"/>
          <w:szCs w:val="20"/>
        </w:rPr>
        <w:t xml:space="preserve">leta </w:t>
      </w:r>
      <w:r w:rsidRPr="0066613B">
        <w:rPr>
          <w:rFonts w:cs="Arial"/>
          <w:bCs/>
          <w:sz w:val="20"/>
          <w:szCs w:val="20"/>
        </w:rPr>
        <w:t>2008</w:t>
      </w:r>
      <w:r w:rsidR="00345851" w:rsidRPr="0066613B">
        <w:rPr>
          <w:rFonts w:cs="Arial"/>
          <w:bCs/>
          <w:sz w:val="20"/>
          <w:szCs w:val="20"/>
        </w:rPr>
        <w:t>), v katerem</w:t>
      </w:r>
      <w:r w:rsidRPr="0066613B">
        <w:rPr>
          <w:rFonts w:cs="Arial"/>
          <w:bCs/>
          <w:sz w:val="20"/>
          <w:szCs w:val="20"/>
        </w:rPr>
        <w:t xml:space="preserve"> se je razvil konceptualni pristop</w:t>
      </w:r>
      <w:r w:rsidR="00345851" w:rsidRPr="0066613B">
        <w:rPr>
          <w:rFonts w:cs="Arial"/>
          <w:bCs/>
          <w:sz w:val="20"/>
          <w:szCs w:val="20"/>
        </w:rPr>
        <w:t>,</w:t>
      </w:r>
      <w:r w:rsidRPr="0066613B">
        <w:rPr>
          <w:rFonts w:cs="Arial"/>
          <w:bCs/>
          <w:sz w:val="20"/>
          <w:szCs w:val="20"/>
        </w:rPr>
        <w:t xml:space="preserve"> in </w:t>
      </w:r>
      <w:r w:rsidR="00345851" w:rsidRPr="0066613B">
        <w:rPr>
          <w:rFonts w:cs="Arial"/>
          <w:bCs/>
          <w:sz w:val="20"/>
          <w:szCs w:val="20"/>
        </w:rPr>
        <w:t>drugi, ki je obravnaval r</w:t>
      </w:r>
      <w:r w:rsidRPr="0066613B">
        <w:rPr>
          <w:rFonts w:cs="Arial"/>
          <w:bCs/>
          <w:sz w:val="20"/>
          <w:szCs w:val="20"/>
        </w:rPr>
        <w:t>azvoj celovitega modela kmetijskih gospodarstev in povezanih podatkovnih zbirk za podporo odločanju v slovenskem kmetijstvu</w:t>
      </w:r>
      <w:r w:rsidR="00345851" w:rsidRPr="0066613B">
        <w:rPr>
          <w:rFonts w:cs="Arial"/>
          <w:bCs/>
          <w:sz w:val="20"/>
          <w:szCs w:val="20"/>
        </w:rPr>
        <w:t xml:space="preserve"> (</w:t>
      </w:r>
      <w:r w:rsidRPr="0066613B">
        <w:rPr>
          <w:rFonts w:cs="Arial"/>
          <w:bCs/>
          <w:sz w:val="20"/>
          <w:szCs w:val="20"/>
        </w:rPr>
        <w:t>zaključ</w:t>
      </w:r>
      <w:r w:rsidR="00345851" w:rsidRPr="0066613B">
        <w:rPr>
          <w:rFonts w:cs="Arial"/>
          <w:bCs/>
          <w:sz w:val="20"/>
          <w:szCs w:val="20"/>
        </w:rPr>
        <w:t>en</w:t>
      </w:r>
      <w:r w:rsidRPr="0066613B">
        <w:rPr>
          <w:rFonts w:cs="Arial"/>
          <w:bCs/>
          <w:sz w:val="20"/>
          <w:szCs w:val="20"/>
        </w:rPr>
        <w:t xml:space="preserve"> v letu 2017</w:t>
      </w:r>
      <w:r w:rsidR="00345851" w:rsidRPr="0066613B">
        <w:rPr>
          <w:rFonts w:cs="Arial"/>
          <w:bCs/>
          <w:sz w:val="20"/>
          <w:szCs w:val="20"/>
        </w:rPr>
        <w:t>)</w:t>
      </w:r>
      <w:r w:rsidRPr="0066613B">
        <w:rPr>
          <w:rFonts w:cs="Arial"/>
          <w:bCs/>
          <w:sz w:val="20"/>
          <w:szCs w:val="20"/>
        </w:rPr>
        <w:t xml:space="preserve">, v okviru katerega se </w:t>
      </w:r>
      <w:r w:rsidR="00345851" w:rsidRPr="0066613B">
        <w:rPr>
          <w:rFonts w:cs="Arial"/>
          <w:bCs/>
          <w:sz w:val="20"/>
          <w:szCs w:val="20"/>
        </w:rPr>
        <w:t xml:space="preserve">je </w:t>
      </w:r>
      <w:r w:rsidRPr="0066613B">
        <w:rPr>
          <w:rFonts w:cs="Arial"/>
          <w:bCs/>
          <w:sz w:val="20"/>
          <w:szCs w:val="20"/>
        </w:rPr>
        <w:t>razvi</w:t>
      </w:r>
      <w:r w:rsidR="00345851" w:rsidRPr="0066613B">
        <w:rPr>
          <w:rFonts w:cs="Arial"/>
          <w:bCs/>
          <w:sz w:val="20"/>
          <w:szCs w:val="20"/>
        </w:rPr>
        <w:t>lo</w:t>
      </w:r>
      <w:r w:rsidRPr="0066613B">
        <w:rPr>
          <w:rFonts w:cs="Arial"/>
          <w:bCs/>
          <w:sz w:val="20"/>
          <w:szCs w:val="20"/>
        </w:rPr>
        <w:t xml:space="preserve"> dinamično orodj</w:t>
      </w:r>
      <w:r w:rsidR="00345851" w:rsidRPr="0066613B">
        <w:rPr>
          <w:rFonts w:cs="Arial"/>
          <w:bCs/>
          <w:sz w:val="20"/>
          <w:szCs w:val="20"/>
        </w:rPr>
        <w:t>e</w:t>
      </w:r>
      <w:r w:rsidRPr="0066613B">
        <w:rPr>
          <w:rFonts w:cs="Arial"/>
          <w:bCs/>
          <w:sz w:val="20"/>
          <w:szCs w:val="20"/>
        </w:rPr>
        <w:t xml:space="preserve"> za presojo ekonomske učinkovitosti gospodarjenja na ravni kmetijskih gospodarstev</w:t>
      </w:r>
      <w:r w:rsidR="00345851" w:rsidRPr="0066613B">
        <w:rPr>
          <w:rFonts w:cs="Arial"/>
          <w:bCs/>
          <w:sz w:val="20"/>
          <w:szCs w:val="20"/>
        </w:rPr>
        <w:t xml:space="preserve"> –</w:t>
      </w:r>
      <w:r w:rsidRPr="0066613B">
        <w:rPr>
          <w:rFonts w:cs="Arial"/>
          <w:bCs/>
          <w:sz w:val="20"/>
          <w:szCs w:val="20"/>
        </w:rPr>
        <w:t xml:space="preserve"> omogočata pomemben premik v razvoju empiričnih orodij v Sloveniji na ravni kmetijskih gospodarstev. S slednjimi bi lahko ob nadgradnji sistematično spremljali dogajanja in trende po ključnih tipih kmetijskih gospodarstev</w:t>
      </w:r>
      <w:r w:rsidR="00A615F3" w:rsidRPr="0066613B">
        <w:rPr>
          <w:rFonts w:cs="Arial"/>
          <w:bCs/>
          <w:sz w:val="20"/>
          <w:szCs w:val="20"/>
        </w:rPr>
        <w:t>, p</w:t>
      </w:r>
      <w:r w:rsidRPr="0066613B">
        <w:rPr>
          <w:rFonts w:cs="Arial"/>
          <w:bCs/>
          <w:sz w:val="20"/>
          <w:szCs w:val="20"/>
        </w:rPr>
        <w:t xml:space="preserve">odobno kot KIS to izvaja na ravni posameznih proizvodov s pomočjo standardnega nabora modelnih kalkulacij vse od leta 1992 dalje. Orodje temelji na modelnih kalkulacijah za posamezne proizvodne usmeritve, in </w:t>
      </w:r>
      <w:r w:rsidR="00120DB7" w:rsidRPr="0066613B">
        <w:rPr>
          <w:rFonts w:cs="Arial"/>
          <w:bCs/>
          <w:sz w:val="20"/>
          <w:szCs w:val="20"/>
        </w:rPr>
        <w:t xml:space="preserve">nudi </w:t>
      </w:r>
      <w:r w:rsidRPr="0066613B">
        <w:rPr>
          <w:rFonts w:cs="Arial"/>
          <w:bCs/>
          <w:sz w:val="20"/>
          <w:szCs w:val="20"/>
        </w:rPr>
        <w:t>možnosti njihovega prilagajanja glede na vhodne podatke in sestavljanja realnih, ali virtualnih hipotetičnih kmetijskih gospodarstev. Celoten sistem modularnega orodja za spremljanje ekonomske učinkovitosti na ravni kmetijskega gospodarstva deluje in daje možnost nadaljnje širitve tako na metodološkem okviru kot tudi</w:t>
      </w:r>
      <w:r w:rsidR="00A615F3" w:rsidRPr="0066613B">
        <w:rPr>
          <w:rFonts w:cs="Arial"/>
          <w:bCs/>
          <w:sz w:val="20"/>
          <w:szCs w:val="20"/>
        </w:rPr>
        <w:t xml:space="preserve"> s</w:t>
      </w:r>
      <w:r w:rsidRPr="0066613B">
        <w:rPr>
          <w:rFonts w:cs="Arial"/>
          <w:bCs/>
          <w:sz w:val="20"/>
          <w:szCs w:val="20"/>
        </w:rPr>
        <w:t xml:space="preserve"> širjenjem nabora vključenih proizvodnih aktivnosti, ki temeljijo na modelnih kalkulacijah. Ob širitvi bi bilo treb</w:t>
      </w:r>
      <w:r w:rsidR="00A615F3" w:rsidRPr="0066613B">
        <w:rPr>
          <w:rFonts w:cs="Arial"/>
          <w:bCs/>
          <w:sz w:val="20"/>
          <w:szCs w:val="20"/>
        </w:rPr>
        <w:t>a</w:t>
      </w:r>
      <w:r w:rsidRPr="0066613B">
        <w:rPr>
          <w:rFonts w:cs="Arial"/>
          <w:bCs/>
          <w:sz w:val="20"/>
          <w:szCs w:val="20"/>
        </w:rPr>
        <w:t xml:space="preserve"> vključiti še dodatne modelne kalkulacije za pomembnejše</w:t>
      </w:r>
      <w:r w:rsidR="00A615F3" w:rsidRPr="0066613B">
        <w:rPr>
          <w:rFonts w:cs="Arial"/>
          <w:bCs/>
          <w:sz w:val="20"/>
          <w:szCs w:val="20"/>
        </w:rPr>
        <w:t>,</w:t>
      </w:r>
      <w:r w:rsidRPr="0066613B">
        <w:rPr>
          <w:rFonts w:cs="Arial"/>
          <w:bCs/>
          <w:sz w:val="20"/>
          <w:szCs w:val="20"/>
        </w:rPr>
        <w:t xml:space="preserve"> manj razširjene kmetijske proizvode in druge aktivnosti, neposredno povezane s kmetijsko proizvodnjo. S tem bi lahko pokrili praktično vse proizvodne tipe kmetijskih gospodarstev v Sloveniji.</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Slovenija še nima dogovora o tem, kaj bi bile tipične kmetije, ki bi predstavljale posamezne regije, velikostne, proizvodne in tehnološke razrede. Poskus njihovega oblikovanja v CRP med let</w:t>
      </w:r>
      <w:r w:rsidR="00A615F3" w:rsidRPr="0066613B">
        <w:rPr>
          <w:rFonts w:cs="Arial"/>
          <w:bCs/>
          <w:sz w:val="20"/>
          <w:szCs w:val="20"/>
        </w:rPr>
        <w:t>oma</w:t>
      </w:r>
      <w:r w:rsidRPr="0066613B">
        <w:rPr>
          <w:rFonts w:cs="Arial"/>
          <w:bCs/>
          <w:sz w:val="20"/>
          <w:szCs w:val="20"/>
        </w:rPr>
        <w:t xml:space="preserve"> 2006 in 2008 je podal dobro osnovo, vendar so po zaključenem projektu zaradi pomanjkanja interesa pri naročniku dela zastala.  </w:t>
      </w:r>
    </w:p>
    <w:p w:rsidR="00FB6A60" w:rsidRPr="0066613B" w:rsidRDefault="00FB6A60" w:rsidP="00FB6A60">
      <w:pPr>
        <w:spacing w:after="240" w:line="260" w:lineRule="atLeast"/>
        <w:jc w:val="both"/>
        <w:rPr>
          <w:rFonts w:cs="Arial"/>
          <w:bCs/>
          <w:sz w:val="20"/>
          <w:szCs w:val="20"/>
        </w:rPr>
      </w:pPr>
      <w:r w:rsidRPr="0066613B">
        <w:rPr>
          <w:rFonts w:cs="Arial"/>
          <w:bCs/>
          <w:sz w:val="20"/>
          <w:szCs w:val="20"/>
        </w:rPr>
        <w:t>Sodobna kmetijska politika proučuje stanje in učinke skozi trajnostne vidike, tako je treb</w:t>
      </w:r>
      <w:r w:rsidR="00A615F3" w:rsidRPr="0066613B">
        <w:rPr>
          <w:rFonts w:cs="Arial"/>
          <w:bCs/>
          <w:sz w:val="20"/>
          <w:szCs w:val="20"/>
        </w:rPr>
        <w:t>a</w:t>
      </w:r>
      <w:r w:rsidRPr="0066613B">
        <w:rPr>
          <w:rFonts w:cs="Arial"/>
          <w:bCs/>
          <w:sz w:val="20"/>
          <w:szCs w:val="20"/>
        </w:rPr>
        <w:t xml:space="preserve"> poleg ekonomskih vključiti tudi okoljske parametre.</w:t>
      </w:r>
    </w:p>
    <w:p w:rsidR="00FB6A60" w:rsidRPr="0066613B" w:rsidRDefault="00FB6A60" w:rsidP="009745A6">
      <w:pPr>
        <w:jc w:val="both"/>
        <w:rPr>
          <w:rFonts w:cs="Arial"/>
          <w:bCs/>
          <w:sz w:val="20"/>
          <w:szCs w:val="20"/>
        </w:rPr>
      </w:pPr>
      <w:r w:rsidRPr="0066613B">
        <w:rPr>
          <w:rFonts w:cs="Arial"/>
          <w:bCs/>
          <w:sz w:val="20"/>
          <w:szCs w:val="20"/>
        </w:rPr>
        <w:t xml:space="preserve">Rezultati raziskave in njihova </w:t>
      </w:r>
      <w:proofErr w:type="spellStart"/>
      <w:r w:rsidRPr="0066613B">
        <w:rPr>
          <w:rFonts w:cs="Arial"/>
          <w:bCs/>
          <w:sz w:val="20"/>
          <w:szCs w:val="20"/>
        </w:rPr>
        <w:t>diseminacija</w:t>
      </w:r>
      <w:proofErr w:type="spellEnd"/>
      <w:r w:rsidRPr="0066613B">
        <w:rPr>
          <w:rFonts w:cs="Arial"/>
          <w:bCs/>
          <w:sz w:val="20"/>
          <w:szCs w:val="20"/>
        </w:rPr>
        <w:t xml:space="preserve"> bodo v podporo uporabnikom za načrtovanje kmetijske politike, pri svetovanju na kmetijskih gospodarstvih (kmetijska svetovalna služba in sektor kmetijstva).</w:t>
      </w:r>
    </w:p>
    <w:p w:rsidR="00FB6A60" w:rsidRPr="0066613B" w:rsidRDefault="00FB6A60" w:rsidP="00FB6A60">
      <w:pPr>
        <w:rPr>
          <w:rFonts w:cs="Arial"/>
          <w:bCs/>
          <w:noProof/>
          <w:sz w:val="20"/>
          <w:szCs w:val="20"/>
        </w:rPr>
      </w:pPr>
    </w:p>
    <w:p w:rsidR="00FB6A60" w:rsidRPr="0066613B" w:rsidRDefault="00FB6A60" w:rsidP="00FB6A60">
      <w:pPr>
        <w:rPr>
          <w:rFonts w:cs="Arial"/>
          <w:bCs/>
          <w:noProof/>
          <w:sz w:val="20"/>
          <w:szCs w:val="20"/>
        </w:rPr>
      </w:pPr>
      <w:r w:rsidRPr="0066613B">
        <w:rPr>
          <w:rFonts w:cs="Arial"/>
          <w:bCs/>
          <w:noProof/>
          <w:sz w:val="20"/>
          <w:szCs w:val="20"/>
        </w:rPr>
        <w:t>Okvirno obdobje trajanja</w:t>
      </w:r>
      <w:r w:rsidR="00A615F3" w:rsidRPr="0066613B">
        <w:rPr>
          <w:rFonts w:cs="Arial"/>
          <w:bCs/>
          <w:noProof/>
          <w:sz w:val="20"/>
          <w:szCs w:val="20"/>
        </w:rPr>
        <w:t xml:space="preserve"> je</w:t>
      </w:r>
      <w:r w:rsidRPr="0066613B">
        <w:rPr>
          <w:rFonts w:cs="Arial"/>
          <w:bCs/>
          <w:noProof/>
          <w:sz w:val="20"/>
          <w:szCs w:val="20"/>
        </w:rPr>
        <w:t xml:space="preserve"> do 36 mesecev</w:t>
      </w:r>
      <w:r w:rsidR="00A615F3" w:rsidRPr="0066613B">
        <w:rPr>
          <w:rFonts w:cs="Arial"/>
          <w:bCs/>
          <w:noProof/>
          <w:sz w:val="20"/>
          <w:szCs w:val="20"/>
        </w:rPr>
        <w:t xml:space="preserve">. </w:t>
      </w:r>
      <w:r w:rsidRPr="0066613B">
        <w:rPr>
          <w:rFonts w:cs="Arial"/>
          <w:bCs/>
          <w:noProof/>
          <w:sz w:val="20"/>
          <w:szCs w:val="20"/>
        </w:rPr>
        <w:t>Okvirni obseg sredstev</w:t>
      </w:r>
      <w:r w:rsidR="00A615F3" w:rsidRPr="0066613B">
        <w:rPr>
          <w:rFonts w:cs="Arial"/>
          <w:bCs/>
          <w:noProof/>
          <w:sz w:val="20"/>
          <w:szCs w:val="20"/>
        </w:rPr>
        <w:t xml:space="preserve"> znaša</w:t>
      </w:r>
      <w:r w:rsidRPr="0066613B">
        <w:rPr>
          <w:rFonts w:cs="Arial"/>
          <w:bCs/>
          <w:noProof/>
          <w:sz w:val="20"/>
          <w:szCs w:val="20"/>
        </w:rPr>
        <w:t xml:space="preserve"> do 130.000 EUR</w:t>
      </w:r>
      <w:r w:rsidR="00A615F3" w:rsidRPr="0066613B">
        <w:rPr>
          <w:rFonts w:cs="Arial"/>
          <w:bCs/>
          <w:noProof/>
          <w:sz w:val="20"/>
          <w:szCs w:val="20"/>
        </w:rPr>
        <w:t>.</w:t>
      </w:r>
    </w:p>
    <w:p w:rsidR="00FB6A60" w:rsidRPr="0066613B" w:rsidRDefault="00FB6A60" w:rsidP="00FB6A60">
      <w:pPr>
        <w:jc w:val="both"/>
        <w:rPr>
          <w:rFonts w:cs="Arial"/>
          <w:sz w:val="20"/>
          <w:szCs w:val="20"/>
        </w:rPr>
      </w:pPr>
    </w:p>
    <w:p w:rsidR="00FB6A60" w:rsidRPr="0066613B" w:rsidRDefault="00A615F3" w:rsidP="00FB6A60">
      <w:pPr>
        <w:jc w:val="both"/>
        <w:rPr>
          <w:rFonts w:cs="Arial"/>
          <w:sz w:val="20"/>
          <w:szCs w:val="20"/>
        </w:rPr>
      </w:pPr>
      <w:r w:rsidRPr="0066613B">
        <w:rPr>
          <w:rFonts w:cs="Arial"/>
          <w:sz w:val="20"/>
          <w:szCs w:val="20"/>
        </w:rPr>
        <w:t>Kontaktna oseba z</w:t>
      </w:r>
      <w:r w:rsidR="00FB6A60" w:rsidRPr="0066613B">
        <w:rPr>
          <w:rFonts w:cs="Arial"/>
          <w:sz w:val="20"/>
          <w:szCs w:val="20"/>
        </w:rPr>
        <w:t>a dodatna pojasnila v zvezi s temo je Miha Alič, M</w:t>
      </w:r>
      <w:r w:rsidRPr="0066613B">
        <w:rPr>
          <w:rFonts w:cs="Arial"/>
          <w:sz w:val="20"/>
          <w:szCs w:val="20"/>
        </w:rPr>
        <w:t>inistrstvo za kmetijstvo, gozdarstvo in prehrano</w:t>
      </w:r>
      <w:r w:rsidR="00FB6A60" w:rsidRPr="0066613B">
        <w:rPr>
          <w:rFonts w:cs="Arial"/>
          <w:sz w:val="20"/>
          <w:szCs w:val="20"/>
        </w:rPr>
        <w:t xml:space="preserve">, Dunajska 22, 1000 Ljubljana, T: (01) 478 92 27, E: </w:t>
      </w:r>
      <w:proofErr w:type="spellStart"/>
      <w:r w:rsidR="00FB6A60" w:rsidRPr="0066613B">
        <w:rPr>
          <w:rFonts w:cs="Arial"/>
          <w:sz w:val="20"/>
          <w:szCs w:val="20"/>
        </w:rPr>
        <w:t>miha</w:t>
      </w:r>
      <w:proofErr w:type="spellEnd"/>
      <w:r w:rsidR="00FB6A60" w:rsidRPr="0066613B">
        <w:rPr>
          <w:rFonts w:cs="Arial"/>
          <w:sz w:val="20"/>
          <w:szCs w:val="20"/>
        </w:rPr>
        <w:t>.</w:t>
      </w:r>
      <w:proofErr w:type="spellStart"/>
      <w:r w:rsidR="00FB6A60" w:rsidRPr="0066613B">
        <w:rPr>
          <w:rFonts w:cs="Arial"/>
          <w:sz w:val="20"/>
          <w:szCs w:val="20"/>
        </w:rPr>
        <w:t>alic</w:t>
      </w:r>
      <w:proofErr w:type="spellEnd"/>
      <w:r w:rsidR="00FB6A60" w:rsidRPr="0066613B">
        <w:rPr>
          <w:rFonts w:cs="Arial"/>
          <w:sz w:val="20"/>
          <w:szCs w:val="20"/>
        </w:rPr>
        <w:t>@</w:t>
      </w:r>
      <w:proofErr w:type="spellStart"/>
      <w:r w:rsidR="00FB6A60" w:rsidRPr="0066613B">
        <w:rPr>
          <w:rFonts w:cs="Arial"/>
          <w:sz w:val="20"/>
          <w:szCs w:val="20"/>
        </w:rPr>
        <w:t>gov</w:t>
      </w:r>
      <w:proofErr w:type="spellEnd"/>
      <w:r w:rsidR="00FB6A60" w:rsidRPr="0066613B">
        <w:rPr>
          <w:rFonts w:cs="Arial"/>
          <w:sz w:val="20"/>
          <w:szCs w:val="20"/>
        </w:rPr>
        <w:t>.si</w:t>
      </w:r>
      <w:r w:rsidRPr="0066613B">
        <w:rPr>
          <w:rFonts w:cs="Arial"/>
          <w:sz w:val="20"/>
          <w:szCs w:val="20"/>
        </w:rPr>
        <w:t>.</w:t>
      </w:r>
    </w:p>
    <w:p w:rsidR="00FB6A60" w:rsidRPr="0066613B" w:rsidRDefault="00FB6A60" w:rsidP="000855E4">
      <w:pPr>
        <w:pStyle w:val="Odstavekseznama"/>
        <w:autoSpaceDE w:val="0"/>
        <w:autoSpaceDN w:val="0"/>
        <w:adjustRightInd w:val="0"/>
        <w:ind w:left="360" w:firstLine="0"/>
        <w:jc w:val="both"/>
        <w:rPr>
          <w:rFonts w:cs="Arial"/>
          <w:sz w:val="20"/>
          <w:szCs w:val="20"/>
          <w:lang w:eastAsia="sl-SI"/>
        </w:rPr>
      </w:pPr>
    </w:p>
    <w:p w:rsidR="00CB7737" w:rsidRPr="0066613B" w:rsidRDefault="00CB7737" w:rsidP="00743688">
      <w:pPr>
        <w:autoSpaceDE w:val="0"/>
        <w:autoSpaceDN w:val="0"/>
        <w:adjustRightInd w:val="0"/>
        <w:jc w:val="both"/>
        <w:rPr>
          <w:rFonts w:cs="Arial"/>
          <w:b/>
          <w:color w:val="000000"/>
          <w:sz w:val="20"/>
          <w:szCs w:val="20"/>
          <w:lang w:eastAsia="sl-SI"/>
        </w:rPr>
      </w:pPr>
    </w:p>
    <w:p w:rsidR="00DD1C5A" w:rsidRPr="0066613B" w:rsidRDefault="00DD1C5A" w:rsidP="00743688">
      <w:pPr>
        <w:autoSpaceDE w:val="0"/>
        <w:autoSpaceDN w:val="0"/>
        <w:adjustRightInd w:val="0"/>
        <w:jc w:val="both"/>
        <w:rPr>
          <w:rFonts w:cs="Arial"/>
          <w:b/>
          <w:bCs/>
          <w:sz w:val="20"/>
          <w:szCs w:val="20"/>
          <w:lang w:eastAsia="sl-SI"/>
        </w:rPr>
      </w:pPr>
      <w:r w:rsidRPr="0066613B">
        <w:rPr>
          <w:rFonts w:cs="Arial"/>
          <w:b/>
          <w:color w:val="000000"/>
          <w:sz w:val="20"/>
          <w:szCs w:val="20"/>
          <w:lang w:eastAsia="sl-SI"/>
        </w:rPr>
        <w:t xml:space="preserve">Številka teme: </w:t>
      </w:r>
      <w:r w:rsidR="004568F9" w:rsidRPr="0066613B">
        <w:rPr>
          <w:rFonts w:cs="Arial"/>
          <w:b/>
          <w:bCs/>
          <w:sz w:val="20"/>
          <w:szCs w:val="20"/>
          <w:lang w:eastAsia="sl-SI"/>
        </w:rPr>
        <w:t xml:space="preserve">2.1.2 </w:t>
      </w:r>
    </w:p>
    <w:p w:rsidR="004568F9" w:rsidRPr="0066613B" w:rsidRDefault="004568F9" w:rsidP="00743688">
      <w:pPr>
        <w:autoSpaceDE w:val="0"/>
        <w:autoSpaceDN w:val="0"/>
        <w:adjustRightInd w:val="0"/>
        <w:jc w:val="both"/>
        <w:rPr>
          <w:rFonts w:cs="Arial"/>
          <w:sz w:val="20"/>
          <w:szCs w:val="20"/>
          <w:lang w:eastAsia="sl-SI"/>
        </w:rPr>
      </w:pPr>
      <w:r w:rsidRPr="0066613B">
        <w:rPr>
          <w:rFonts w:cs="Arial"/>
          <w:b/>
          <w:bCs/>
          <w:sz w:val="20"/>
          <w:szCs w:val="20"/>
          <w:lang w:eastAsia="sl-SI"/>
        </w:rPr>
        <w:t xml:space="preserve">Naslov teme: </w:t>
      </w:r>
      <w:r w:rsidR="00A41BB6" w:rsidRPr="0066613B">
        <w:rPr>
          <w:rFonts w:cs="Arial"/>
          <w:b/>
          <w:bCs/>
          <w:sz w:val="20"/>
          <w:szCs w:val="20"/>
          <w:lang w:eastAsia="sl-SI"/>
        </w:rPr>
        <w:t xml:space="preserve">Razvoj informacijskih rešitev v podporo izvajanju navzkrižne skladnosti v okviru </w:t>
      </w:r>
      <w:r w:rsidR="00A615F3" w:rsidRPr="0066613B">
        <w:rPr>
          <w:rFonts w:cs="Arial"/>
          <w:b/>
          <w:bCs/>
          <w:sz w:val="20"/>
          <w:szCs w:val="20"/>
          <w:lang w:eastAsia="sl-SI"/>
        </w:rPr>
        <w:t>s</w:t>
      </w:r>
      <w:r w:rsidR="00A41BB6" w:rsidRPr="0066613B">
        <w:rPr>
          <w:rFonts w:cs="Arial"/>
          <w:b/>
          <w:bCs/>
          <w:sz w:val="20"/>
          <w:szCs w:val="20"/>
          <w:lang w:eastAsia="sl-SI"/>
        </w:rPr>
        <w:t>kupne kmetijske politike (SKP)</w:t>
      </w:r>
    </w:p>
    <w:p w:rsidR="000855E4" w:rsidRPr="0066613B" w:rsidRDefault="000855E4" w:rsidP="00743688">
      <w:pPr>
        <w:autoSpaceDE w:val="0"/>
        <w:autoSpaceDN w:val="0"/>
        <w:adjustRightInd w:val="0"/>
        <w:jc w:val="both"/>
        <w:rPr>
          <w:rFonts w:cs="Arial"/>
          <w:sz w:val="20"/>
          <w:szCs w:val="20"/>
          <w:lang w:eastAsia="sl-SI"/>
        </w:rPr>
      </w:pPr>
    </w:p>
    <w:p w:rsidR="004568F9" w:rsidRPr="0066613B" w:rsidRDefault="004568F9"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numPr>
          <w:ilvl w:val="0"/>
          <w:numId w:val="1"/>
        </w:numPr>
        <w:jc w:val="both"/>
        <w:rPr>
          <w:rFonts w:cs="Arial"/>
          <w:sz w:val="20"/>
          <w:szCs w:val="20"/>
        </w:rPr>
      </w:pPr>
      <w:r w:rsidRPr="0066613B">
        <w:rPr>
          <w:rFonts w:cs="Arial"/>
          <w:sz w:val="20"/>
          <w:szCs w:val="20"/>
        </w:rPr>
        <w:t>popisati obstoječe vire podatkov, ugotoviti primernost dostopa do podatkov, oceniti navzkrižno skladnost podatkov in možnosti podatkovne integracije, oceniti kakovost podatkov,</w:t>
      </w:r>
    </w:p>
    <w:p w:rsidR="000855E4" w:rsidRPr="0066613B" w:rsidRDefault="000855E4" w:rsidP="005B768B">
      <w:pPr>
        <w:numPr>
          <w:ilvl w:val="0"/>
          <w:numId w:val="1"/>
        </w:numPr>
        <w:jc w:val="both"/>
        <w:rPr>
          <w:rFonts w:cs="Arial"/>
          <w:sz w:val="20"/>
          <w:szCs w:val="20"/>
        </w:rPr>
      </w:pPr>
      <w:r w:rsidRPr="0066613B">
        <w:rPr>
          <w:rFonts w:cs="Arial"/>
          <w:sz w:val="20"/>
          <w:szCs w:val="20"/>
        </w:rPr>
        <w:t>ugotoviti pričakovanja in možnosti ključnih deležnikov (</w:t>
      </w:r>
      <w:r w:rsidR="00A615F3" w:rsidRPr="0066613B">
        <w:rPr>
          <w:rFonts w:cs="Arial"/>
          <w:sz w:val="20"/>
          <w:szCs w:val="20"/>
        </w:rPr>
        <w:t>Ministrstvo za kmetijstvo, gozdarstvo in prehrano</w:t>
      </w:r>
      <w:r w:rsidR="00864240" w:rsidRPr="0066613B">
        <w:rPr>
          <w:rFonts w:cs="Arial"/>
          <w:sz w:val="20"/>
          <w:szCs w:val="20"/>
        </w:rPr>
        <w:t xml:space="preserve"> (MKGP)</w:t>
      </w:r>
      <w:r w:rsidRPr="0066613B">
        <w:rPr>
          <w:rFonts w:cs="Arial"/>
          <w:sz w:val="20"/>
          <w:szCs w:val="20"/>
        </w:rPr>
        <w:t xml:space="preserve">, </w:t>
      </w:r>
      <w:r w:rsidR="00A615F3" w:rsidRPr="0066613B">
        <w:rPr>
          <w:rFonts w:cs="Arial"/>
          <w:sz w:val="20"/>
          <w:szCs w:val="20"/>
        </w:rPr>
        <w:t>izvajalci javne službe kmetijskega svetovanja</w:t>
      </w:r>
      <w:r w:rsidRPr="0066613B">
        <w:rPr>
          <w:rFonts w:cs="Arial"/>
          <w:sz w:val="20"/>
          <w:szCs w:val="20"/>
        </w:rPr>
        <w:t xml:space="preserve"> in drug</w:t>
      </w:r>
      <w:r w:rsidR="00A615F3" w:rsidRPr="0066613B">
        <w:rPr>
          <w:rFonts w:cs="Arial"/>
          <w:sz w:val="20"/>
          <w:szCs w:val="20"/>
        </w:rPr>
        <w:t>ih</w:t>
      </w:r>
      <w:r w:rsidRPr="0066613B">
        <w:rPr>
          <w:rFonts w:cs="Arial"/>
          <w:sz w:val="20"/>
          <w:szCs w:val="20"/>
        </w:rPr>
        <w:t xml:space="preserve"> javn</w:t>
      </w:r>
      <w:r w:rsidR="00A615F3" w:rsidRPr="0066613B">
        <w:rPr>
          <w:rFonts w:cs="Arial"/>
          <w:sz w:val="20"/>
          <w:szCs w:val="20"/>
        </w:rPr>
        <w:t>ih</w:t>
      </w:r>
      <w:r w:rsidRPr="0066613B">
        <w:rPr>
          <w:rFonts w:cs="Arial"/>
          <w:sz w:val="20"/>
          <w:szCs w:val="20"/>
        </w:rPr>
        <w:t xml:space="preserve"> služb, kmetijske organizacije, </w:t>
      </w:r>
      <w:r w:rsidRPr="0066613B">
        <w:rPr>
          <w:rFonts w:cs="Arial"/>
          <w:sz w:val="20"/>
          <w:szCs w:val="20"/>
        </w:rPr>
        <w:lastRenderedPageBreak/>
        <w:t>zainteresirana civilna družba) v zvezi s svetovanjem, poročanjem, komuniciranjem in dostopom do podatkov,</w:t>
      </w:r>
    </w:p>
    <w:p w:rsidR="000855E4" w:rsidRPr="0066613B" w:rsidRDefault="000855E4" w:rsidP="005B768B">
      <w:pPr>
        <w:numPr>
          <w:ilvl w:val="0"/>
          <w:numId w:val="1"/>
        </w:numPr>
        <w:jc w:val="both"/>
        <w:rPr>
          <w:rFonts w:cs="Arial"/>
          <w:sz w:val="20"/>
          <w:szCs w:val="20"/>
        </w:rPr>
      </w:pPr>
      <w:r w:rsidRPr="0066613B">
        <w:rPr>
          <w:rFonts w:cs="Arial"/>
          <w:sz w:val="20"/>
          <w:szCs w:val="20"/>
        </w:rPr>
        <w:t>opredeliti metodologijo za gradnjo analitične podatkovne baze, ki bi združila podatke iz obstoječih podatkovnih baz in podatke pripravi</w:t>
      </w:r>
      <w:r w:rsidR="00B60C0C" w:rsidRPr="0066613B">
        <w:rPr>
          <w:rFonts w:cs="Arial"/>
          <w:sz w:val="20"/>
          <w:szCs w:val="20"/>
        </w:rPr>
        <w:t>ti</w:t>
      </w:r>
      <w:r w:rsidRPr="0066613B">
        <w:rPr>
          <w:rFonts w:cs="Arial"/>
          <w:sz w:val="20"/>
          <w:szCs w:val="20"/>
        </w:rPr>
        <w:t xml:space="preserve"> za podatkovno rudarjenje,</w:t>
      </w:r>
    </w:p>
    <w:p w:rsidR="000855E4" w:rsidRPr="0066613B" w:rsidRDefault="000855E4" w:rsidP="005B768B">
      <w:pPr>
        <w:numPr>
          <w:ilvl w:val="0"/>
          <w:numId w:val="1"/>
        </w:numPr>
        <w:jc w:val="both"/>
        <w:rPr>
          <w:rFonts w:cs="Arial"/>
          <w:sz w:val="20"/>
          <w:szCs w:val="20"/>
        </w:rPr>
      </w:pPr>
      <w:r w:rsidRPr="0066613B">
        <w:rPr>
          <w:rFonts w:cs="Arial"/>
          <w:sz w:val="20"/>
          <w:szCs w:val="20"/>
        </w:rPr>
        <w:t>popisati domenske probleme, ki se lahko rešijo s pristopi podatkovne analitike, vizualizacija podatkov in uporaba metod strojnega učenja; popis ustreznih statističnih in računskih metod, ki te probleme rešujejo; idejna zasnova interaktivnih programskih vmesnikov in okolja za analizo podatkov na osnovi razpoložljivih in morebitnih novih podatkovnih baz za uporabnost pri svetovanju: podatki o zemljiščih, obveznostih in interpretaciji zakonodaje ter ugotovitvah nadzorov, vmesnik za vnos podatkov s strani upravičencev ter komunikacijo z državnimi organi, interaktivni zemljevid z zbirnimi podatki o izvajanju ukrepov/javnih storitev (po vzoru G</w:t>
      </w:r>
      <w:r w:rsidR="00A615F3" w:rsidRPr="0066613B">
        <w:rPr>
          <w:rFonts w:cs="Arial"/>
          <w:sz w:val="20"/>
          <w:szCs w:val="20"/>
        </w:rPr>
        <w:t xml:space="preserve">eodetske uprave </w:t>
      </w:r>
      <w:r w:rsidRPr="0066613B">
        <w:rPr>
          <w:rFonts w:cs="Arial"/>
          <w:sz w:val="20"/>
          <w:szCs w:val="20"/>
        </w:rPr>
        <w:t xml:space="preserve">RS), podporah in stroških za splošno javnost (različne ravni dostopa za različne deležnike, vključno z možnostjo </w:t>
      </w:r>
      <w:proofErr w:type="spellStart"/>
      <w:r w:rsidRPr="0066613B">
        <w:rPr>
          <w:rFonts w:cs="Arial"/>
          <w:sz w:val="20"/>
          <w:szCs w:val="20"/>
        </w:rPr>
        <w:t>anonimizacije</w:t>
      </w:r>
      <w:proofErr w:type="spellEnd"/>
      <w:r w:rsidRPr="0066613B">
        <w:rPr>
          <w:rFonts w:cs="Arial"/>
          <w:sz w:val="20"/>
          <w:szCs w:val="20"/>
        </w:rPr>
        <w:t xml:space="preserve"> posameznih podatkov),</w:t>
      </w:r>
    </w:p>
    <w:p w:rsidR="000855E4" w:rsidRPr="0066613B" w:rsidRDefault="000855E4" w:rsidP="005B768B">
      <w:pPr>
        <w:numPr>
          <w:ilvl w:val="0"/>
          <w:numId w:val="1"/>
        </w:numPr>
        <w:jc w:val="both"/>
        <w:rPr>
          <w:rFonts w:cs="Arial"/>
          <w:sz w:val="20"/>
          <w:szCs w:val="20"/>
        </w:rPr>
      </w:pPr>
      <w:r w:rsidRPr="0066613B">
        <w:rPr>
          <w:rFonts w:cs="Arial"/>
          <w:sz w:val="20"/>
          <w:szCs w:val="20"/>
        </w:rPr>
        <w:t>oblikovati predlog rešitev in načrtovanje izvedbe in ga javno predstaviti,</w:t>
      </w:r>
    </w:p>
    <w:p w:rsidR="000855E4" w:rsidRPr="0066613B" w:rsidRDefault="000855E4" w:rsidP="005B768B">
      <w:pPr>
        <w:numPr>
          <w:ilvl w:val="0"/>
          <w:numId w:val="1"/>
        </w:numPr>
        <w:jc w:val="both"/>
        <w:rPr>
          <w:rFonts w:cs="Arial"/>
          <w:sz w:val="20"/>
          <w:szCs w:val="20"/>
        </w:rPr>
      </w:pPr>
      <w:r w:rsidRPr="0066613B">
        <w:rPr>
          <w:rFonts w:cs="Arial"/>
          <w:sz w:val="20"/>
          <w:szCs w:val="20"/>
        </w:rPr>
        <w:t>usposobiti skupino uporabnikov predlaganega sistema.</w:t>
      </w:r>
    </w:p>
    <w:p w:rsidR="00FB6A60" w:rsidRPr="0066613B" w:rsidRDefault="00FB6A60" w:rsidP="00FB6A60">
      <w:pPr>
        <w:jc w:val="both"/>
        <w:rPr>
          <w:rFonts w:cs="Arial"/>
          <w:b/>
          <w:noProof/>
          <w:sz w:val="20"/>
          <w:szCs w:val="20"/>
        </w:rPr>
      </w:pPr>
    </w:p>
    <w:p w:rsidR="00FB6A60" w:rsidRPr="0066613B" w:rsidRDefault="00FB6A60" w:rsidP="008063E7">
      <w:pPr>
        <w:spacing w:after="240"/>
        <w:jc w:val="both"/>
        <w:rPr>
          <w:rFonts w:cs="Arial"/>
          <w:bCs/>
          <w:noProof/>
          <w:sz w:val="20"/>
          <w:szCs w:val="20"/>
        </w:rPr>
      </w:pPr>
      <w:r w:rsidRPr="0066613B">
        <w:rPr>
          <w:rFonts w:cs="Arial"/>
          <w:bCs/>
          <w:noProof/>
          <w:sz w:val="20"/>
          <w:szCs w:val="20"/>
        </w:rPr>
        <w:t>Podrobnejša obrazložitev:</w:t>
      </w:r>
    </w:p>
    <w:p w:rsidR="00FB6A60" w:rsidRPr="0066613B" w:rsidRDefault="00FB6A60" w:rsidP="008063E7">
      <w:pPr>
        <w:spacing w:after="240"/>
        <w:jc w:val="both"/>
        <w:rPr>
          <w:rFonts w:cs="Arial"/>
          <w:sz w:val="20"/>
          <w:szCs w:val="20"/>
        </w:rPr>
      </w:pPr>
      <w:r w:rsidRPr="0066613B">
        <w:rPr>
          <w:rFonts w:cs="Arial"/>
          <w:sz w:val="20"/>
          <w:szCs w:val="20"/>
        </w:rPr>
        <w:t>Izpolnjevanje pogojev navzkrižne skladnosti je temeljna obveza za prejemnike neposredne podpore za različne ukrepe 1. in 2. stebra SKP. Njeno izvajanje je administrativno zahtevno in terja spremembe v smeri novih tehnologij in interaktivnega pristopa.</w:t>
      </w:r>
    </w:p>
    <w:p w:rsidR="00FB6A60" w:rsidRPr="0066613B" w:rsidRDefault="00FB6A60" w:rsidP="008063E7">
      <w:pPr>
        <w:spacing w:after="240"/>
        <w:jc w:val="both"/>
        <w:rPr>
          <w:rFonts w:cs="Arial"/>
          <w:sz w:val="20"/>
          <w:szCs w:val="20"/>
        </w:rPr>
      </w:pPr>
      <w:r w:rsidRPr="0066613B">
        <w:rPr>
          <w:rFonts w:cs="Arial"/>
          <w:sz w:val="20"/>
          <w:szCs w:val="20"/>
        </w:rPr>
        <w:t>Podatki o izvajanju zahtev in standardov navzkrižne skladnosti trenutno temeljijo na obvezah upravičencev in inšpekcijskem nadzoru. Tako pridobljeni podatki ne odražajo dejanskega izvajanja ukrepov v praksi, vključno z obsegom površin, časom in načinom izvajanja.</w:t>
      </w:r>
    </w:p>
    <w:p w:rsidR="00FB6A60" w:rsidRPr="0066613B" w:rsidRDefault="00FB6A60" w:rsidP="008063E7">
      <w:pPr>
        <w:spacing w:after="240"/>
        <w:jc w:val="both"/>
        <w:rPr>
          <w:rFonts w:cs="Arial"/>
          <w:sz w:val="20"/>
          <w:szCs w:val="20"/>
        </w:rPr>
      </w:pPr>
      <w:r w:rsidRPr="0066613B">
        <w:rPr>
          <w:rFonts w:cs="Arial"/>
          <w:sz w:val="20"/>
          <w:szCs w:val="20"/>
        </w:rPr>
        <w:t xml:space="preserve">Svetovanje za izvajanje zahtev in standardov navzkrižne skladnosti temelji na opazovanem stanju na kmetiji in razgovoru s kmetom, ne vključuje pa relevantnih ažurnih podatkov, ki so za kmetije zbrani v bazah podatkov. </w:t>
      </w:r>
    </w:p>
    <w:p w:rsidR="00FB6A60" w:rsidRPr="0066613B" w:rsidRDefault="00FB6A60" w:rsidP="008063E7">
      <w:pPr>
        <w:spacing w:after="240"/>
        <w:jc w:val="both"/>
        <w:rPr>
          <w:rFonts w:cs="Arial"/>
          <w:sz w:val="20"/>
          <w:szCs w:val="20"/>
        </w:rPr>
      </w:pPr>
      <w:r w:rsidRPr="0066613B">
        <w:rPr>
          <w:rFonts w:cs="Arial"/>
          <w:sz w:val="20"/>
          <w:szCs w:val="20"/>
        </w:rPr>
        <w:t>Upravičenci/zavezanci imajo težave s poznavanjem, sledenjem spremembam in interpretacijo pravil. Dejanski stroški izvajanja se med zahtevami razlikujejo. Obenem upravičenci izvajajo številne prakse – javne storitve, ki niso ustrezno ovrednotene. Tradicionalni načini sporočanja so rigidni in časovno zahtevni.</w:t>
      </w:r>
    </w:p>
    <w:p w:rsidR="00FB6A60" w:rsidRPr="0066613B" w:rsidRDefault="00FB6A60" w:rsidP="008063E7">
      <w:pPr>
        <w:spacing w:after="240"/>
        <w:jc w:val="both"/>
        <w:rPr>
          <w:rFonts w:cs="Arial"/>
          <w:bCs/>
          <w:sz w:val="20"/>
          <w:szCs w:val="20"/>
        </w:rPr>
      </w:pPr>
      <w:r w:rsidRPr="0066613B">
        <w:rPr>
          <w:rFonts w:cs="Arial"/>
          <w:sz w:val="20"/>
          <w:szCs w:val="20"/>
        </w:rPr>
        <w:t>Pomanjkljivosti v zvezi s podatki imajo za posledico (a) slabše prepoznavanje tveganj in priložnosti ter s tem bolj tvegano (slabše) odločanje in načrtovanje na politični ravni, (b) težje delo administracije in upravičencev, ter (c) nižjo transparentnost in (</w:t>
      </w:r>
      <w:r w:rsidR="00864240" w:rsidRPr="0066613B">
        <w:rPr>
          <w:rFonts w:cs="Arial"/>
          <w:sz w:val="20"/>
          <w:szCs w:val="20"/>
        </w:rPr>
        <w:t>č</w:t>
      </w:r>
      <w:r w:rsidRPr="0066613B">
        <w:rPr>
          <w:rFonts w:cs="Arial"/>
          <w:sz w:val="20"/>
          <w:szCs w:val="20"/>
        </w:rPr>
        <w:t>) slabše razumevanje prispevka kmetijske politike in proizvajalcev k skupnemu dobremu ter (</w:t>
      </w:r>
      <w:r w:rsidR="00864240" w:rsidRPr="0066613B">
        <w:rPr>
          <w:rFonts w:cs="Arial"/>
          <w:sz w:val="20"/>
          <w:szCs w:val="20"/>
        </w:rPr>
        <w:t>d</w:t>
      </w:r>
      <w:r w:rsidRPr="0066613B">
        <w:rPr>
          <w:rFonts w:cs="Arial"/>
          <w:sz w:val="20"/>
          <w:szCs w:val="20"/>
        </w:rPr>
        <w:t>)</w:t>
      </w:r>
      <w:r w:rsidR="008063E7" w:rsidRPr="0066613B">
        <w:rPr>
          <w:rFonts w:cs="Arial"/>
          <w:sz w:val="20"/>
          <w:szCs w:val="20"/>
        </w:rPr>
        <w:t xml:space="preserve"> </w:t>
      </w:r>
      <w:r w:rsidRPr="0066613B">
        <w:rPr>
          <w:rFonts w:cs="Arial"/>
          <w:sz w:val="20"/>
          <w:szCs w:val="20"/>
        </w:rPr>
        <w:t>svetovanje na podlagi videnega in povedanega, ne pa tudi na podlagi uporabe dostopnih podatkov za kmetijo.</w:t>
      </w:r>
    </w:p>
    <w:p w:rsidR="00FB6A60" w:rsidRPr="0066613B" w:rsidRDefault="00FB6A60" w:rsidP="008063E7">
      <w:pPr>
        <w:spacing w:after="240"/>
        <w:jc w:val="both"/>
        <w:rPr>
          <w:rFonts w:cs="Arial"/>
          <w:bCs/>
          <w:sz w:val="20"/>
          <w:szCs w:val="20"/>
        </w:rPr>
      </w:pPr>
      <w:r w:rsidRPr="0066613B">
        <w:rPr>
          <w:rFonts w:cs="Arial"/>
          <w:sz w:val="20"/>
          <w:szCs w:val="20"/>
        </w:rPr>
        <w:t xml:space="preserve">V naslednjem programskem obdobju bo politika še bolj rezultatsko naravnana, kar pomeni, da bodo morali biti podatkovni sistemi v podporo njenemu izvajanju ustrezno razviti in uveljavljeni v praksi. </w:t>
      </w:r>
    </w:p>
    <w:p w:rsidR="00FB6A60" w:rsidRPr="0066613B" w:rsidRDefault="00FB6A60" w:rsidP="008063E7">
      <w:pPr>
        <w:spacing w:after="240"/>
        <w:jc w:val="both"/>
        <w:rPr>
          <w:rFonts w:cs="Arial"/>
          <w:bCs/>
          <w:sz w:val="20"/>
          <w:szCs w:val="20"/>
        </w:rPr>
      </w:pPr>
      <w:r w:rsidRPr="0066613B">
        <w:rPr>
          <w:rFonts w:cs="Arial"/>
          <w:bCs/>
          <w:sz w:val="20"/>
          <w:szCs w:val="20"/>
        </w:rPr>
        <w:t>Ugotavljanje dejanskega obsega (prostor, čas), praks in finančnih posledic izvajanja zahtev in standardov sistema (tudi v povezavi z ukrepi) je ključnega pomena za učinkovito odločanje in izvajanje ter raziskave in razvoj.</w:t>
      </w:r>
    </w:p>
    <w:p w:rsidR="00FB6A60" w:rsidRPr="0066613B" w:rsidRDefault="00FB6A60" w:rsidP="008063E7">
      <w:pPr>
        <w:spacing w:after="240"/>
        <w:jc w:val="both"/>
        <w:rPr>
          <w:rFonts w:cs="Arial"/>
          <w:bCs/>
          <w:sz w:val="20"/>
          <w:szCs w:val="20"/>
        </w:rPr>
      </w:pPr>
      <w:r w:rsidRPr="0066613B">
        <w:rPr>
          <w:rFonts w:cs="Arial"/>
          <w:bCs/>
          <w:sz w:val="20"/>
          <w:szCs w:val="20"/>
        </w:rPr>
        <w:t>Izboljšanje vključenosti in izmenjave podatkov ter komuniciranja med MKGP, K</w:t>
      </w:r>
      <w:r w:rsidR="00864240" w:rsidRPr="0066613B">
        <w:rPr>
          <w:rFonts w:cs="Arial"/>
          <w:bCs/>
          <w:sz w:val="20"/>
          <w:szCs w:val="20"/>
        </w:rPr>
        <w:t>metijsko gozdarska zbornica Slovenije</w:t>
      </w:r>
      <w:r w:rsidRPr="0066613B">
        <w:rPr>
          <w:rFonts w:cs="Arial"/>
          <w:bCs/>
          <w:sz w:val="20"/>
          <w:szCs w:val="20"/>
        </w:rPr>
        <w:t xml:space="preserve">, upravičenci in deležniki prispeva </w:t>
      </w:r>
      <w:r w:rsidR="00864240" w:rsidRPr="0066613B">
        <w:rPr>
          <w:rFonts w:cs="Arial"/>
          <w:bCs/>
          <w:sz w:val="20"/>
          <w:szCs w:val="20"/>
        </w:rPr>
        <w:t>h</w:t>
      </w:r>
      <w:r w:rsidRPr="0066613B">
        <w:rPr>
          <w:rFonts w:cs="Arial"/>
          <w:bCs/>
          <w:sz w:val="20"/>
          <w:szCs w:val="20"/>
        </w:rPr>
        <w:t xml:space="preserve"> krepitvi zaupanja v javne organe in politiko.</w:t>
      </w:r>
    </w:p>
    <w:p w:rsidR="00FB6A60" w:rsidRPr="0066613B" w:rsidRDefault="008063E7" w:rsidP="00EE4A12">
      <w:pPr>
        <w:spacing w:after="240"/>
        <w:jc w:val="both"/>
        <w:rPr>
          <w:rFonts w:cs="Arial"/>
          <w:sz w:val="20"/>
          <w:szCs w:val="20"/>
        </w:rPr>
      </w:pPr>
      <w:r w:rsidRPr="0066613B">
        <w:rPr>
          <w:rFonts w:cs="Arial"/>
          <w:bCs/>
          <w:sz w:val="20"/>
          <w:szCs w:val="20"/>
        </w:rPr>
        <w:t>Z raziskavo želimo pridobiti p</w:t>
      </w:r>
      <w:r w:rsidR="00FB6A60" w:rsidRPr="0066613B">
        <w:rPr>
          <w:rFonts w:cs="Arial"/>
          <w:bCs/>
          <w:sz w:val="20"/>
          <w:szCs w:val="20"/>
        </w:rPr>
        <w:t>redlog konkretnega orodja skupaj z izvedbenim načrtom in možnostjo nadgradnje v splošni sistem spremljanja izvajanja ukrepov</w:t>
      </w:r>
      <w:r w:rsidR="00EE4A12" w:rsidRPr="0066613B">
        <w:rPr>
          <w:rFonts w:cs="Arial"/>
          <w:bCs/>
          <w:sz w:val="20"/>
          <w:szCs w:val="20"/>
        </w:rPr>
        <w:t xml:space="preserve"> ter usposobljeno skupino uporabnikov za </w:t>
      </w:r>
      <w:r w:rsidR="00FB6A60" w:rsidRPr="0066613B">
        <w:rPr>
          <w:rFonts w:cs="Arial"/>
          <w:sz w:val="20"/>
          <w:szCs w:val="20"/>
        </w:rPr>
        <w:t>diseminacijo rešitev v prakso.</w:t>
      </w:r>
    </w:p>
    <w:p w:rsidR="00FB6A60" w:rsidRPr="0066613B" w:rsidRDefault="00FB6A60" w:rsidP="00FB6A60">
      <w:pPr>
        <w:rPr>
          <w:rFonts w:cs="Arial"/>
          <w:bCs/>
          <w:noProof/>
          <w:sz w:val="20"/>
          <w:szCs w:val="20"/>
        </w:rPr>
      </w:pPr>
      <w:r w:rsidRPr="0066613B">
        <w:rPr>
          <w:rFonts w:cs="Arial"/>
          <w:bCs/>
          <w:noProof/>
          <w:sz w:val="20"/>
          <w:szCs w:val="20"/>
        </w:rPr>
        <w:t>Okvirno obdobje trajanja</w:t>
      </w:r>
      <w:r w:rsidR="00864240" w:rsidRPr="0066613B">
        <w:rPr>
          <w:rFonts w:cs="Arial"/>
          <w:bCs/>
          <w:noProof/>
          <w:sz w:val="20"/>
          <w:szCs w:val="20"/>
        </w:rPr>
        <w:t xml:space="preserve"> je</w:t>
      </w:r>
      <w:r w:rsidRPr="0066613B">
        <w:rPr>
          <w:rFonts w:cs="Arial"/>
          <w:bCs/>
          <w:noProof/>
          <w:sz w:val="20"/>
          <w:szCs w:val="20"/>
        </w:rPr>
        <w:t xml:space="preserve"> do 24 mesecev</w:t>
      </w:r>
      <w:r w:rsidR="00864240" w:rsidRPr="0066613B">
        <w:rPr>
          <w:rFonts w:cs="Arial"/>
          <w:bCs/>
          <w:noProof/>
          <w:sz w:val="20"/>
          <w:szCs w:val="20"/>
        </w:rPr>
        <w:t xml:space="preserve">. </w:t>
      </w:r>
      <w:r w:rsidRPr="0066613B">
        <w:rPr>
          <w:rFonts w:cs="Arial"/>
          <w:bCs/>
          <w:noProof/>
          <w:sz w:val="20"/>
          <w:szCs w:val="20"/>
        </w:rPr>
        <w:t>Okvirni obseg sredstev</w:t>
      </w:r>
      <w:r w:rsidR="00864240" w:rsidRPr="0066613B">
        <w:rPr>
          <w:rFonts w:cs="Arial"/>
          <w:bCs/>
          <w:noProof/>
          <w:sz w:val="20"/>
          <w:szCs w:val="20"/>
        </w:rPr>
        <w:t xml:space="preserve"> znaša</w:t>
      </w:r>
      <w:r w:rsidRPr="0066613B">
        <w:rPr>
          <w:rFonts w:cs="Arial"/>
          <w:bCs/>
          <w:noProof/>
          <w:sz w:val="20"/>
          <w:szCs w:val="20"/>
        </w:rPr>
        <w:t xml:space="preserve"> do 120.000 EUR</w:t>
      </w:r>
      <w:r w:rsidR="00864240" w:rsidRPr="0066613B">
        <w:rPr>
          <w:rFonts w:cs="Arial"/>
          <w:bCs/>
          <w:noProof/>
          <w:sz w:val="20"/>
          <w:szCs w:val="20"/>
        </w:rPr>
        <w:t>.</w:t>
      </w:r>
    </w:p>
    <w:p w:rsidR="00FB6A60" w:rsidRPr="0066613B" w:rsidRDefault="00FB6A60" w:rsidP="00FB6A60">
      <w:pPr>
        <w:rPr>
          <w:rFonts w:cs="Arial"/>
          <w:bCs/>
          <w:noProof/>
          <w:sz w:val="20"/>
          <w:szCs w:val="20"/>
        </w:rPr>
      </w:pPr>
    </w:p>
    <w:p w:rsidR="00FB6A60" w:rsidRPr="0066613B" w:rsidRDefault="00864240" w:rsidP="00FB6A60">
      <w:pPr>
        <w:jc w:val="both"/>
        <w:rPr>
          <w:rFonts w:cs="Arial"/>
          <w:sz w:val="20"/>
          <w:szCs w:val="20"/>
        </w:rPr>
      </w:pPr>
      <w:r w:rsidRPr="0066613B">
        <w:rPr>
          <w:rFonts w:cs="Arial"/>
          <w:sz w:val="20"/>
          <w:szCs w:val="20"/>
        </w:rPr>
        <w:lastRenderedPageBreak/>
        <w:t>Kontaktna oseba z</w:t>
      </w:r>
      <w:r w:rsidR="00FB6A60" w:rsidRPr="0066613B">
        <w:rPr>
          <w:rFonts w:cs="Arial"/>
          <w:sz w:val="20"/>
          <w:szCs w:val="20"/>
        </w:rPr>
        <w:t>a dodatna pojasnila v zvezi s temo je</w:t>
      </w:r>
      <w:r w:rsidRPr="0066613B">
        <w:rPr>
          <w:rFonts w:cs="Arial"/>
          <w:sz w:val="20"/>
          <w:szCs w:val="20"/>
        </w:rPr>
        <w:t xml:space="preserve"> </w:t>
      </w:r>
      <w:r w:rsidR="00FB6A60" w:rsidRPr="0066613B">
        <w:rPr>
          <w:rFonts w:cs="Arial"/>
          <w:sz w:val="20"/>
          <w:szCs w:val="20"/>
        </w:rPr>
        <w:t>Marjan Dremelj, M</w:t>
      </w:r>
      <w:r w:rsidRPr="0066613B">
        <w:rPr>
          <w:rFonts w:cs="Arial"/>
          <w:sz w:val="20"/>
          <w:szCs w:val="20"/>
        </w:rPr>
        <w:t>inistrstvo za kmetijstvo, gozdarstvo in prehrano</w:t>
      </w:r>
      <w:r w:rsidR="00FB6A60" w:rsidRPr="0066613B">
        <w:rPr>
          <w:rFonts w:cs="Arial"/>
          <w:sz w:val="20"/>
          <w:szCs w:val="20"/>
        </w:rPr>
        <w:t xml:space="preserve">, Dunajska 22, 1000 Ljubljana, T: (01) 478 9317, E: </w:t>
      </w:r>
      <w:proofErr w:type="spellStart"/>
      <w:r w:rsidR="00FB6A60" w:rsidRPr="0066613B">
        <w:rPr>
          <w:rFonts w:cs="Arial"/>
          <w:sz w:val="20"/>
          <w:szCs w:val="20"/>
        </w:rPr>
        <w:t>marjan</w:t>
      </w:r>
      <w:proofErr w:type="spellEnd"/>
      <w:r w:rsidR="00FB6A60" w:rsidRPr="0066613B">
        <w:rPr>
          <w:rFonts w:cs="Arial"/>
          <w:sz w:val="20"/>
          <w:szCs w:val="20"/>
        </w:rPr>
        <w:t>.</w:t>
      </w:r>
      <w:proofErr w:type="spellStart"/>
      <w:r w:rsidR="00FB6A60" w:rsidRPr="0066613B">
        <w:rPr>
          <w:rFonts w:cs="Arial"/>
          <w:sz w:val="20"/>
          <w:szCs w:val="20"/>
        </w:rPr>
        <w:t>dremelj</w:t>
      </w:r>
      <w:proofErr w:type="spellEnd"/>
      <w:r w:rsidR="00FB6A60" w:rsidRPr="0066613B">
        <w:rPr>
          <w:rFonts w:cs="Arial"/>
          <w:sz w:val="20"/>
          <w:szCs w:val="20"/>
        </w:rPr>
        <w:t>@</w:t>
      </w:r>
      <w:proofErr w:type="spellStart"/>
      <w:r w:rsidR="00FB6A60" w:rsidRPr="0066613B">
        <w:rPr>
          <w:rFonts w:cs="Arial"/>
          <w:sz w:val="20"/>
          <w:szCs w:val="20"/>
        </w:rPr>
        <w:t>gov</w:t>
      </w:r>
      <w:proofErr w:type="spellEnd"/>
      <w:r w:rsidR="00FB6A60" w:rsidRPr="0066613B">
        <w:rPr>
          <w:rFonts w:cs="Arial"/>
          <w:sz w:val="20"/>
          <w:szCs w:val="20"/>
        </w:rPr>
        <w:t>.si</w:t>
      </w:r>
      <w:r w:rsidRPr="0066613B">
        <w:rPr>
          <w:rFonts w:cs="Arial"/>
          <w:sz w:val="20"/>
          <w:szCs w:val="20"/>
        </w:rPr>
        <w:t>.</w:t>
      </w:r>
    </w:p>
    <w:p w:rsidR="00FB6A60" w:rsidRPr="0066613B" w:rsidRDefault="00FB6A60" w:rsidP="000855E4">
      <w:pPr>
        <w:pStyle w:val="Odstavekseznama"/>
        <w:ind w:left="360" w:firstLine="0"/>
        <w:jc w:val="both"/>
        <w:outlineLvl w:val="0"/>
        <w:rPr>
          <w:rFonts w:cs="Arial"/>
          <w:b/>
          <w:bCs/>
          <w:sz w:val="20"/>
          <w:szCs w:val="20"/>
          <w:lang w:eastAsia="sl-SI"/>
        </w:rPr>
      </w:pPr>
    </w:p>
    <w:p w:rsidR="00A41BB6" w:rsidRPr="0066613B" w:rsidRDefault="00A41BB6" w:rsidP="00743688">
      <w:pPr>
        <w:jc w:val="both"/>
        <w:outlineLvl w:val="0"/>
        <w:rPr>
          <w:rFonts w:cs="Arial"/>
          <w:b/>
          <w:bCs/>
          <w:sz w:val="20"/>
          <w:szCs w:val="20"/>
          <w:lang w:eastAsia="sl-SI"/>
        </w:rPr>
      </w:pPr>
    </w:p>
    <w:p w:rsidR="00A41BB6" w:rsidRPr="0066613B" w:rsidRDefault="00A41BB6" w:rsidP="00A41BB6">
      <w:pPr>
        <w:autoSpaceDE w:val="0"/>
        <w:autoSpaceDN w:val="0"/>
        <w:adjustRightInd w:val="0"/>
        <w:jc w:val="both"/>
        <w:rPr>
          <w:rFonts w:cs="Arial"/>
          <w:b/>
          <w:bCs/>
          <w:sz w:val="20"/>
          <w:szCs w:val="20"/>
          <w:lang w:eastAsia="sl-SI"/>
        </w:rPr>
      </w:pPr>
      <w:r w:rsidRPr="0066613B">
        <w:rPr>
          <w:rFonts w:cs="Arial"/>
          <w:b/>
          <w:color w:val="000000"/>
          <w:sz w:val="20"/>
          <w:szCs w:val="20"/>
          <w:lang w:eastAsia="sl-SI"/>
        </w:rPr>
        <w:t xml:space="preserve">Številka teme: </w:t>
      </w:r>
      <w:r w:rsidRPr="0066613B">
        <w:rPr>
          <w:rFonts w:cs="Arial"/>
          <w:b/>
          <w:bCs/>
          <w:sz w:val="20"/>
          <w:szCs w:val="20"/>
          <w:lang w:eastAsia="sl-SI"/>
        </w:rPr>
        <w:t xml:space="preserve">2.1.3 </w:t>
      </w:r>
    </w:p>
    <w:p w:rsidR="00A41BB6" w:rsidRPr="0066613B" w:rsidRDefault="00A41BB6" w:rsidP="00A41BB6">
      <w:pPr>
        <w:autoSpaceDE w:val="0"/>
        <w:autoSpaceDN w:val="0"/>
        <w:adjustRightInd w:val="0"/>
        <w:jc w:val="both"/>
        <w:rPr>
          <w:rFonts w:cs="Arial"/>
          <w:b/>
          <w:bCs/>
          <w:sz w:val="20"/>
          <w:szCs w:val="20"/>
          <w:lang w:eastAsia="sl-SI"/>
        </w:rPr>
      </w:pPr>
      <w:r w:rsidRPr="0066613B">
        <w:rPr>
          <w:rFonts w:cs="Arial"/>
          <w:b/>
          <w:bCs/>
          <w:sz w:val="20"/>
          <w:szCs w:val="20"/>
          <w:lang w:eastAsia="sl-SI"/>
        </w:rPr>
        <w:t>Naslov teme: Razvoj metodologije za uporabo različnih podatkov daljinskega zaznavanja za preverjanje (</w:t>
      </w:r>
      <w:proofErr w:type="spellStart"/>
      <w:r w:rsidRPr="0066613B">
        <w:rPr>
          <w:rFonts w:cs="Arial"/>
          <w:b/>
          <w:bCs/>
          <w:sz w:val="20"/>
          <w:szCs w:val="20"/>
          <w:lang w:eastAsia="sl-SI"/>
        </w:rPr>
        <w:t>monitoring</w:t>
      </w:r>
      <w:proofErr w:type="spellEnd"/>
      <w:r w:rsidRPr="0066613B">
        <w:rPr>
          <w:rFonts w:cs="Arial"/>
          <w:b/>
          <w:bCs/>
          <w:sz w:val="20"/>
          <w:szCs w:val="20"/>
          <w:lang w:eastAsia="sl-SI"/>
        </w:rPr>
        <w:t>) ukrepov kmetijske politike na površino v Sloveniji</w:t>
      </w:r>
    </w:p>
    <w:p w:rsidR="00A41BB6" w:rsidRPr="0066613B" w:rsidRDefault="00A41BB6" w:rsidP="00A41BB6">
      <w:pPr>
        <w:autoSpaceDE w:val="0"/>
        <w:autoSpaceDN w:val="0"/>
        <w:adjustRightInd w:val="0"/>
        <w:jc w:val="both"/>
        <w:rPr>
          <w:rFonts w:cs="Arial"/>
          <w:sz w:val="20"/>
          <w:szCs w:val="20"/>
          <w:lang w:eastAsia="sl-SI"/>
        </w:rPr>
      </w:pPr>
    </w:p>
    <w:p w:rsidR="00A41BB6" w:rsidRPr="0066613B" w:rsidRDefault="00A41BB6" w:rsidP="00A41BB6">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 xml:space="preserve">pregledati in analizirati rezultate izvedenih raziskav glede uporabe različnih prostorskih podatkov za zaznavo sprememb na kmetijskih površinah in pregledati študije načinov izvajanja </w:t>
      </w:r>
      <w:proofErr w:type="spellStart"/>
      <w:r w:rsidRPr="0066613B">
        <w:rPr>
          <w:rFonts w:cs="Arial"/>
          <w:sz w:val="20"/>
          <w:szCs w:val="20"/>
          <w:lang w:eastAsia="sl-SI"/>
        </w:rPr>
        <w:t>monitoringa</w:t>
      </w:r>
      <w:proofErr w:type="spellEnd"/>
      <w:r w:rsidRPr="0066613B">
        <w:rPr>
          <w:rFonts w:cs="Arial"/>
          <w:sz w:val="20"/>
          <w:szCs w:val="20"/>
          <w:lang w:eastAsia="sl-SI"/>
        </w:rPr>
        <w:t xml:space="preserve"> za preverjanje upravičenosti ukrepov kmetijske politike s pomočjo podatkov daljinskega zaznavanja,</w:t>
      </w:r>
    </w:p>
    <w:p w:rsidR="000855E4" w:rsidRPr="0066613B" w:rsidRDefault="000855E4" w:rsidP="005B768B">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 xml:space="preserve">preučiti možnosti uporabe različnih podatkov daljinskega zaznavanja za potrebe </w:t>
      </w:r>
      <w:proofErr w:type="spellStart"/>
      <w:r w:rsidRPr="0066613B">
        <w:rPr>
          <w:rFonts w:cs="Arial"/>
          <w:sz w:val="20"/>
          <w:szCs w:val="20"/>
          <w:lang w:eastAsia="sl-SI"/>
        </w:rPr>
        <w:t>monitoringa</w:t>
      </w:r>
      <w:proofErr w:type="spellEnd"/>
      <w:r w:rsidRPr="0066613B">
        <w:rPr>
          <w:rFonts w:cs="Arial"/>
          <w:sz w:val="20"/>
          <w:szCs w:val="20"/>
          <w:lang w:eastAsia="sl-SI"/>
        </w:rPr>
        <w:t xml:space="preserve"> upravičenosti ukrepov kmetijske politike na površino,</w:t>
      </w:r>
    </w:p>
    <w:p w:rsidR="000855E4" w:rsidRPr="0066613B" w:rsidRDefault="000855E4" w:rsidP="005B768B">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vzpostaviti sistem učnih vzorcev za potrebe razvoja in vrednotenja metodologije samodejne identifikacije sprememb,</w:t>
      </w:r>
    </w:p>
    <w:p w:rsidR="000855E4" w:rsidRPr="0066613B" w:rsidRDefault="000855E4" w:rsidP="005B768B">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razviti metodologijo za samodejno identifikacijo sprememb na kmetijskih površinah (sprememba dejanske rabe, nekmetijska dejavnost</w:t>
      </w:r>
      <w:r w:rsidR="00864240" w:rsidRPr="0066613B">
        <w:rPr>
          <w:rFonts w:cs="Arial"/>
          <w:sz w:val="20"/>
          <w:szCs w:val="20"/>
          <w:lang w:eastAsia="sl-SI"/>
        </w:rPr>
        <w:t xml:space="preserve"> </w:t>
      </w:r>
      <w:r w:rsidRPr="0066613B">
        <w:rPr>
          <w:rFonts w:cs="Arial"/>
          <w:sz w:val="20"/>
          <w:szCs w:val="20"/>
          <w:lang w:eastAsia="sl-SI"/>
        </w:rPr>
        <w:t>…) in določiti spremembe fenološkega razvoja rastlin</w:t>
      </w:r>
      <w:r w:rsidR="00864240" w:rsidRPr="0066613B">
        <w:rPr>
          <w:rFonts w:cs="Arial"/>
          <w:sz w:val="20"/>
          <w:szCs w:val="20"/>
          <w:lang w:eastAsia="sl-SI"/>
        </w:rPr>
        <w:t xml:space="preserve">, </w:t>
      </w:r>
      <w:r w:rsidRPr="0066613B">
        <w:rPr>
          <w:rFonts w:cs="Arial"/>
          <w:sz w:val="20"/>
          <w:szCs w:val="20"/>
          <w:lang w:eastAsia="sl-SI"/>
        </w:rPr>
        <w:t>npr. analize časovnih vrst,</w:t>
      </w:r>
    </w:p>
    <w:p w:rsidR="000855E4" w:rsidRPr="0066613B" w:rsidRDefault="000855E4" w:rsidP="005B768B">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 xml:space="preserve">oceniti metodo (zanesljivosti identificiranih sprememb) za izvajanje </w:t>
      </w:r>
      <w:proofErr w:type="spellStart"/>
      <w:r w:rsidRPr="0066613B">
        <w:rPr>
          <w:rFonts w:cs="Arial"/>
          <w:sz w:val="20"/>
          <w:szCs w:val="20"/>
          <w:lang w:eastAsia="sl-SI"/>
        </w:rPr>
        <w:t>monitoringa</w:t>
      </w:r>
      <w:proofErr w:type="spellEnd"/>
      <w:r w:rsidRPr="0066613B">
        <w:rPr>
          <w:rFonts w:cs="Arial"/>
          <w:sz w:val="20"/>
          <w:szCs w:val="20"/>
          <w:lang w:eastAsia="sl-SI"/>
        </w:rPr>
        <w:t xml:space="preserve"> upravičenosti ukrepov skupne kmetijske politike za vsa območja v Sloveniji glede na velikost, obliko in lego zemljišč ter glede na vrste spremembe,</w:t>
      </w:r>
    </w:p>
    <w:p w:rsidR="000855E4" w:rsidRPr="0066613B" w:rsidRDefault="000855E4" w:rsidP="009745A6">
      <w:pPr>
        <w:pStyle w:val="Odstavekseznama"/>
        <w:numPr>
          <w:ilvl w:val="0"/>
          <w:numId w:val="1"/>
        </w:numPr>
        <w:spacing w:line="260" w:lineRule="atLeast"/>
        <w:jc w:val="both"/>
        <w:rPr>
          <w:rFonts w:cs="Arial"/>
          <w:sz w:val="20"/>
          <w:szCs w:val="20"/>
          <w:lang w:eastAsia="sl-SI"/>
        </w:rPr>
      </w:pPr>
      <w:r w:rsidRPr="0066613B">
        <w:rPr>
          <w:rFonts w:cs="Arial"/>
          <w:sz w:val="20"/>
          <w:szCs w:val="20"/>
          <w:lang w:eastAsia="sl-SI"/>
        </w:rPr>
        <w:t xml:space="preserve">zasnovati optimalni sistem za uporabo podatkov daljinskega zaznavanja in podatkov </w:t>
      </w:r>
      <w:proofErr w:type="spellStart"/>
      <w:r w:rsidRPr="0066613B">
        <w:rPr>
          <w:rFonts w:cs="Arial"/>
          <w:sz w:val="20"/>
          <w:szCs w:val="20"/>
          <w:lang w:eastAsia="sl-SI"/>
        </w:rPr>
        <w:t>Sentinel</w:t>
      </w:r>
      <w:proofErr w:type="spellEnd"/>
      <w:r w:rsidRPr="0066613B">
        <w:rPr>
          <w:rFonts w:cs="Arial"/>
          <w:sz w:val="20"/>
          <w:szCs w:val="20"/>
          <w:lang w:eastAsia="sl-SI"/>
        </w:rPr>
        <w:t xml:space="preserve"> ter podatkov na podlagi morebitnih drugih razpoložljivih satelitskih posnetkov za izvedbo </w:t>
      </w:r>
      <w:proofErr w:type="spellStart"/>
      <w:r w:rsidRPr="0066613B">
        <w:rPr>
          <w:rFonts w:cs="Arial"/>
          <w:sz w:val="20"/>
          <w:szCs w:val="20"/>
          <w:lang w:eastAsia="sl-SI"/>
        </w:rPr>
        <w:t>monitoringa</w:t>
      </w:r>
      <w:proofErr w:type="spellEnd"/>
      <w:r w:rsidRPr="0066613B">
        <w:rPr>
          <w:rFonts w:cs="Arial"/>
          <w:sz w:val="20"/>
          <w:szCs w:val="20"/>
          <w:lang w:eastAsia="sl-SI"/>
        </w:rPr>
        <w:t xml:space="preserve"> ukrepov skupne kmetijske politike v Sloveniji.</w:t>
      </w:r>
    </w:p>
    <w:p w:rsidR="00A41BB6" w:rsidRPr="0066613B" w:rsidRDefault="00A41BB6" w:rsidP="000855E4">
      <w:pPr>
        <w:pStyle w:val="Odstavekseznama"/>
        <w:ind w:left="360" w:firstLine="0"/>
        <w:jc w:val="both"/>
        <w:outlineLvl w:val="0"/>
        <w:rPr>
          <w:rFonts w:cs="Arial"/>
          <w:b/>
          <w:bCs/>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601046" w:rsidRPr="0066613B" w:rsidRDefault="00601046" w:rsidP="00601046">
      <w:pPr>
        <w:autoSpaceDE w:val="0"/>
        <w:autoSpaceDN w:val="0"/>
        <w:adjustRightInd w:val="0"/>
        <w:spacing w:after="240"/>
        <w:jc w:val="both"/>
        <w:rPr>
          <w:rFonts w:cs="Arial"/>
          <w:sz w:val="20"/>
          <w:szCs w:val="20"/>
          <w:lang w:eastAsia="sl-SI"/>
        </w:rPr>
      </w:pPr>
      <w:r w:rsidRPr="0066613B">
        <w:rPr>
          <w:rFonts w:cs="Arial"/>
          <w:sz w:val="20"/>
          <w:szCs w:val="20"/>
          <w:lang w:eastAsia="sl-SI"/>
        </w:rPr>
        <w:t xml:space="preserve">V skladu </w:t>
      </w:r>
      <w:r w:rsidR="00864240" w:rsidRPr="0066613B">
        <w:rPr>
          <w:rFonts w:cs="Arial"/>
          <w:sz w:val="20"/>
          <w:szCs w:val="20"/>
          <w:lang w:eastAsia="sl-SI"/>
        </w:rPr>
        <w:t>s</w:t>
      </w:r>
      <w:r w:rsidRPr="0066613B">
        <w:rPr>
          <w:rFonts w:cs="Arial"/>
          <w:sz w:val="20"/>
          <w:szCs w:val="20"/>
          <w:lang w:eastAsia="sl-SI"/>
        </w:rPr>
        <w:t xml:space="preserve"> predpisi </w:t>
      </w:r>
      <w:r w:rsidR="00864240" w:rsidRPr="0066613B">
        <w:rPr>
          <w:rFonts w:cs="Arial"/>
          <w:sz w:val="20"/>
          <w:szCs w:val="20"/>
          <w:lang w:eastAsia="sl-SI"/>
        </w:rPr>
        <w:t xml:space="preserve">EU </w:t>
      </w:r>
      <w:r w:rsidRPr="0066613B">
        <w:rPr>
          <w:rFonts w:cs="Arial"/>
          <w:sz w:val="20"/>
          <w:szCs w:val="20"/>
          <w:lang w:eastAsia="sl-SI"/>
        </w:rPr>
        <w:t>bo treb</w:t>
      </w:r>
      <w:r w:rsidR="00864240" w:rsidRPr="0066613B">
        <w:rPr>
          <w:rFonts w:cs="Arial"/>
          <w:sz w:val="20"/>
          <w:szCs w:val="20"/>
          <w:lang w:eastAsia="sl-SI"/>
        </w:rPr>
        <w:t>a</w:t>
      </w:r>
      <w:r w:rsidRPr="0066613B">
        <w:rPr>
          <w:rFonts w:cs="Arial"/>
          <w:sz w:val="20"/>
          <w:szCs w:val="20"/>
          <w:lang w:eastAsia="sl-SI"/>
        </w:rPr>
        <w:t xml:space="preserve"> sedanje preglede na kraju samem </w:t>
      </w:r>
      <w:r w:rsidR="00864240" w:rsidRPr="0066613B">
        <w:rPr>
          <w:rFonts w:cs="Arial"/>
          <w:sz w:val="20"/>
          <w:szCs w:val="20"/>
          <w:lang w:eastAsia="sl-SI"/>
        </w:rPr>
        <w:t xml:space="preserve">za preverjanje ukrepov kmetijske politike na površino </w:t>
      </w:r>
      <w:r w:rsidRPr="0066613B">
        <w:rPr>
          <w:rFonts w:cs="Arial"/>
          <w:sz w:val="20"/>
          <w:szCs w:val="20"/>
          <w:lang w:eastAsia="sl-SI"/>
        </w:rPr>
        <w:t xml:space="preserve">nadomestiti s sistematičnim </w:t>
      </w:r>
      <w:proofErr w:type="spellStart"/>
      <w:r w:rsidRPr="0066613B">
        <w:rPr>
          <w:rFonts w:cs="Arial"/>
          <w:sz w:val="20"/>
          <w:szCs w:val="20"/>
          <w:lang w:eastAsia="sl-SI"/>
        </w:rPr>
        <w:t>monitoringom</w:t>
      </w:r>
      <w:proofErr w:type="spellEnd"/>
      <w:r w:rsidRPr="0066613B">
        <w:rPr>
          <w:rFonts w:cs="Arial"/>
          <w:sz w:val="20"/>
          <w:szCs w:val="20"/>
          <w:lang w:eastAsia="sl-SI"/>
        </w:rPr>
        <w:t xml:space="preserve"> z uporabo podatkov daljinskega zaznavanja in metod samodejne identifikacije sprememb na kmetijskih površinah</w:t>
      </w:r>
      <w:r w:rsidR="00864240" w:rsidRPr="0066613B">
        <w:rPr>
          <w:rFonts w:cs="Arial"/>
          <w:sz w:val="20"/>
          <w:szCs w:val="20"/>
          <w:lang w:eastAsia="sl-SI"/>
        </w:rPr>
        <w:t>,</w:t>
      </w:r>
      <w:r w:rsidRPr="0066613B">
        <w:rPr>
          <w:rFonts w:cs="Arial"/>
          <w:sz w:val="20"/>
          <w:szCs w:val="20"/>
          <w:lang w:eastAsia="sl-SI"/>
        </w:rPr>
        <w:t xml:space="preserve"> na katerih so prijavljeni ukrepi kmetijske politike. </w:t>
      </w:r>
    </w:p>
    <w:p w:rsidR="00601046" w:rsidRPr="0066613B" w:rsidRDefault="00601046" w:rsidP="00601046">
      <w:pPr>
        <w:autoSpaceDE w:val="0"/>
        <w:autoSpaceDN w:val="0"/>
        <w:adjustRightInd w:val="0"/>
        <w:spacing w:after="240"/>
        <w:jc w:val="both"/>
        <w:rPr>
          <w:rFonts w:cs="Arial"/>
          <w:sz w:val="20"/>
          <w:szCs w:val="20"/>
          <w:lang w:eastAsia="sl-SI"/>
        </w:rPr>
      </w:pPr>
      <w:r w:rsidRPr="0066613B">
        <w:rPr>
          <w:rFonts w:cs="Arial"/>
          <w:sz w:val="20"/>
          <w:szCs w:val="20"/>
          <w:lang w:eastAsia="sl-SI"/>
        </w:rPr>
        <w:t>Spremembe na kmetijskih površinah so lahko posledica fenološkega razvoja kmetijskih rastlin, agrotehničnih ukrepov (košnja, oranje, spravilo pridelka …) ali drugih sprememb (opustitve kmetijske dejavnosti, pozidava</w:t>
      </w:r>
      <w:r w:rsidR="00864240" w:rsidRPr="0066613B">
        <w:rPr>
          <w:rFonts w:cs="Arial"/>
          <w:sz w:val="20"/>
          <w:szCs w:val="20"/>
          <w:lang w:eastAsia="sl-SI"/>
        </w:rPr>
        <w:t xml:space="preserve"> </w:t>
      </w:r>
      <w:r w:rsidRPr="0066613B">
        <w:rPr>
          <w:rFonts w:cs="Arial"/>
          <w:sz w:val="20"/>
          <w:szCs w:val="20"/>
          <w:lang w:eastAsia="sl-SI"/>
        </w:rPr>
        <w:t xml:space="preserve">…). </w:t>
      </w:r>
    </w:p>
    <w:p w:rsidR="00601046" w:rsidRPr="0066613B" w:rsidRDefault="00601046" w:rsidP="00601046">
      <w:pPr>
        <w:autoSpaceDE w:val="0"/>
        <w:autoSpaceDN w:val="0"/>
        <w:adjustRightInd w:val="0"/>
        <w:spacing w:after="240"/>
        <w:jc w:val="both"/>
        <w:rPr>
          <w:rFonts w:cs="Arial"/>
          <w:sz w:val="20"/>
          <w:szCs w:val="20"/>
          <w:lang w:eastAsia="sl-SI"/>
        </w:rPr>
      </w:pPr>
      <w:r w:rsidRPr="0066613B">
        <w:rPr>
          <w:rFonts w:cs="Arial"/>
          <w:sz w:val="20"/>
          <w:szCs w:val="20"/>
          <w:lang w:eastAsia="sl-SI"/>
        </w:rPr>
        <w:t xml:space="preserve">Nosilec kmetijskega gospodarstva kmetijske površine, posamezne kmetijske rastline in ukrepe kmetijske politike na površino prijavi grafično in numerično na </w:t>
      </w:r>
      <w:proofErr w:type="spellStart"/>
      <w:r w:rsidRPr="0066613B">
        <w:rPr>
          <w:rFonts w:cs="Arial"/>
          <w:sz w:val="20"/>
          <w:szCs w:val="20"/>
          <w:lang w:eastAsia="sl-SI"/>
        </w:rPr>
        <w:t>geoprostorski</w:t>
      </w:r>
      <w:proofErr w:type="spellEnd"/>
      <w:r w:rsidRPr="0066613B">
        <w:rPr>
          <w:rFonts w:cs="Arial"/>
          <w:sz w:val="20"/>
          <w:szCs w:val="20"/>
          <w:lang w:eastAsia="sl-SI"/>
        </w:rPr>
        <w:t xml:space="preserve"> obrazec. Na isti površini (lokaciji) so v posameznem letu lahko »glavni posevek«, naknadni </w:t>
      </w:r>
      <w:proofErr w:type="spellStart"/>
      <w:r w:rsidRPr="0066613B">
        <w:rPr>
          <w:rFonts w:cs="Arial"/>
          <w:sz w:val="20"/>
          <w:szCs w:val="20"/>
          <w:lang w:eastAsia="sl-SI"/>
        </w:rPr>
        <w:t>neprezimni</w:t>
      </w:r>
      <w:proofErr w:type="spellEnd"/>
      <w:r w:rsidRPr="0066613B">
        <w:rPr>
          <w:rFonts w:cs="Arial"/>
          <w:sz w:val="20"/>
          <w:szCs w:val="20"/>
          <w:lang w:eastAsia="sl-SI"/>
        </w:rPr>
        <w:t xml:space="preserve"> posevek in naknadni prezimni posevek, kar je treb</w:t>
      </w:r>
      <w:r w:rsidR="00864240" w:rsidRPr="0066613B">
        <w:rPr>
          <w:rFonts w:cs="Arial"/>
          <w:sz w:val="20"/>
          <w:szCs w:val="20"/>
          <w:lang w:eastAsia="sl-SI"/>
        </w:rPr>
        <w:t>a</w:t>
      </w:r>
      <w:r w:rsidRPr="0066613B">
        <w:rPr>
          <w:rFonts w:cs="Arial"/>
          <w:sz w:val="20"/>
          <w:szCs w:val="20"/>
          <w:lang w:eastAsia="sl-SI"/>
        </w:rPr>
        <w:t xml:space="preserve"> z </w:t>
      </w:r>
      <w:proofErr w:type="spellStart"/>
      <w:r w:rsidRPr="0066613B">
        <w:rPr>
          <w:rFonts w:cs="Arial"/>
          <w:sz w:val="20"/>
          <w:szCs w:val="20"/>
          <w:lang w:eastAsia="sl-SI"/>
        </w:rPr>
        <w:t>monitoringom</w:t>
      </w:r>
      <w:proofErr w:type="spellEnd"/>
      <w:r w:rsidRPr="0066613B">
        <w:rPr>
          <w:rFonts w:cs="Arial"/>
          <w:sz w:val="20"/>
          <w:szCs w:val="20"/>
          <w:lang w:eastAsia="sl-SI"/>
        </w:rPr>
        <w:t xml:space="preserve"> zaznati in preverjati</w:t>
      </w:r>
      <w:r w:rsidR="00864240" w:rsidRPr="0066613B">
        <w:rPr>
          <w:rFonts w:cs="Arial"/>
          <w:sz w:val="20"/>
          <w:szCs w:val="20"/>
          <w:lang w:eastAsia="sl-SI"/>
        </w:rPr>
        <w:t>,</w:t>
      </w:r>
      <w:r w:rsidRPr="0066613B">
        <w:rPr>
          <w:rFonts w:cs="Arial"/>
          <w:sz w:val="20"/>
          <w:szCs w:val="20"/>
          <w:lang w:eastAsia="sl-SI"/>
        </w:rPr>
        <w:t xml:space="preserve"> ali so rastline prisotne v predpisanem časovnem intervalu.</w:t>
      </w:r>
    </w:p>
    <w:p w:rsidR="00601046" w:rsidRPr="0066613B" w:rsidRDefault="00601046" w:rsidP="00601046">
      <w:pPr>
        <w:spacing w:after="240" w:line="260" w:lineRule="atLeast"/>
        <w:jc w:val="both"/>
        <w:rPr>
          <w:rFonts w:cs="Arial"/>
          <w:bCs/>
          <w:sz w:val="20"/>
          <w:szCs w:val="20"/>
        </w:rPr>
      </w:pPr>
      <w:r w:rsidRPr="0066613B">
        <w:rPr>
          <w:rFonts w:cs="Arial"/>
          <w:sz w:val="20"/>
          <w:szCs w:val="20"/>
          <w:lang w:eastAsia="sl-SI"/>
        </w:rPr>
        <w:t xml:space="preserve">Razpoložljivost satelitskih podatkov </w:t>
      </w:r>
      <w:proofErr w:type="spellStart"/>
      <w:r w:rsidRPr="0066613B">
        <w:rPr>
          <w:rFonts w:cs="Arial"/>
          <w:sz w:val="20"/>
          <w:szCs w:val="20"/>
          <w:lang w:eastAsia="sl-SI"/>
        </w:rPr>
        <w:t>Sentinel</w:t>
      </w:r>
      <w:proofErr w:type="spellEnd"/>
      <w:r w:rsidRPr="0066613B">
        <w:rPr>
          <w:rFonts w:cs="Arial"/>
          <w:sz w:val="20"/>
          <w:szCs w:val="20"/>
          <w:lang w:eastAsia="sl-SI"/>
        </w:rPr>
        <w:t xml:space="preserve"> za območje Slovenije na pet dni in visoka spektralna ločljivost podatkov sta ključn</w:t>
      </w:r>
      <w:r w:rsidR="00864240" w:rsidRPr="0066613B">
        <w:rPr>
          <w:rFonts w:cs="Arial"/>
          <w:sz w:val="20"/>
          <w:szCs w:val="20"/>
          <w:lang w:eastAsia="sl-SI"/>
        </w:rPr>
        <w:t>i</w:t>
      </w:r>
      <w:r w:rsidRPr="0066613B">
        <w:rPr>
          <w:rFonts w:cs="Arial"/>
          <w:sz w:val="20"/>
          <w:szCs w:val="20"/>
          <w:lang w:eastAsia="sl-SI"/>
        </w:rPr>
        <w:t xml:space="preserve"> podatkovn</w:t>
      </w:r>
      <w:r w:rsidR="00864240" w:rsidRPr="0066613B">
        <w:rPr>
          <w:rFonts w:cs="Arial"/>
          <w:sz w:val="20"/>
          <w:szCs w:val="20"/>
          <w:lang w:eastAsia="sl-SI"/>
        </w:rPr>
        <w:t>i</w:t>
      </w:r>
      <w:r w:rsidRPr="0066613B">
        <w:rPr>
          <w:rFonts w:cs="Arial"/>
          <w:sz w:val="20"/>
          <w:szCs w:val="20"/>
          <w:lang w:eastAsia="sl-SI"/>
        </w:rPr>
        <w:t xml:space="preserve"> osnov</w:t>
      </w:r>
      <w:r w:rsidR="00864240" w:rsidRPr="0066613B">
        <w:rPr>
          <w:rFonts w:cs="Arial"/>
          <w:sz w:val="20"/>
          <w:szCs w:val="20"/>
          <w:lang w:eastAsia="sl-SI"/>
        </w:rPr>
        <w:t>i</w:t>
      </w:r>
      <w:r w:rsidRPr="0066613B">
        <w:rPr>
          <w:rFonts w:cs="Arial"/>
          <w:sz w:val="20"/>
          <w:szCs w:val="20"/>
          <w:lang w:eastAsia="sl-SI"/>
        </w:rPr>
        <w:t xml:space="preserve">, ki omogočata zaznavo in spremljanje sprememb na kmetijskih površinah v rastni dobi. Pomanjkljivost podatkov pa je </w:t>
      </w:r>
      <w:r w:rsidR="00864240" w:rsidRPr="0066613B">
        <w:rPr>
          <w:rFonts w:cs="Arial"/>
          <w:sz w:val="20"/>
          <w:szCs w:val="20"/>
          <w:lang w:eastAsia="sl-SI"/>
        </w:rPr>
        <w:t xml:space="preserve">v </w:t>
      </w:r>
      <w:r w:rsidRPr="0066613B">
        <w:rPr>
          <w:rFonts w:cs="Arial"/>
          <w:sz w:val="20"/>
          <w:szCs w:val="20"/>
          <w:lang w:eastAsia="sl-SI"/>
        </w:rPr>
        <w:t>njihov</w:t>
      </w:r>
      <w:r w:rsidR="00864240" w:rsidRPr="0066613B">
        <w:rPr>
          <w:rFonts w:cs="Arial"/>
          <w:sz w:val="20"/>
          <w:szCs w:val="20"/>
          <w:lang w:eastAsia="sl-SI"/>
        </w:rPr>
        <w:t>i</w:t>
      </w:r>
      <w:r w:rsidRPr="0066613B">
        <w:rPr>
          <w:rFonts w:cs="Arial"/>
          <w:sz w:val="20"/>
          <w:szCs w:val="20"/>
          <w:lang w:eastAsia="sl-SI"/>
        </w:rPr>
        <w:t xml:space="preserve"> prostorsk</w:t>
      </w:r>
      <w:r w:rsidR="00864240" w:rsidRPr="0066613B">
        <w:rPr>
          <w:rFonts w:cs="Arial"/>
          <w:sz w:val="20"/>
          <w:szCs w:val="20"/>
          <w:lang w:eastAsia="sl-SI"/>
        </w:rPr>
        <w:t>i</w:t>
      </w:r>
      <w:r w:rsidRPr="0066613B">
        <w:rPr>
          <w:rFonts w:cs="Arial"/>
          <w:sz w:val="20"/>
          <w:szCs w:val="20"/>
          <w:lang w:eastAsia="sl-SI"/>
        </w:rPr>
        <w:t xml:space="preserve"> ločljivost</w:t>
      </w:r>
      <w:r w:rsidR="00864240" w:rsidRPr="0066613B">
        <w:rPr>
          <w:rFonts w:cs="Arial"/>
          <w:sz w:val="20"/>
          <w:szCs w:val="20"/>
          <w:lang w:eastAsia="sl-SI"/>
        </w:rPr>
        <w:t>i</w:t>
      </w:r>
      <w:r w:rsidRPr="0066613B">
        <w:rPr>
          <w:rFonts w:cs="Arial"/>
          <w:sz w:val="20"/>
          <w:szCs w:val="20"/>
          <w:lang w:eastAsia="sl-SI"/>
        </w:rPr>
        <w:t xml:space="preserve"> (velikost slikovnega elementa 10 m in več), saj je bistveno nižja od podatkovnih virov, ki se danes uporabljajo (0</w:t>
      </w:r>
      <w:r w:rsidR="00864240" w:rsidRPr="0066613B">
        <w:rPr>
          <w:rFonts w:cs="Arial"/>
          <w:sz w:val="20"/>
          <w:szCs w:val="20"/>
          <w:lang w:eastAsia="sl-SI"/>
        </w:rPr>
        <w:t>,</w:t>
      </w:r>
      <w:r w:rsidRPr="0066613B">
        <w:rPr>
          <w:rFonts w:cs="Arial"/>
          <w:sz w:val="20"/>
          <w:szCs w:val="20"/>
          <w:lang w:eastAsia="sl-SI"/>
        </w:rPr>
        <w:t xml:space="preserve">5 m) za kontrolo z daljinskim zaznavanjem, ki se izvaja na vzorcu. Naslednjo težavo predstavljajo majhne in razdrobljene parcele, ki so značilne za Slovenijo ter razgiban relief, zato naj se v okviru raziskovalnega projekta razišče možnosti uporabe naprednih tehnologij obdelave prostorskih podatkov, </w:t>
      </w:r>
      <w:r w:rsidR="00864240" w:rsidRPr="0066613B">
        <w:rPr>
          <w:rFonts w:cs="Arial"/>
          <w:sz w:val="20"/>
          <w:szCs w:val="20"/>
          <w:lang w:eastAsia="sl-SI"/>
        </w:rPr>
        <w:t xml:space="preserve">v katerih </w:t>
      </w:r>
      <w:r w:rsidRPr="0066613B">
        <w:rPr>
          <w:rFonts w:cs="Arial"/>
          <w:sz w:val="20"/>
          <w:szCs w:val="20"/>
          <w:lang w:eastAsia="sl-SI"/>
        </w:rPr>
        <w:t xml:space="preserve">se kombinira uporabo satelitskih posnetkov </w:t>
      </w:r>
      <w:proofErr w:type="spellStart"/>
      <w:r w:rsidRPr="0066613B">
        <w:rPr>
          <w:rFonts w:cs="Arial"/>
          <w:sz w:val="20"/>
          <w:szCs w:val="20"/>
          <w:lang w:eastAsia="sl-SI"/>
        </w:rPr>
        <w:t>Sentinel</w:t>
      </w:r>
      <w:proofErr w:type="spellEnd"/>
      <w:r w:rsidRPr="0066613B">
        <w:rPr>
          <w:rFonts w:cs="Arial"/>
          <w:sz w:val="20"/>
          <w:szCs w:val="20"/>
          <w:lang w:eastAsia="sl-SI"/>
        </w:rPr>
        <w:t xml:space="preserve"> z drugimi prostorskimi podatki  (</w:t>
      </w:r>
      <w:proofErr w:type="spellStart"/>
      <w:r w:rsidRPr="0066613B">
        <w:rPr>
          <w:rFonts w:cs="Arial"/>
          <w:sz w:val="20"/>
          <w:szCs w:val="20"/>
          <w:lang w:eastAsia="sl-SI"/>
        </w:rPr>
        <w:t>ortofoto</w:t>
      </w:r>
      <w:proofErr w:type="spellEnd"/>
      <w:r w:rsidRPr="0066613B">
        <w:rPr>
          <w:rFonts w:cs="Arial"/>
          <w:sz w:val="20"/>
          <w:szCs w:val="20"/>
          <w:lang w:eastAsia="sl-SI"/>
        </w:rPr>
        <w:t xml:space="preserve"> </w:t>
      </w:r>
      <w:r w:rsidR="00864240" w:rsidRPr="0066613B">
        <w:rPr>
          <w:rFonts w:cs="Arial"/>
          <w:sz w:val="20"/>
          <w:szCs w:val="20"/>
          <w:lang w:eastAsia="sl-SI"/>
        </w:rPr>
        <w:t>c</w:t>
      </w:r>
      <w:r w:rsidRPr="0066613B">
        <w:rPr>
          <w:rFonts w:cs="Arial"/>
          <w:sz w:val="20"/>
          <w:szCs w:val="20"/>
          <w:lang w:eastAsia="sl-SI"/>
        </w:rPr>
        <w:t xml:space="preserve">iklično </w:t>
      </w:r>
      <w:proofErr w:type="spellStart"/>
      <w:r w:rsidRPr="0066613B">
        <w:rPr>
          <w:rFonts w:cs="Arial"/>
          <w:sz w:val="20"/>
          <w:szCs w:val="20"/>
          <w:lang w:eastAsia="sl-SI"/>
        </w:rPr>
        <w:t>aerofotografiranje</w:t>
      </w:r>
      <w:proofErr w:type="spellEnd"/>
      <w:r w:rsidRPr="0066613B">
        <w:rPr>
          <w:rFonts w:cs="Arial"/>
          <w:sz w:val="20"/>
          <w:szCs w:val="20"/>
          <w:lang w:eastAsia="sl-SI"/>
        </w:rPr>
        <w:t xml:space="preserve"> Slovenije, različni digitalni modeli višin, drugi razpoložljivi satelitski posnetki ipd.)</w:t>
      </w:r>
      <w:r w:rsidR="00864240" w:rsidRPr="0066613B">
        <w:rPr>
          <w:rFonts w:cs="Arial"/>
          <w:sz w:val="20"/>
          <w:szCs w:val="20"/>
          <w:lang w:eastAsia="sl-SI"/>
        </w:rPr>
        <w:t>.</w:t>
      </w:r>
    </w:p>
    <w:p w:rsidR="00601046" w:rsidRPr="0066613B" w:rsidRDefault="00601046" w:rsidP="00601046">
      <w:pPr>
        <w:autoSpaceDE w:val="0"/>
        <w:autoSpaceDN w:val="0"/>
        <w:adjustRightInd w:val="0"/>
        <w:spacing w:after="240"/>
        <w:jc w:val="both"/>
        <w:rPr>
          <w:rFonts w:cs="Arial"/>
          <w:sz w:val="20"/>
          <w:szCs w:val="20"/>
          <w:lang w:eastAsia="sl-SI"/>
        </w:rPr>
      </w:pPr>
      <w:r w:rsidRPr="0066613B">
        <w:rPr>
          <w:rFonts w:cs="Arial"/>
          <w:sz w:val="20"/>
          <w:szCs w:val="20"/>
          <w:lang w:eastAsia="sl-SI"/>
        </w:rPr>
        <w:t xml:space="preserve">Ker je uvedba </w:t>
      </w:r>
      <w:proofErr w:type="spellStart"/>
      <w:r w:rsidRPr="0066613B">
        <w:rPr>
          <w:rFonts w:cs="Arial"/>
          <w:sz w:val="20"/>
          <w:szCs w:val="20"/>
          <w:lang w:eastAsia="sl-SI"/>
        </w:rPr>
        <w:t>monitoringa</w:t>
      </w:r>
      <w:proofErr w:type="spellEnd"/>
      <w:r w:rsidRPr="0066613B">
        <w:rPr>
          <w:rFonts w:cs="Arial"/>
          <w:sz w:val="20"/>
          <w:szCs w:val="20"/>
          <w:lang w:eastAsia="sl-SI"/>
        </w:rPr>
        <w:t xml:space="preserve"> za preverjanje upravičenosti ukrepov kmetijske politike za države članice obvezna, se raziskava naroča z namenom prenosa razvite tehnologije v prakso.</w:t>
      </w:r>
    </w:p>
    <w:p w:rsidR="00601046" w:rsidRPr="0066613B" w:rsidRDefault="00601046" w:rsidP="00601046">
      <w:pPr>
        <w:spacing w:line="260" w:lineRule="atLeast"/>
        <w:rPr>
          <w:rFonts w:cs="Arial"/>
          <w:bCs/>
          <w:sz w:val="20"/>
          <w:szCs w:val="20"/>
        </w:rPr>
      </w:pPr>
    </w:p>
    <w:p w:rsidR="00601046" w:rsidRPr="0066613B" w:rsidRDefault="00601046" w:rsidP="00601046">
      <w:pPr>
        <w:rPr>
          <w:rFonts w:cs="Arial"/>
          <w:bCs/>
          <w:noProof/>
          <w:sz w:val="20"/>
          <w:szCs w:val="20"/>
        </w:rPr>
      </w:pPr>
      <w:r w:rsidRPr="0066613B">
        <w:rPr>
          <w:rFonts w:cs="Arial"/>
          <w:bCs/>
          <w:noProof/>
          <w:sz w:val="20"/>
          <w:szCs w:val="20"/>
        </w:rPr>
        <w:t>Okvirno obdobje trajanja</w:t>
      </w:r>
      <w:r w:rsidR="00864240" w:rsidRPr="0066613B">
        <w:rPr>
          <w:rFonts w:cs="Arial"/>
          <w:bCs/>
          <w:noProof/>
          <w:sz w:val="20"/>
          <w:szCs w:val="20"/>
        </w:rPr>
        <w:t xml:space="preserve"> je</w:t>
      </w:r>
      <w:r w:rsidRPr="0066613B">
        <w:rPr>
          <w:rFonts w:cs="Arial"/>
          <w:bCs/>
          <w:noProof/>
          <w:sz w:val="20"/>
          <w:szCs w:val="20"/>
        </w:rPr>
        <w:t xml:space="preserve"> do 18 mesecev</w:t>
      </w:r>
      <w:r w:rsidR="00864240" w:rsidRPr="0066613B">
        <w:rPr>
          <w:rFonts w:cs="Arial"/>
          <w:bCs/>
          <w:noProof/>
          <w:sz w:val="20"/>
          <w:szCs w:val="20"/>
        </w:rPr>
        <w:t xml:space="preserve">. </w:t>
      </w:r>
      <w:r w:rsidRPr="0066613B">
        <w:rPr>
          <w:rFonts w:cs="Arial"/>
          <w:bCs/>
          <w:noProof/>
          <w:sz w:val="20"/>
          <w:szCs w:val="20"/>
        </w:rPr>
        <w:t>Okvirni obseg sredstev</w:t>
      </w:r>
      <w:r w:rsidR="00864240" w:rsidRPr="0066613B">
        <w:rPr>
          <w:rFonts w:cs="Arial"/>
          <w:bCs/>
          <w:noProof/>
          <w:sz w:val="20"/>
          <w:szCs w:val="20"/>
        </w:rPr>
        <w:t xml:space="preserve"> znaša</w:t>
      </w:r>
      <w:r w:rsidRPr="0066613B">
        <w:rPr>
          <w:rFonts w:cs="Arial"/>
          <w:bCs/>
          <w:noProof/>
          <w:sz w:val="20"/>
          <w:szCs w:val="20"/>
        </w:rPr>
        <w:t xml:space="preserve"> do 120.000 EUR</w:t>
      </w:r>
      <w:r w:rsidR="00864240" w:rsidRPr="0066613B">
        <w:rPr>
          <w:rFonts w:cs="Arial"/>
          <w:bCs/>
          <w:noProof/>
          <w:sz w:val="20"/>
          <w:szCs w:val="20"/>
        </w:rPr>
        <w:t>.</w:t>
      </w:r>
    </w:p>
    <w:p w:rsidR="00601046" w:rsidRPr="0066613B" w:rsidRDefault="00601046" w:rsidP="00601046">
      <w:pPr>
        <w:jc w:val="both"/>
        <w:rPr>
          <w:rFonts w:cs="Arial"/>
          <w:sz w:val="20"/>
          <w:szCs w:val="20"/>
        </w:rPr>
      </w:pPr>
    </w:p>
    <w:p w:rsidR="00601046" w:rsidRPr="0066613B" w:rsidRDefault="00864240" w:rsidP="00601046">
      <w:pPr>
        <w:jc w:val="both"/>
        <w:rPr>
          <w:rStyle w:val="Hiperpovezava"/>
          <w:rFonts w:cs="Arial"/>
          <w:color w:val="auto"/>
          <w:sz w:val="20"/>
          <w:szCs w:val="20"/>
        </w:rPr>
      </w:pPr>
      <w:r w:rsidRPr="0066613B">
        <w:rPr>
          <w:rFonts w:cs="Arial"/>
          <w:sz w:val="20"/>
          <w:szCs w:val="20"/>
        </w:rPr>
        <w:t>Kontaktni osebi z</w:t>
      </w:r>
      <w:r w:rsidR="00601046" w:rsidRPr="0066613B">
        <w:rPr>
          <w:rFonts w:cs="Arial"/>
          <w:sz w:val="20"/>
          <w:szCs w:val="20"/>
        </w:rPr>
        <w:t xml:space="preserve">a dodatna pojasnila v zvezi s temo </w:t>
      </w:r>
      <w:r w:rsidRPr="0066613B">
        <w:rPr>
          <w:rFonts w:cs="Arial"/>
          <w:sz w:val="20"/>
          <w:szCs w:val="20"/>
        </w:rPr>
        <w:t>sta</w:t>
      </w:r>
      <w:r w:rsidR="00601046" w:rsidRPr="0066613B">
        <w:rPr>
          <w:rFonts w:cs="Arial"/>
          <w:sz w:val="20"/>
          <w:szCs w:val="20"/>
        </w:rPr>
        <w:t xml:space="preserve"> Alenka </w:t>
      </w:r>
      <w:proofErr w:type="spellStart"/>
      <w:r w:rsidR="00601046" w:rsidRPr="0066613B">
        <w:rPr>
          <w:rFonts w:cs="Arial"/>
          <w:sz w:val="20"/>
          <w:szCs w:val="20"/>
        </w:rPr>
        <w:t>Rotter</w:t>
      </w:r>
      <w:proofErr w:type="spellEnd"/>
      <w:r w:rsidR="00601046" w:rsidRPr="0066613B">
        <w:rPr>
          <w:rFonts w:cs="Arial"/>
          <w:sz w:val="20"/>
          <w:szCs w:val="20"/>
        </w:rPr>
        <w:t>, M</w:t>
      </w:r>
      <w:r w:rsidRPr="0066613B">
        <w:rPr>
          <w:rFonts w:cs="Arial"/>
          <w:sz w:val="20"/>
          <w:szCs w:val="20"/>
        </w:rPr>
        <w:t xml:space="preserve">inistrstvo za kmetijstvo, gozdarstvo in prehrano, </w:t>
      </w:r>
      <w:r w:rsidR="00601046" w:rsidRPr="0066613B">
        <w:rPr>
          <w:rFonts w:cs="Arial"/>
          <w:sz w:val="20"/>
          <w:szCs w:val="20"/>
        </w:rPr>
        <w:t xml:space="preserve">Dunajska 22, 1000 Ljubljana, T: (01) 478 9039, E: </w:t>
      </w:r>
      <w:proofErr w:type="spellStart"/>
      <w:r w:rsidR="0087371F">
        <w:rPr>
          <w:rFonts w:cs="Arial"/>
          <w:sz w:val="20"/>
          <w:szCs w:val="20"/>
        </w:rPr>
        <w:t>alenka.rotter@gov.si</w:t>
      </w:r>
      <w:proofErr w:type="spellEnd"/>
      <w:r w:rsidR="006C7099" w:rsidRPr="0066613B">
        <w:rPr>
          <w:rFonts w:cs="Arial"/>
          <w:sz w:val="20"/>
          <w:szCs w:val="20"/>
        </w:rPr>
        <w:t xml:space="preserve"> in </w:t>
      </w:r>
      <w:r w:rsidR="00601046" w:rsidRPr="0066613B">
        <w:rPr>
          <w:rFonts w:cs="Arial"/>
          <w:sz w:val="20"/>
          <w:szCs w:val="20"/>
        </w:rPr>
        <w:t>Ljudmila Avbelj, M</w:t>
      </w:r>
      <w:r w:rsidR="006C7099" w:rsidRPr="0066613B">
        <w:rPr>
          <w:rFonts w:cs="Arial"/>
          <w:sz w:val="20"/>
          <w:szCs w:val="20"/>
        </w:rPr>
        <w:t>inistrstvo za kmetijstvo, gozdarstvo in prehrano</w:t>
      </w:r>
      <w:r w:rsidR="00601046" w:rsidRPr="0066613B">
        <w:rPr>
          <w:rFonts w:cs="Arial"/>
          <w:sz w:val="20"/>
          <w:szCs w:val="20"/>
        </w:rPr>
        <w:t xml:space="preserve">, Dunajska 22, 1000 Ljubljana, </w:t>
      </w:r>
      <w:r w:rsidR="006C7099" w:rsidRPr="0066613B">
        <w:rPr>
          <w:rFonts w:cs="Arial"/>
          <w:sz w:val="20"/>
          <w:szCs w:val="20"/>
        </w:rPr>
        <w:t xml:space="preserve">T: </w:t>
      </w:r>
      <w:r w:rsidR="00601046" w:rsidRPr="0066613B">
        <w:rPr>
          <w:rFonts w:cs="Arial"/>
          <w:sz w:val="20"/>
          <w:szCs w:val="20"/>
        </w:rPr>
        <w:t xml:space="preserve">(01) 478 9054, E: </w:t>
      </w:r>
      <w:proofErr w:type="spellStart"/>
      <w:r w:rsidR="006C7099" w:rsidRPr="0066613B">
        <w:rPr>
          <w:rFonts w:cs="Arial"/>
          <w:sz w:val="20"/>
          <w:szCs w:val="20"/>
        </w:rPr>
        <w:t>ljudmila</w:t>
      </w:r>
      <w:proofErr w:type="spellEnd"/>
      <w:r w:rsidR="006C7099" w:rsidRPr="0066613B">
        <w:rPr>
          <w:rFonts w:cs="Arial"/>
          <w:sz w:val="20"/>
          <w:szCs w:val="20"/>
        </w:rPr>
        <w:t>.</w:t>
      </w:r>
      <w:proofErr w:type="spellStart"/>
      <w:r w:rsidR="006C7099" w:rsidRPr="0066613B">
        <w:rPr>
          <w:rFonts w:cs="Arial"/>
          <w:sz w:val="20"/>
          <w:szCs w:val="20"/>
        </w:rPr>
        <w:t>avbelj</w:t>
      </w:r>
      <w:proofErr w:type="spellEnd"/>
      <w:r w:rsidR="006C7099" w:rsidRPr="0066613B">
        <w:rPr>
          <w:rFonts w:cs="Arial"/>
          <w:sz w:val="20"/>
          <w:szCs w:val="20"/>
        </w:rPr>
        <w:t>@</w:t>
      </w:r>
      <w:proofErr w:type="spellStart"/>
      <w:r w:rsidR="006C7099" w:rsidRPr="0066613B">
        <w:rPr>
          <w:rFonts w:cs="Arial"/>
          <w:sz w:val="20"/>
          <w:szCs w:val="20"/>
        </w:rPr>
        <w:t>gov</w:t>
      </w:r>
      <w:proofErr w:type="spellEnd"/>
      <w:r w:rsidR="006C7099" w:rsidRPr="0066613B">
        <w:rPr>
          <w:rFonts w:cs="Arial"/>
          <w:sz w:val="20"/>
          <w:szCs w:val="20"/>
        </w:rPr>
        <w:t>.si.</w:t>
      </w:r>
      <w:r w:rsidR="00601046" w:rsidRPr="0066613B">
        <w:rPr>
          <w:rFonts w:cs="Arial"/>
          <w:sz w:val="20"/>
          <w:szCs w:val="20"/>
        </w:rPr>
        <w:t xml:space="preserve"> </w:t>
      </w:r>
    </w:p>
    <w:p w:rsidR="00A41BB6" w:rsidRDefault="00A41BB6" w:rsidP="00A41BB6">
      <w:pPr>
        <w:jc w:val="both"/>
        <w:outlineLvl w:val="0"/>
        <w:rPr>
          <w:rFonts w:cs="Arial"/>
          <w:bCs/>
          <w:sz w:val="20"/>
          <w:szCs w:val="20"/>
          <w:lang w:eastAsia="sl-SI"/>
        </w:rPr>
      </w:pPr>
    </w:p>
    <w:p w:rsidR="0087371F" w:rsidRPr="0066613B" w:rsidRDefault="0087371F" w:rsidP="00A41BB6">
      <w:pPr>
        <w:jc w:val="both"/>
        <w:outlineLvl w:val="0"/>
        <w:rPr>
          <w:rFonts w:cs="Arial"/>
          <w:bCs/>
          <w:sz w:val="20"/>
          <w:szCs w:val="20"/>
          <w:lang w:eastAsia="sl-SI"/>
        </w:rPr>
      </w:pPr>
    </w:p>
    <w:p w:rsidR="008F150A" w:rsidRPr="0066613B" w:rsidRDefault="00DD1C5A" w:rsidP="00743688">
      <w:pPr>
        <w:jc w:val="both"/>
        <w:outlineLvl w:val="0"/>
        <w:rPr>
          <w:rFonts w:cs="Arial"/>
          <w:b/>
          <w:bCs/>
          <w:sz w:val="20"/>
          <w:szCs w:val="20"/>
          <w:lang w:eastAsia="sl-SI"/>
        </w:rPr>
      </w:pPr>
      <w:r w:rsidRPr="0066613B">
        <w:rPr>
          <w:rFonts w:cs="Arial"/>
          <w:b/>
          <w:bCs/>
          <w:sz w:val="20"/>
          <w:szCs w:val="20"/>
          <w:lang w:eastAsia="sl-SI"/>
        </w:rPr>
        <w:t xml:space="preserve">Tematski sklop: </w:t>
      </w:r>
      <w:r w:rsidR="00692B72" w:rsidRPr="0066613B">
        <w:rPr>
          <w:rFonts w:cs="Arial"/>
          <w:b/>
          <w:bCs/>
          <w:sz w:val="20"/>
          <w:szCs w:val="20"/>
          <w:lang w:eastAsia="sl-SI"/>
        </w:rPr>
        <w:t xml:space="preserve">2.2 </w:t>
      </w:r>
      <w:r w:rsidR="00A41BB6" w:rsidRPr="0066613B">
        <w:rPr>
          <w:rFonts w:cs="Arial"/>
          <w:b/>
          <w:color w:val="000000"/>
          <w:sz w:val="20"/>
          <w:szCs w:val="20"/>
          <w:lang w:eastAsia="sl-SI"/>
        </w:rPr>
        <w:t>Gozdarstvo</w:t>
      </w:r>
    </w:p>
    <w:p w:rsidR="00ED5DFC" w:rsidRPr="0066613B" w:rsidRDefault="00ED5DFC" w:rsidP="00743688">
      <w:pPr>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4568F9" w:rsidRPr="0066613B">
        <w:rPr>
          <w:rFonts w:cs="Arial"/>
          <w:b/>
          <w:noProof/>
          <w:sz w:val="20"/>
          <w:szCs w:val="20"/>
          <w:lang w:eastAsia="sl-SI"/>
        </w:rPr>
        <w:t>2.2.1</w:t>
      </w:r>
      <w:r w:rsidR="004568F9" w:rsidRPr="0066613B">
        <w:rPr>
          <w:rFonts w:cs="Arial"/>
          <w:b/>
          <w:sz w:val="20"/>
          <w:szCs w:val="20"/>
          <w:lang w:eastAsia="sl-SI"/>
        </w:rPr>
        <w:t xml:space="preserve"> </w:t>
      </w:r>
    </w:p>
    <w:p w:rsidR="008E45F0" w:rsidRPr="0066613B" w:rsidRDefault="007131A9"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A41BB6" w:rsidRPr="0066613B">
        <w:rPr>
          <w:rFonts w:cs="Arial"/>
          <w:b/>
          <w:noProof/>
          <w:sz w:val="20"/>
          <w:szCs w:val="20"/>
          <w:lang w:eastAsia="sl-SI"/>
        </w:rPr>
        <w:t>Razvoj kazalcev in metodologije spremljanja ponudbe gozdarskih storitev v Republiki Sloveniji</w:t>
      </w:r>
    </w:p>
    <w:p w:rsidR="00A41BB6" w:rsidRPr="0066613B" w:rsidRDefault="00A41BB6" w:rsidP="00743688">
      <w:pPr>
        <w:autoSpaceDE w:val="0"/>
        <w:autoSpaceDN w:val="0"/>
        <w:adjustRightInd w:val="0"/>
        <w:jc w:val="both"/>
        <w:rPr>
          <w:rFonts w:cs="Arial"/>
          <w:b/>
          <w:sz w:val="20"/>
          <w:szCs w:val="20"/>
          <w:lang w:eastAsia="sl-SI"/>
        </w:rPr>
      </w:pPr>
    </w:p>
    <w:p w:rsidR="004568F9" w:rsidRPr="0066613B" w:rsidRDefault="004568F9"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analizirati obstoječe kazalce in metodologije spremljanja ponudbe gozdarskih storitev,</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predlagati in oblikovati nov nabor kazalcev in metodologijo za sistematično zbiranje podatkov o poslovnih subjektih</w:t>
      </w:r>
      <w:r w:rsidR="006C7099" w:rsidRPr="0066613B">
        <w:rPr>
          <w:rFonts w:cs="Arial"/>
          <w:sz w:val="20"/>
          <w:szCs w:val="20"/>
        </w:rPr>
        <w:t>,</w:t>
      </w:r>
      <w:r w:rsidRPr="0066613B">
        <w:rPr>
          <w:rFonts w:cs="Arial"/>
          <w:sz w:val="20"/>
          <w:szCs w:val="20"/>
        </w:rPr>
        <w:t xml:space="preserve"> kot je opremljenost, število in izobrazba zaposlenih, cenah storitev itn. (S</w:t>
      </w:r>
      <w:r w:rsidR="006C7099" w:rsidRPr="0066613B">
        <w:rPr>
          <w:rFonts w:cs="Arial"/>
          <w:sz w:val="20"/>
          <w:szCs w:val="20"/>
        </w:rPr>
        <w:t xml:space="preserve">tatistični urad </w:t>
      </w:r>
      <w:r w:rsidRPr="0066613B">
        <w:rPr>
          <w:rFonts w:cs="Arial"/>
          <w:sz w:val="20"/>
          <w:szCs w:val="20"/>
        </w:rPr>
        <w:t>RS, Z</w:t>
      </w:r>
      <w:r w:rsidR="006C7099" w:rsidRPr="0066613B">
        <w:rPr>
          <w:rFonts w:cs="Arial"/>
          <w:sz w:val="20"/>
          <w:szCs w:val="20"/>
        </w:rPr>
        <w:t xml:space="preserve">avod za gozdove </w:t>
      </w:r>
      <w:r w:rsidRPr="0066613B">
        <w:rPr>
          <w:rFonts w:cs="Arial"/>
          <w:sz w:val="20"/>
          <w:szCs w:val="20"/>
        </w:rPr>
        <w:t>S</w:t>
      </w:r>
      <w:r w:rsidR="006C7099" w:rsidRPr="0066613B">
        <w:rPr>
          <w:rFonts w:cs="Arial"/>
          <w:sz w:val="20"/>
          <w:szCs w:val="20"/>
        </w:rPr>
        <w:t>lovenije</w:t>
      </w:r>
      <w:r w:rsidRPr="0066613B">
        <w:rPr>
          <w:rFonts w:cs="Arial"/>
          <w:sz w:val="20"/>
          <w:szCs w:val="20"/>
        </w:rPr>
        <w:t>, M</w:t>
      </w:r>
      <w:r w:rsidR="006C7099" w:rsidRPr="0066613B">
        <w:rPr>
          <w:rFonts w:cs="Arial"/>
          <w:sz w:val="20"/>
          <w:szCs w:val="20"/>
        </w:rPr>
        <w:t>inistrstvo za kmetijstvo, gozdarstvo in prehrano</w:t>
      </w:r>
      <w:r w:rsidRPr="0066613B">
        <w:rPr>
          <w:rFonts w:cs="Arial"/>
          <w:sz w:val="20"/>
          <w:szCs w:val="20"/>
        </w:rPr>
        <w:t>/A</w:t>
      </w:r>
      <w:r w:rsidR="006C7099" w:rsidRPr="0066613B">
        <w:rPr>
          <w:rFonts w:cs="Arial"/>
          <w:sz w:val="20"/>
          <w:szCs w:val="20"/>
        </w:rPr>
        <w:t xml:space="preserve">gencija </w:t>
      </w:r>
      <w:r w:rsidRPr="0066613B">
        <w:rPr>
          <w:rFonts w:cs="Arial"/>
          <w:sz w:val="20"/>
          <w:szCs w:val="20"/>
        </w:rPr>
        <w:t>RS</w:t>
      </w:r>
      <w:r w:rsidR="006C7099" w:rsidRPr="0066613B">
        <w:rPr>
          <w:rFonts w:cs="Arial"/>
          <w:sz w:val="20"/>
          <w:szCs w:val="20"/>
        </w:rPr>
        <w:t xml:space="preserve"> za kmetijske trga in razvoj podeželja</w:t>
      </w:r>
      <w:r w:rsidRPr="0066613B">
        <w:rPr>
          <w:rFonts w:cs="Arial"/>
          <w:sz w:val="20"/>
          <w:szCs w:val="20"/>
        </w:rPr>
        <w:t>, G</w:t>
      </w:r>
      <w:r w:rsidR="006C7099" w:rsidRPr="0066613B">
        <w:rPr>
          <w:rFonts w:cs="Arial"/>
          <w:sz w:val="20"/>
          <w:szCs w:val="20"/>
        </w:rPr>
        <w:t xml:space="preserve">ospodarska zbornica </w:t>
      </w:r>
      <w:r w:rsidRPr="0066613B">
        <w:rPr>
          <w:rFonts w:cs="Arial"/>
          <w:sz w:val="20"/>
          <w:szCs w:val="20"/>
        </w:rPr>
        <w:t>S</w:t>
      </w:r>
      <w:r w:rsidR="006C7099" w:rsidRPr="0066613B">
        <w:rPr>
          <w:rFonts w:cs="Arial"/>
          <w:sz w:val="20"/>
          <w:szCs w:val="20"/>
        </w:rPr>
        <w:t>lovenije</w:t>
      </w:r>
      <w:r w:rsidRPr="0066613B">
        <w:rPr>
          <w:rFonts w:cs="Arial"/>
          <w:sz w:val="20"/>
          <w:szCs w:val="20"/>
        </w:rPr>
        <w:t>),</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analizirati rezultate ukrepov </w:t>
      </w:r>
      <w:r w:rsidR="006C7099" w:rsidRPr="0066613B">
        <w:rPr>
          <w:rFonts w:cs="Arial"/>
          <w:sz w:val="20"/>
          <w:szCs w:val="20"/>
        </w:rPr>
        <w:t>programa razvoja podeželja (PRP)</w:t>
      </w:r>
      <w:r w:rsidRPr="0066613B">
        <w:rPr>
          <w:rFonts w:cs="Arial"/>
          <w:sz w:val="20"/>
          <w:szCs w:val="20"/>
        </w:rPr>
        <w:t xml:space="preserve"> 2007</w:t>
      </w:r>
      <w:r w:rsidR="006C7099" w:rsidRPr="0066613B">
        <w:rPr>
          <w:rFonts w:cs="Arial"/>
          <w:sz w:val="20"/>
          <w:szCs w:val="20"/>
        </w:rPr>
        <w:t>–</w:t>
      </w:r>
      <w:r w:rsidRPr="0066613B">
        <w:rPr>
          <w:rFonts w:cs="Arial"/>
          <w:sz w:val="20"/>
          <w:szCs w:val="20"/>
        </w:rPr>
        <w:t>2013 na področju oblikovanja ponudbe gozdarskih storitev ter preučiti vpliv in učinkovitost ukrepov PRP na profesionalizacijo  ponudbe gozdarskih storitev in na varnost in učinkovitost del v gozdovih,</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preučiti značilnosti in organiziranost gospodarskih subjektov, ki ponujajo gozdarske storitve,</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v okviru predvidenih možnosti v novem programskem obdobju PRP predlagati nove gozdarske (gozdno-lesna veriga) investicijske in organizacijske (poslovno organiziranje lastnikov gozdov) ukrepe,</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predlagati metodologijo oz. model ovrednotenja ukrepov, predvsem z vidika stroškovne učinkovitosti (npr. analiza stroškov in koristi, točkovanje, metoda AHP idr.),</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priprava metodologije, vključiti vse ključne deležnike v gozdarskem delu gozdno-lesne verige (npr. delavnice, anketiranje).</w:t>
      </w:r>
    </w:p>
    <w:p w:rsidR="00A41BB6" w:rsidRPr="0066613B" w:rsidRDefault="00A41BB6" w:rsidP="000855E4">
      <w:pPr>
        <w:pStyle w:val="Odstavekseznama"/>
        <w:autoSpaceDE w:val="0"/>
        <w:autoSpaceDN w:val="0"/>
        <w:adjustRightInd w:val="0"/>
        <w:ind w:left="360" w:firstLine="0"/>
        <w:jc w:val="both"/>
        <w:rPr>
          <w:rFonts w:cs="Arial"/>
          <w:b/>
          <w:color w:val="000000"/>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601046" w:rsidRPr="0066613B" w:rsidRDefault="00601046" w:rsidP="00601046">
      <w:pPr>
        <w:jc w:val="both"/>
        <w:rPr>
          <w:rFonts w:cs="Arial"/>
          <w:bCs/>
          <w:sz w:val="20"/>
          <w:szCs w:val="20"/>
        </w:rPr>
      </w:pPr>
      <w:r w:rsidRPr="0066613B">
        <w:rPr>
          <w:rFonts w:cs="Arial"/>
          <w:noProof/>
          <w:sz w:val="20"/>
          <w:szCs w:val="20"/>
        </w:rPr>
        <w:t xml:space="preserve">Ponudba gozdarskih storitev se je v pogledu organiziranosti, številčnosti, opremljenosti in konkurenčnosti, s potekom koncesijskih pogodb (30. 6. 2016) in s povečanjem poseka v zadnjih letih bistveno spremenila oz. prilagodila povpraševanju. </w:t>
      </w:r>
      <w:r w:rsidRPr="0066613B">
        <w:rPr>
          <w:rFonts w:cs="Arial"/>
          <w:bCs/>
          <w:sz w:val="20"/>
          <w:szCs w:val="20"/>
        </w:rPr>
        <w:t>Podatkov o organiziranosti, opremljenosti in učinkovitosti/obsegu prometa se z zatonom koncesionarjev praktično ne zbira več sistematično oz. v zadostni meri. Metodologija za spremljanje učinkovitosti ukrepov PRP za področje gozdov in njihov vpliv je</w:t>
      </w:r>
      <w:r w:rsidR="006C7099" w:rsidRPr="0066613B">
        <w:rPr>
          <w:rFonts w:cs="Arial"/>
          <w:bCs/>
          <w:sz w:val="20"/>
          <w:szCs w:val="20"/>
        </w:rPr>
        <w:t xml:space="preserve"> pomanjkljiva</w:t>
      </w:r>
      <w:r w:rsidRPr="0066613B">
        <w:rPr>
          <w:rFonts w:cs="Arial"/>
          <w:bCs/>
          <w:sz w:val="20"/>
          <w:szCs w:val="20"/>
        </w:rPr>
        <w:t>, kljub temu da ukrepi predstavljajo znaten finančni vložek v področje ponudbe gozdarskih storitev. Za učinkovito spremljanje rezultatov naložb v okviru PRP je treba razviti ustrezen nabor kazalcev oz. metodologijo za presojo uspešnosti ukrepov in naložb na različnih ravneh, zaradi česar bo ekonomska in okoljska učinkovitost le-teh v prihodnje boljša.</w:t>
      </w:r>
    </w:p>
    <w:p w:rsidR="006C7099" w:rsidRPr="0066613B" w:rsidRDefault="006C7099" w:rsidP="00601046">
      <w:pPr>
        <w:jc w:val="both"/>
        <w:rPr>
          <w:rFonts w:cs="Arial"/>
          <w:bCs/>
          <w:sz w:val="20"/>
          <w:szCs w:val="20"/>
        </w:rPr>
      </w:pPr>
    </w:p>
    <w:p w:rsidR="00601046" w:rsidRPr="0066613B" w:rsidRDefault="00601046" w:rsidP="00601046">
      <w:pPr>
        <w:jc w:val="both"/>
        <w:rPr>
          <w:rFonts w:cs="Arial"/>
          <w:bCs/>
          <w:sz w:val="20"/>
          <w:szCs w:val="20"/>
        </w:rPr>
      </w:pPr>
      <w:r w:rsidRPr="0066613B">
        <w:rPr>
          <w:rFonts w:cs="Arial"/>
          <w:bCs/>
          <w:sz w:val="20"/>
          <w:szCs w:val="20"/>
        </w:rPr>
        <w:t xml:space="preserve">Rezultati raziskave bodo v podporo </w:t>
      </w:r>
      <w:r w:rsidR="006C7099" w:rsidRPr="0066613B">
        <w:rPr>
          <w:rFonts w:cs="Arial"/>
          <w:bCs/>
          <w:sz w:val="20"/>
          <w:szCs w:val="20"/>
        </w:rPr>
        <w:t>M</w:t>
      </w:r>
      <w:r w:rsidRPr="0066613B">
        <w:rPr>
          <w:rFonts w:cs="Arial"/>
          <w:bCs/>
          <w:sz w:val="20"/>
          <w:szCs w:val="20"/>
        </w:rPr>
        <w:t>inistrstvu</w:t>
      </w:r>
      <w:r w:rsidR="006C7099" w:rsidRPr="0066613B">
        <w:rPr>
          <w:rFonts w:cs="Arial"/>
          <w:bCs/>
          <w:sz w:val="20"/>
          <w:szCs w:val="20"/>
        </w:rPr>
        <w:t xml:space="preserve"> za kmetijstvo, gozdarstvo in prehrano</w:t>
      </w:r>
      <w:r w:rsidRPr="0066613B">
        <w:rPr>
          <w:rFonts w:cs="Arial"/>
          <w:bCs/>
          <w:sz w:val="20"/>
          <w:szCs w:val="20"/>
        </w:rPr>
        <w:t xml:space="preserve"> </w:t>
      </w:r>
      <w:r w:rsidR="006C7099" w:rsidRPr="0066613B">
        <w:rPr>
          <w:rFonts w:cs="Arial"/>
          <w:bCs/>
          <w:sz w:val="20"/>
          <w:szCs w:val="20"/>
        </w:rPr>
        <w:t>ter</w:t>
      </w:r>
      <w:r w:rsidRPr="0066613B">
        <w:rPr>
          <w:rFonts w:cs="Arial"/>
          <w:bCs/>
          <w:sz w:val="20"/>
          <w:szCs w:val="20"/>
        </w:rPr>
        <w:t xml:space="preserve"> S</w:t>
      </w:r>
      <w:r w:rsidR="006C7099" w:rsidRPr="0066613B">
        <w:rPr>
          <w:rFonts w:cs="Arial"/>
          <w:bCs/>
          <w:sz w:val="20"/>
          <w:szCs w:val="20"/>
        </w:rPr>
        <w:t xml:space="preserve">tatističnemu uradu </w:t>
      </w:r>
      <w:r w:rsidRPr="0066613B">
        <w:rPr>
          <w:rFonts w:cs="Arial"/>
          <w:bCs/>
          <w:sz w:val="20"/>
          <w:szCs w:val="20"/>
        </w:rPr>
        <w:t>RS, da izboljša pregled nad gozdarskim delom gozdno-lesne verige.</w:t>
      </w:r>
      <w:r w:rsidR="006C7099" w:rsidRPr="0066613B">
        <w:rPr>
          <w:rFonts w:cs="Arial"/>
          <w:bCs/>
          <w:sz w:val="20"/>
          <w:szCs w:val="20"/>
        </w:rPr>
        <w:t xml:space="preserve"> </w:t>
      </w:r>
      <w:r w:rsidRPr="0066613B">
        <w:rPr>
          <w:rFonts w:cs="Arial"/>
          <w:bCs/>
          <w:sz w:val="20"/>
          <w:szCs w:val="20"/>
        </w:rPr>
        <w:t>S prenosom metodologije v prakso bo možno lažje presojati uspešnost ukrepov PRP in učinkoviteje razporejati sredstva in določiti ukrepe v novem programskem obdobju.</w:t>
      </w:r>
    </w:p>
    <w:p w:rsidR="00601046" w:rsidRPr="0066613B" w:rsidRDefault="00601046" w:rsidP="00601046">
      <w:pPr>
        <w:spacing w:line="260" w:lineRule="atLeast"/>
        <w:jc w:val="both"/>
        <w:rPr>
          <w:rFonts w:cs="Arial"/>
          <w:bCs/>
          <w:sz w:val="20"/>
          <w:szCs w:val="20"/>
        </w:rPr>
      </w:pPr>
    </w:p>
    <w:p w:rsidR="00601046" w:rsidRPr="0066613B" w:rsidRDefault="00601046" w:rsidP="00601046">
      <w:pPr>
        <w:jc w:val="both"/>
        <w:rPr>
          <w:rFonts w:cs="Arial"/>
          <w:bCs/>
          <w:noProof/>
          <w:sz w:val="20"/>
          <w:szCs w:val="20"/>
        </w:rPr>
      </w:pPr>
      <w:r w:rsidRPr="0066613B">
        <w:rPr>
          <w:rFonts w:cs="Arial"/>
          <w:bCs/>
          <w:noProof/>
          <w:sz w:val="20"/>
          <w:szCs w:val="20"/>
        </w:rPr>
        <w:t>Okvirno obdobje trajanja</w:t>
      </w:r>
      <w:r w:rsidR="006C7099" w:rsidRPr="0066613B">
        <w:rPr>
          <w:rFonts w:cs="Arial"/>
          <w:bCs/>
          <w:noProof/>
          <w:sz w:val="20"/>
          <w:szCs w:val="20"/>
        </w:rPr>
        <w:t xml:space="preserve"> je</w:t>
      </w:r>
      <w:r w:rsidRPr="0066613B">
        <w:rPr>
          <w:rFonts w:cs="Arial"/>
          <w:bCs/>
          <w:noProof/>
          <w:sz w:val="20"/>
          <w:szCs w:val="20"/>
        </w:rPr>
        <w:t xml:space="preserve"> do </w:t>
      </w:r>
      <w:r w:rsidR="00036FA5" w:rsidRPr="0066613B">
        <w:rPr>
          <w:rFonts w:cs="Arial"/>
          <w:bCs/>
          <w:noProof/>
          <w:sz w:val="20"/>
          <w:szCs w:val="20"/>
        </w:rPr>
        <w:t>36</w:t>
      </w:r>
      <w:r w:rsidRPr="0066613B">
        <w:rPr>
          <w:rFonts w:cs="Arial"/>
          <w:bCs/>
          <w:noProof/>
          <w:sz w:val="20"/>
          <w:szCs w:val="20"/>
        </w:rPr>
        <w:t xml:space="preserve"> mesecev</w:t>
      </w:r>
      <w:r w:rsidR="006C7099" w:rsidRPr="0066613B">
        <w:rPr>
          <w:rFonts w:cs="Arial"/>
          <w:bCs/>
          <w:noProof/>
          <w:sz w:val="20"/>
          <w:szCs w:val="20"/>
        </w:rPr>
        <w:t xml:space="preserve">. </w:t>
      </w:r>
      <w:r w:rsidRPr="0066613B">
        <w:rPr>
          <w:rFonts w:cs="Arial"/>
          <w:bCs/>
          <w:noProof/>
          <w:sz w:val="20"/>
          <w:szCs w:val="20"/>
        </w:rPr>
        <w:t>Okvirni obseg sredstev</w:t>
      </w:r>
      <w:r w:rsidR="006C7099" w:rsidRPr="0066613B">
        <w:rPr>
          <w:rFonts w:cs="Arial"/>
          <w:bCs/>
          <w:noProof/>
          <w:sz w:val="20"/>
          <w:szCs w:val="20"/>
        </w:rPr>
        <w:t xml:space="preserve"> znaša</w:t>
      </w:r>
      <w:r w:rsidRPr="0066613B">
        <w:rPr>
          <w:rFonts w:cs="Arial"/>
          <w:bCs/>
          <w:noProof/>
          <w:sz w:val="20"/>
          <w:szCs w:val="20"/>
        </w:rPr>
        <w:t xml:space="preserve"> do </w:t>
      </w:r>
      <w:r w:rsidR="00036FA5" w:rsidRPr="0066613B">
        <w:rPr>
          <w:rFonts w:cs="Arial"/>
          <w:bCs/>
          <w:noProof/>
          <w:sz w:val="20"/>
          <w:szCs w:val="20"/>
        </w:rPr>
        <w:t>105.000</w:t>
      </w:r>
      <w:r w:rsidRPr="0066613B">
        <w:rPr>
          <w:rFonts w:cs="Arial"/>
          <w:bCs/>
          <w:noProof/>
          <w:sz w:val="20"/>
          <w:szCs w:val="20"/>
        </w:rPr>
        <w:t xml:space="preserve"> EUR</w:t>
      </w:r>
      <w:r w:rsidR="006C7099" w:rsidRPr="0066613B">
        <w:rPr>
          <w:rFonts w:cs="Arial"/>
          <w:bCs/>
          <w:noProof/>
          <w:sz w:val="20"/>
          <w:szCs w:val="20"/>
        </w:rPr>
        <w:t>.</w:t>
      </w:r>
    </w:p>
    <w:p w:rsidR="00601046" w:rsidRPr="0066613B" w:rsidRDefault="00601046" w:rsidP="00601046">
      <w:pPr>
        <w:jc w:val="both"/>
        <w:rPr>
          <w:rFonts w:cs="Arial"/>
          <w:bCs/>
          <w:noProof/>
          <w:sz w:val="20"/>
          <w:szCs w:val="20"/>
        </w:rPr>
      </w:pPr>
    </w:p>
    <w:p w:rsidR="008063E7" w:rsidRPr="0066613B" w:rsidRDefault="006C7099" w:rsidP="009745A6">
      <w:pPr>
        <w:jc w:val="both"/>
        <w:rPr>
          <w:rFonts w:cs="Arial"/>
          <w:sz w:val="20"/>
          <w:szCs w:val="20"/>
        </w:rPr>
      </w:pPr>
      <w:r w:rsidRPr="0066613B">
        <w:rPr>
          <w:rFonts w:cs="Arial"/>
          <w:sz w:val="20"/>
          <w:szCs w:val="20"/>
        </w:rPr>
        <w:t>Kontaktna oseba z</w:t>
      </w:r>
      <w:r w:rsidR="00601046" w:rsidRPr="0066613B">
        <w:rPr>
          <w:rFonts w:cs="Arial"/>
          <w:sz w:val="20"/>
          <w:szCs w:val="20"/>
        </w:rPr>
        <w:t>a dodatna pojasnila v zvezi s temo je</w:t>
      </w:r>
      <w:r w:rsidRPr="0066613B">
        <w:rPr>
          <w:rFonts w:cs="Arial"/>
          <w:sz w:val="20"/>
          <w:szCs w:val="20"/>
        </w:rPr>
        <w:t xml:space="preserve"> </w:t>
      </w:r>
      <w:r w:rsidR="00601046" w:rsidRPr="0066613B">
        <w:rPr>
          <w:rFonts w:cs="Arial"/>
          <w:sz w:val="20"/>
          <w:szCs w:val="20"/>
        </w:rPr>
        <w:t xml:space="preserve">Janez </w:t>
      </w:r>
      <w:proofErr w:type="spellStart"/>
      <w:r w:rsidR="00601046" w:rsidRPr="0066613B">
        <w:rPr>
          <w:rFonts w:cs="Arial"/>
          <w:sz w:val="20"/>
          <w:szCs w:val="20"/>
        </w:rPr>
        <w:t>Zafran</w:t>
      </w:r>
      <w:proofErr w:type="spellEnd"/>
      <w:r w:rsidR="00601046" w:rsidRPr="0066613B">
        <w:rPr>
          <w:rFonts w:cs="Arial"/>
          <w:sz w:val="20"/>
          <w:szCs w:val="20"/>
        </w:rPr>
        <w:t>, M</w:t>
      </w:r>
      <w:r w:rsidRPr="0066613B">
        <w:rPr>
          <w:rFonts w:cs="Arial"/>
          <w:sz w:val="20"/>
          <w:szCs w:val="20"/>
        </w:rPr>
        <w:t>inistrstvo za kmetijstvo, gozdarstvo in prehrano</w:t>
      </w:r>
      <w:r w:rsidR="00601046" w:rsidRPr="0066613B">
        <w:rPr>
          <w:rFonts w:cs="Arial"/>
          <w:sz w:val="20"/>
          <w:szCs w:val="20"/>
        </w:rPr>
        <w:t xml:space="preserve">, Dunajska 22, 1000 Ljubljana, T: (01) 478 9085, E: </w:t>
      </w:r>
      <w:proofErr w:type="spellStart"/>
      <w:r w:rsidRPr="0066613B">
        <w:rPr>
          <w:rFonts w:cs="Arial"/>
          <w:sz w:val="20"/>
          <w:szCs w:val="20"/>
        </w:rPr>
        <w:t>janez</w:t>
      </w:r>
      <w:proofErr w:type="spellEnd"/>
      <w:r w:rsidRPr="0066613B">
        <w:rPr>
          <w:rFonts w:cs="Arial"/>
          <w:sz w:val="20"/>
          <w:szCs w:val="20"/>
        </w:rPr>
        <w:t>.</w:t>
      </w:r>
      <w:proofErr w:type="spellStart"/>
      <w:r w:rsidRPr="0066613B">
        <w:rPr>
          <w:rFonts w:cs="Arial"/>
          <w:sz w:val="20"/>
          <w:szCs w:val="20"/>
        </w:rPr>
        <w:t>zafran</w:t>
      </w:r>
      <w:proofErr w:type="spellEnd"/>
      <w:r w:rsidRPr="0066613B">
        <w:rPr>
          <w:rFonts w:cs="Arial"/>
          <w:sz w:val="20"/>
          <w:szCs w:val="20"/>
        </w:rPr>
        <w:t>@</w:t>
      </w:r>
      <w:proofErr w:type="spellStart"/>
      <w:r w:rsidRPr="0066613B">
        <w:rPr>
          <w:rFonts w:cs="Arial"/>
          <w:sz w:val="20"/>
          <w:szCs w:val="20"/>
        </w:rPr>
        <w:t>gov</w:t>
      </w:r>
      <w:proofErr w:type="spellEnd"/>
      <w:r w:rsidRPr="0066613B">
        <w:rPr>
          <w:rFonts w:cs="Arial"/>
          <w:sz w:val="20"/>
          <w:szCs w:val="20"/>
        </w:rPr>
        <w:t>.si.</w:t>
      </w:r>
    </w:p>
    <w:p w:rsidR="00601046" w:rsidRPr="0066613B" w:rsidRDefault="00601046" w:rsidP="00601046">
      <w:pPr>
        <w:pStyle w:val="Odstavekseznama"/>
        <w:autoSpaceDE w:val="0"/>
        <w:autoSpaceDN w:val="0"/>
        <w:adjustRightInd w:val="0"/>
        <w:ind w:left="0" w:firstLine="0"/>
        <w:jc w:val="both"/>
        <w:rPr>
          <w:rFonts w:cs="Arial"/>
          <w:b/>
          <w:color w:val="000000"/>
          <w:sz w:val="20"/>
          <w:szCs w:val="20"/>
          <w:lang w:eastAsia="sl-SI"/>
        </w:rPr>
      </w:pPr>
    </w:p>
    <w:p w:rsidR="008F150A" w:rsidRPr="0066613B" w:rsidRDefault="008F150A" w:rsidP="00743688">
      <w:pPr>
        <w:jc w:val="both"/>
        <w:outlineLvl w:val="0"/>
        <w:rPr>
          <w:rFonts w:cs="Arial"/>
          <w:b/>
          <w:bCs/>
          <w:sz w:val="20"/>
          <w:szCs w:val="20"/>
          <w:lang w:eastAsia="sl-SI"/>
        </w:rPr>
      </w:pPr>
      <w:r w:rsidRPr="0066613B">
        <w:rPr>
          <w:rFonts w:cs="Arial"/>
          <w:b/>
          <w:bCs/>
          <w:sz w:val="20"/>
          <w:szCs w:val="20"/>
          <w:lang w:eastAsia="sl-SI"/>
        </w:rPr>
        <w:lastRenderedPageBreak/>
        <w:t>Težišče</w:t>
      </w:r>
      <w:r w:rsidR="007E6C62" w:rsidRPr="0066613B">
        <w:rPr>
          <w:rFonts w:cs="Arial"/>
          <w:b/>
          <w:bCs/>
          <w:sz w:val="20"/>
          <w:szCs w:val="20"/>
          <w:lang w:eastAsia="sl-SI"/>
        </w:rPr>
        <w:t xml:space="preserve"> 3</w:t>
      </w:r>
      <w:r w:rsidRPr="0066613B">
        <w:rPr>
          <w:rFonts w:cs="Arial"/>
          <w:b/>
          <w:bCs/>
          <w:sz w:val="20"/>
          <w:szCs w:val="20"/>
          <w:lang w:eastAsia="sl-SI"/>
        </w:rPr>
        <w:t>: Trajnostno gospodarjenje z naravnimi viri</w:t>
      </w:r>
    </w:p>
    <w:p w:rsidR="008F150A" w:rsidRPr="0066613B" w:rsidRDefault="008F150A" w:rsidP="00743688">
      <w:pPr>
        <w:jc w:val="both"/>
        <w:outlineLvl w:val="0"/>
        <w:rPr>
          <w:rFonts w:cs="Arial"/>
          <w:b/>
          <w:bCs/>
          <w:sz w:val="20"/>
          <w:szCs w:val="20"/>
          <w:lang w:eastAsia="sl-SI"/>
        </w:rPr>
      </w:pPr>
    </w:p>
    <w:p w:rsidR="00ED5DFC" w:rsidRPr="0066613B" w:rsidRDefault="008F150A" w:rsidP="00743688">
      <w:pPr>
        <w:jc w:val="both"/>
        <w:outlineLvl w:val="0"/>
        <w:rPr>
          <w:rFonts w:cs="Arial"/>
          <w:b/>
          <w:bCs/>
          <w:sz w:val="20"/>
          <w:szCs w:val="20"/>
          <w:lang w:eastAsia="sl-SI"/>
        </w:rPr>
      </w:pPr>
      <w:r w:rsidRPr="0066613B">
        <w:rPr>
          <w:rFonts w:cs="Arial"/>
          <w:b/>
          <w:bCs/>
          <w:sz w:val="20"/>
          <w:szCs w:val="20"/>
          <w:lang w:eastAsia="sl-SI"/>
        </w:rPr>
        <w:t xml:space="preserve">Tematski sklop: </w:t>
      </w:r>
      <w:r w:rsidR="00692B72" w:rsidRPr="0066613B">
        <w:rPr>
          <w:rFonts w:cs="Arial"/>
          <w:b/>
          <w:bCs/>
          <w:sz w:val="20"/>
          <w:szCs w:val="20"/>
          <w:lang w:eastAsia="sl-SI"/>
        </w:rPr>
        <w:t xml:space="preserve">3.1 </w:t>
      </w:r>
      <w:r w:rsidR="00A41BB6" w:rsidRPr="0066613B">
        <w:rPr>
          <w:rFonts w:cs="Arial"/>
          <w:b/>
          <w:color w:val="000000"/>
          <w:sz w:val="20"/>
          <w:szCs w:val="20"/>
          <w:lang w:eastAsia="sl-SI"/>
        </w:rPr>
        <w:t>Kmetijska politika</w:t>
      </w:r>
    </w:p>
    <w:p w:rsidR="004568F9" w:rsidRPr="0066613B" w:rsidRDefault="004568F9" w:rsidP="00743688">
      <w:pPr>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4568F9" w:rsidRPr="0066613B">
        <w:rPr>
          <w:rFonts w:cs="Arial"/>
          <w:b/>
          <w:noProof/>
          <w:sz w:val="20"/>
          <w:szCs w:val="20"/>
          <w:lang w:eastAsia="sl-SI"/>
        </w:rPr>
        <w:t>3.1.1</w:t>
      </w:r>
      <w:r w:rsidR="004568F9" w:rsidRPr="0066613B">
        <w:rPr>
          <w:rFonts w:cs="Arial"/>
          <w:b/>
          <w:sz w:val="20"/>
          <w:szCs w:val="20"/>
          <w:lang w:eastAsia="sl-SI"/>
        </w:rPr>
        <w:t xml:space="preserve"> </w:t>
      </w:r>
    </w:p>
    <w:p w:rsidR="004568F9" w:rsidRPr="0066613B" w:rsidRDefault="00DF68F2"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A41BB6" w:rsidRPr="0066613B">
        <w:rPr>
          <w:rFonts w:cs="Arial"/>
          <w:b/>
          <w:noProof/>
          <w:sz w:val="20"/>
          <w:szCs w:val="20"/>
          <w:lang w:eastAsia="sl-SI"/>
        </w:rPr>
        <w:t>Vzpostavitev sistema vzorčnih kmetij za namen stalnega spremljanja kazalcev trajnostnega kmetijstva</w:t>
      </w:r>
    </w:p>
    <w:p w:rsidR="008E45F0" w:rsidRPr="0066613B" w:rsidRDefault="008E45F0" w:rsidP="00743688">
      <w:pPr>
        <w:autoSpaceDE w:val="0"/>
        <w:autoSpaceDN w:val="0"/>
        <w:adjustRightInd w:val="0"/>
        <w:jc w:val="both"/>
        <w:rPr>
          <w:rFonts w:cs="Arial"/>
          <w:b/>
          <w:sz w:val="20"/>
          <w:szCs w:val="20"/>
          <w:lang w:eastAsia="sl-SI"/>
        </w:rPr>
      </w:pPr>
    </w:p>
    <w:p w:rsidR="004568F9" w:rsidRPr="0066613B" w:rsidRDefault="004568F9"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pStyle w:val="Odstavekseznama"/>
        <w:numPr>
          <w:ilvl w:val="0"/>
          <w:numId w:val="3"/>
        </w:numPr>
        <w:spacing w:line="260" w:lineRule="atLeast"/>
        <w:jc w:val="both"/>
        <w:rPr>
          <w:rFonts w:cs="Arial"/>
          <w:sz w:val="20"/>
          <w:szCs w:val="20"/>
        </w:rPr>
      </w:pPr>
      <w:r w:rsidRPr="0066613B">
        <w:rPr>
          <w:rFonts w:cs="Arial"/>
          <w:sz w:val="20"/>
          <w:szCs w:val="20"/>
        </w:rPr>
        <w:t xml:space="preserve">pripraviti predlog mreže kmetij in vpeljava vzorčnih kmetij/podjetji v času izvajanja projekta za spremljanje uporabe </w:t>
      </w:r>
      <w:r w:rsidR="006C7099" w:rsidRPr="0066613B">
        <w:rPr>
          <w:rFonts w:cs="Arial"/>
          <w:sz w:val="20"/>
          <w:szCs w:val="20"/>
        </w:rPr>
        <w:t>fitofarmacevtskih sredstev (</w:t>
      </w:r>
      <w:r w:rsidRPr="0066613B">
        <w:rPr>
          <w:rFonts w:cs="Arial"/>
          <w:sz w:val="20"/>
          <w:szCs w:val="20"/>
        </w:rPr>
        <w:t>FFS</w:t>
      </w:r>
      <w:r w:rsidR="006C7099" w:rsidRPr="0066613B">
        <w:rPr>
          <w:rFonts w:cs="Arial"/>
          <w:sz w:val="20"/>
          <w:szCs w:val="20"/>
        </w:rPr>
        <w:t>)</w:t>
      </w:r>
      <w:r w:rsidRPr="0066613B">
        <w:rPr>
          <w:rFonts w:cs="Arial"/>
          <w:sz w:val="20"/>
          <w:szCs w:val="20"/>
        </w:rPr>
        <w:t>, mineralnih in organskih gnojil, poslovanja in drugih podatkov potrebnih za spremljanje trajnosti v skladu z zahtevami strateškega načrtovanja kmetijske politike</w:t>
      </w:r>
      <w:r w:rsidR="006C7099" w:rsidRPr="0066613B">
        <w:rPr>
          <w:rFonts w:cs="Arial"/>
          <w:sz w:val="20"/>
          <w:szCs w:val="20"/>
        </w:rPr>
        <w:t>;</w:t>
      </w:r>
      <w:r w:rsidRPr="0066613B">
        <w:rPr>
          <w:rFonts w:cs="Arial"/>
          <w:sz w:val="20"/>
          <w:szCs w:val="20"/>
        </w:rPr>
        <w:t xml:space="preserve"> </w:t>
      </w:r>
    </w:p>
    <w:p w:rsidR="000855E4" w:rsidRPr="0066613B" w:rsidRDefault="000855E4" w:rsidP="005B768B">
      <w:pPr>
        <w:pStyle w:val="Odstavekseznama"/>
        <w:numPr>
          <w:ilvl w:val="1"/>
          <w:numId w:val="3"/>
        </w:numPr>
        <w:spacing w:line="260" w:lineRule="atLeast"/>
        <w:ind w:left="720"/>
        <w:jc w:val="both"/>
        <w:rPr>
          <w:rFonts w:cs="Arial"/>
          <w:sz w:val="20"/>
          <w:szCs w:val="20"/>
        </w:rPr>
      </w:pPr>
      <w:r w:rsidRPr="0066613B">
        <w:rPr>
          <w:rFonts w:cs="Arial"/>
          <w:sz w:val="20"/>
          <w:szCs w:val="20"/>
        </w:rPr>
        <w:t xml:space="preserve">vzpostavljena mreža vzorčnih kmetij naj upošteva že vzpostavljene varstvene režime v državi (prispevna območja vodnih teles površinskih voda in vodnih teles podzemne vode iz </w:t>
      </w:r>
      <w:r w:rsidR="006C7099" w:rsidRPr="0066613B">
        <w:rPr>
          <w:rFonts w:cs="Arial"/>
          <w:sz w:val="20"/>
          <w:szCs w:val="20"/>
        </w:rPr>
        <w:t>n</w:t>
      </w:r>
      <w:r w:rsidRPr="0066613B">
        <w:rPr>
          <w:rFonts w:cs="Arial"/>
          <w:sz w:val="20"/>
          <w:szCs w:val="20"/>
        </w:rPr>
        <w:t>ačrta upravljanja voda, območja Nature 2000), različne proizvodne usmeritve in možnosti črpanja sredstev skupne kmetijske politike;</w:t>
      </w:r>
    </w:p>
    <w:p w:rsidR="000855E4" w:rsidRPr="0066613B" w:rsidRDefault="000855E4" w:rsidP="005B768B">
      <w:pPr>
        <w:pStyle w:val="Odstavekseznama"/>
        <w:numPr>
          <w:ilvl w:val="0"/>
          <w:numId w:val="4"/>
        </w:numPr>
        <w:spacing w:line="260" w:lineRule="atLeast"/>
        <w:ind w:left="720"/>
        <w:rPr>
          <w:rFonts w:cs="Arial"/>
          <w:sz w:val="20"/>
          <w:szCs w:val="20"/>
        </w:rPr>
      </w:pPr>
      <w:r w:rsidRPr="0066613B">
        <w:rPr>
          <w:rFonts w:cs="Arial"/>
          <w:sz w:val="20"/>
          <w:szCs w:val="20"/>
        </w:rPr>
        <w:t>del vzorčnih kmetij mora biti vključen v sistem knjigovodstva (sistem FADN, enostavno knjigovodstvo</w:t>
      </w:r>
      <w:r w:rsidR="006C7099" w:rsidRPr="0066613B">
        <w:rPr>
          <w:rFonts w:cs="Arial"/>
          <w:sz w:val="20"/>
          <w:szCs w:val="20"/>
        </w:rPr>
        <w:t xml:space="preserve"> </w:t>
      </w:r>
      <w:r w:rsidRPr="0066613B">
        <w:rPr>
          <w:rFonts w:cs="Arial"/>
          <w:sz w:val="20"/>
          <w:szCs w:val="20"/>
        </w:rPr>
        <w:t xml:space="preserve">…) in zadeva vse agronomske in živinorejske bilance na kmetiji; </w:t>
      </w:r>
    </w:p>
    <w:p w:rsidR="000855E4" w:rsidRPr="0066613B" w:rsidRDefault="000855E4" w:rsidP="005B768B">
      <w:pPr>
        <w:pStyle w:val="Odstavekseznama"/>
        <w:numPr>
          <w:ilvl w:val="0"/>
          <w:numId w:val="3"/>
        </w:numPr>
        <w:spacing w:line="260" w:lineRule="atLeast"/>
        <w:jc w:val="both"/>
        <w:rPr>
          <w:rFonts w:cs="Arial"/>
          <w:sz w:val="20"/>
          <w:szCs w:val="20"/>
        </w:rPr>
      </w:pPr>
      <w:r w:rsidRPr="0066613B">
        <w:rPr>
          <w:rFonts w:cs="Arial"/>
          <w:sz w:val="20"/>
          <w:szCs w:val="20"/>
        </w:rPr>
        <w:t>na vzorčnih kmetijah je treb</w:t>
      </w:r>
      <w:r w:rsidR="006C7099" w:rsidRPr="0066613B">
        <w:rPr>
          <w:rFonts w:cs="Arial"/>
          <w:sz w:val="20"/>
          <w:szCs w:val="20"/>
        </w:rPr>
        <w:t>a</w:t>
      </w:r>
      <w:r w:rsidRPr="0066613B">
        <w:rPr>
          <w:rFonts w:cs="Arial"/>
          <w:sz w:val="20"/>
          <w:szCs w:val="20"/>
        </w:rPr>
        <w:t xml:space="preserve"> spremljati tudi okoljske parametre (rodovitnost tal, biotsko raznovrstnost, izpuste toplogrednih plinov), ekonomiko pridelave, opremljenost kmetij …</w:t>
      </w:r>
      <w:r w:rsidR="006C7099" w:rsidRPr="0066613B">
        <w:rPr>
          <w:rFonts w:cs="Arial"/>
          <w:sz w:val="20"/>
          <w:szCs w:val="20"/>
        </w:rPr>
        <w:t>;</w:t>
      </w:r>
    </w:p>
    <w:p w:rsidR="000855E4" w:rsidRPr="0066613B" w:rsidRDefault="000855E4" w:rsidP="005B768B">
      <w:pPr>
        <w:pStyle w:val="Odstavekseznama"/>
        <w:numPr>
          <w:ilvl w:val="0"/>
          <w:numId w:val="3"/>
        </w:numPr>
        <w:spacing w:line="260" w:lineRule="atLeast"/>
        <w:jc w:val="both"/>
        <w:rPr>
          <w:rFonts w:cs="Arial"/>
          <w:sz w:val="20"/>
          <w:szCs w:val="20"/>
        </w:rPr>
      </w:pPr>
      <w:r w:rsidRPr="0066613B">
        <w:rPr>
          <w:rFonts w:cs="Arial"/>
          <w:sz w:val="20"/>
          <w:szCs w:val="20"/>
        </w:rPr>
        <w:t>izdelati koncept in vzpostavit</w:t>
      </w:r>
      <w:r w:rsidR="006C7099" w:rsidRPr="0066613B">
        <w:rPr>
          <w:rFonts w:cs="Arial"/>
          <w:sz w:val="20"/>
          <w:szCs w:val="20"/>
        </w:rPr>
        <w:t>i</w:t>
      </w:r>
      <w:r w:rsidRPr="0066613B">
        <w:rPr>
          <w:rFonts w:cs="Arial"/>
          <w:sz w:val="20"/>
          <w:szCs w:val="20"/>
        </w:rPr>
        <w:t xml:space="preserve"> sistem spremljanja ekonomskih, tehnoloških in okoljskih kazalcev za novo programsko obdobje</w:t>
      </w:r>
      <w:r w:rsidR="00853F0F" w:rsidRPr="0066613B">
        <w:rPr>
          <w:rFonts w:cs="Arial"/>
          <w:sz w:val="20"/>
          <w:szCs w:val="20"/>
        </w:rPr>
        <w:t xml:space="preserve"> z začetnim/izhodiščnim stanjem</w:t>
      </w:r>
      <w:r w:rsidRPr="0066613B">
        <w:rPr>
          <w:rFonts w:cs="Arial"/>
          <w:sz w:val="20"/>
          <w:szCs w:val="20"/>
        </w:rPr>
        <w:t>.</w:t>
      </w:r>
    </w:p>
    <w:p w:rsidR="006503CB" w:rsidRPr="0066613B" w:rsidRDefault="006503CB" w:rsidP="000855E4">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601046" w:rsidRPr="0066613B" w:rsidRDefault="00601046" w:rsidP="009745A6">
      <w:pPr>
        <w:spacing w:after="240" w:line="260" w:lineRule="atLeast"/>
        <w:jc w:val="both"/>
        <w:rPr>
          <w:rFonts w:cs="Arial"/>
          <w:bCs/>
          <w:sz w:val="20"/>
          <w:szCs w:val="20"/>
        </w:rPr>
      </w:pPr>
      <w:r w:rsidRPr="0066613B">
        <w:rPr>
          <w:rFonts w:cs="Arial"/>
          <w:bCs/>
          <w:sz w:val="20"/>
          <w:szCs w:val="20"/>
        </w:rPr>
        <w:t xml:space="preserve">Eden najpomembnejših ciljev pri izboljšanju stanja v kmetijski pridelavi v Sloveniji je dvig konkurenčnosti kmetijske pridelave, vendar ne na račun okolja, narave in varne hrane. </w:t>
      </w:r>
    </w:p>
    <w:p w:rsidR="00601046" w:rsidRPr="0066613B" w:rsidRDefault="00601046" w:rsidP="009745A6">
      <w:pPr>
        <w:spacing w:after="240" w:line="260" w:lineRule="atLeast"/>
        <w:jc w:val="both"/>
        <w:rPr>
          <w:rFonts w:cs="Arial"/>
          <w:bCs/>
          <w:sz w:val="20"/>
          <w:szCs w:val="20"/>
        </w:rPr>
      </w:pPr>
      <w:r w:rsidRPr="0066613B">
        <w:rPr>
          <w:rFonts w:cs="Arial"/>
          <w:bCs/>
          <w:sz w:val="20"/>
          <w:szCs w:val="20"/>
        </w:rPr>
        <w:t>Glede na usmeritve Evropske komisije za prihodnje programsko obdobje po letu 2020 bo treb</w:t>
      </w:r>
      <w:r w:rsidR="00D61BB9" w:rsidRPr="0066613B">
        <w:rPr>
          <w:rFonts w:cs="Arial"/>
          <w:bCs/>
          <w:sz w:val="20"/>
          <w:szCs w:val="20"/>
        </w:rPr>
        <w:t>a</w:t>
      </w:r>
      <w:r w:rsidRPr="0066613B">
        <w:rPr>
          <w:rFonts w:cs="Arial"/>
          <w:bCs/>
          <w:sz w:val="20"/>
          <w:szCs w:val="20"/>
        </w:rPr>
        <w:t xml:space="preserve"> ukrepe podkrepiti z analizo potreb na podlagi najnovejših in zanesljivih podatkov. Ukrepi bodo morali prispevati k ciljem na področju varovanja voda in biotske raznovrstnosti, podnebnih sprememb in z njimi povezan</w:t>
      </w:r>
      <w:r w:rsidR="00D61BB9" w:rsidRPr="0066613B">
        <w:rPr>
          <w:rFonts w:cs="Arial"/>
          <w:bCs/>
          <w:sz w:val="20"/>
          <w:szCs w:val="20"/>
        </w:rPr>
        <w:t>imi</w:t>
      </w:r>
      <w:r w:rsidRPr="0066613B">
        <w:rPr>
          <w:rFonts w:cs="Arial"/>
          <w:bCs/>
          <w:sz w:val="20"/>
          <w:szCs w:val="20"/>
        </w:rPr>
        <w:t xml:space="preserve"> emisijami toplogrednih plinov, ohranjanje rodovitnosti tal in kakovost zraka.</w:t>
      </w:r>
    </w:p>
    <w:p w:rsidR="00601046" w:rsidRPr="0066613B" w:rsidRDefault="00601046" w:rsidP="009745A6">
      <w:pPr>
        <w:tabs>
          <w:tab w:val="num" w:pos="720"/>
        </w:tabs>
        <w:spacing w:after="240" w:line="260" w:lineRule="atLeast"/>
        <w:jc w:val="both"/>
        <w:rPr>
          <w:rFonts w:cs="Arial"/>
          <w:bCs/>
          <w:sz w:val="20"/>
          <w:szCs w:val="20"/>
        </w:rPr>
      </w:pPr>
      <w:r w:rsidRPr="0066613B">
        <w:rPr>
          <w:rFonts w:cs="Arial"/>
          <w:bCs/>
          <w:sz w:val="20"/>
          <w:szCs w:val="20"/>
        </w:rPr>
        <w:t>Kmetijstvo v javnosti še vedno predstavlja enega izmed najpogostejših onesnaževalcev.</w:t>
      </w:r>
    </w:p>
    <w:p w:rsidR="00601046" w:rsidRPr="0066613B" w:rsidRDefault="00D61BB9" w:rsidP="009745A6">
      <w:pPr>
        <w:tabs>
          <w:tab w:val="num" w:pos="720"/>
        </w:tabs>
        <w:spacing w:after="240" w:line="260" w:lineRule="atLeast"/>
        <w:jc w:val="both"/>
        <w:rPr>
          <w:rFonts w:cs="Arial"/>
          <w:bCs/>
          <w:sz w:val="20"/>
          <w:szCs w:val="20"/>
        </w:rPr>
      </w:pPr>
      <w:r w:rsidRPr="0066613B">
        <w:rPr>
          <w:rFonts w:cs="Arial"/>
          <w:bCs/>
          <w:sz w:val="20"/>
          <w:szCs w:val="20"/>
        </w:rPr>
        <w:t>E</w:t>
      </w:r>
      <w:r w:rsidR="00601046" w:rsidRPr="0066613B">
        <w:rPr>
          <w:rFonts w:cs="Arial"/>
          <w:bCs/>
          <w:sz w:val="20"/>
          <w:szCs w:val="20"/>
        </w:rPr>
        <w:t>vropska zakonodaja (Direktiva 2009/128/ES, Uredba (ES) št. 1185/2009), ki jo mora v svojo nacionalno zakonodajo vključiti Slovenija, predpisuje redno spremljanje stanja na področju okolja in varne hrane, na podlagi česar je treb</w:t>
      </w:r>
      <w:r w:rsidRPr="0066613B">
        <w:rPr>
          <w:rFonts w:cs="Arial"/>
          <w:bCs/>
          <w:sz w:val="20"/>
          <w:szCs w:val="20"/>
        </w:rPr>
        <w:t>a</w:t>
      </w:r>
      <w:r w:rsidR="00601046" w:rsidRPr="0066613B">
        <w:rPr>
          <w:rFonts w:cs="Arial"/>
          <w:bCs/>
          <w:sz w:val="20"/>
          <w:szCs w:val="20"/>
        </w:rPr>
        <w:t xml:space="preserve"> zagotoviti tudi izboljšanje stanja ob upoštevanju realnih kazalnikov. </w:t>
      </w:r>
    </w:p>
    <w:p w:rsidR="00601046" w:rsidRPr="0066613B" w:rsidRDefault="00601046" w:rsidP="009745A6">
      <w:pPr>
        <w:tabs>
          <w:tab w:val="num" w:pos="720"/>
        </w:tabs>
        <w:spacing w:after="240" w:line="260" w:lineRule="atLeast"/>
        <w:jc w:val="both"/>
        <w:rPr>
          <w:rFonts w:cs="Arial"/>
          <w:bCs/>
          <w:sz w:val="20"/>
          <w:szCs w:val="20"/>
        </w:rPr>
      </w:pPr>
      <w:r w:rsidRPr="0066613B">
        <w:rPr>
          <w:rFonts w:cs="Arial"/>
          <w:bCs/>
          <w:sz w:val="20"/>
          <w:szCs w:val="20"/>
        </w:rPr>
        <w:t>Predlagane vzorčne kmetije in/ali podjetja bi lahko bile tako kot v večini evropskih držav v veliko pomoč pri pridobivanju dejanskih podatkov o kmetijski pridelavi in njenemu vplivu na stanje okolja kot tudi na ekonomiko in na druga področja.</w:t>
      </w:r>
    </w:p>
    <w:p w:rsidR="00601046" w:rsidRPr="0066613B" w:rsidRDefault="00601046" w:rsidP="00D61BB9">
      <w:pPr>
        <w:spacing w:after="240" w:line="260" w:lineRule="atLeast"/>
        <w:jc w:val="both"/>
        <w:rPr>
          <w:rFonts w:cs="Arial"/>
          <w:bCs/>
          <w:sz w:val="20"/>
          <w:szCs w:val="20"/>
        </w:rPr>
      </w:pPr>
      <w:r w:rsidRPr="0066613B">
        <w:rPr>
          <w:rFonts w:cs="Arial"/>
          <w:bCs/>
          <w:sz w:val="20"/>
          <w:szCs w:val="20"/>
        </w:rPr>
        <w:t>Te vrste spremljanja podatkov v Sloveniji še ne poznamo, so pa pogost in zanesljiv vir pridobivanja podatkov v razvitih kmetijskih državah.</w:t>
      </w:r>
    </w:p>
    <w:p w:rsidR="00601046" w:rsidRPr="0066613B" w:rsidRDefault="00601046" w:rsidP="00D61BB9">
      <w:pPr>
        <w:spacing w:after="240" w:line="260" w:lineRule="atLeast"/>
        <w:jc w:val="both"/>
        <w:rPr>
          <w:rFonts w:cs="Arial"/>
          <w:bCs/>
          <w:sz w:val="20"/>
          <w:szCs w:val="20"/>
        </w:rPr>
      </w:pPr>
      <w:r w:rsidRPr="0066613B">
        <w:rPr>
          <w:rFonts w:cs="Arial"/>
          <w:bCs/>
          <w:sz w:val="20"/>
          <w:szCs w:val="20"/>
        </w:rPr>
        <w:t>Vzorčne kmetije bi prav tako zagotavljale pomemben prenos znanja med kmetijskimi pridelovalci in svetovalno službo na področju ekonomsko uspešne in okoljsko vzdržne kmetijske pridelave.</w:t>
      </w:r>
    </w:p>
    <w:p w:rsidR="00601046" w:rsidRPr="0066613B" w:rsidRDefault="00601046" w:rsidP="00D61BB9">
      <w:pPr>
        <w:spacing w:after="240" w:line="260" w:lineRule="atLeast"/>
        <w:jc w:val="both"/>
        <w:rPr>
          <w:rFonts w:cs="Arial"/>
          <w:bCs/>
          <w:sz w:val="20"/>
          <w:szCs w:val="20"/>
        </w:rPr>
      </w:pPr>
      <w:r w:rsidRPr="0066613B">
        <w:rPr>
          <w:rFonts w:cs="Arial"/>
          <w:bCs/>
          <w:sz w:val="20"/>
          <w:szCs w:val="20"/>
        </w:rPr>
        <w:lastRenderedPageBreak/>
        <w:t>Rezultate tovrstne raziskave je mogoče posredno in neposredno prenašati v oblikovanje ukrepov skupne kmetijske politike.</w:t>
      </w:r>
    </w:p>
    <w:p w:rsidR="00601046" w:rsidRPr="0066613B" w:rsidRDefault="00601046" w:rsidP="009745A6">
      <w:pPr>
        <w:spacing w:line="260" w:lineRule="atLeast"/>
        <w:jc w:val="both"/>
        <w:rPr>
          <w:rFonts w:cs="Arial"/>
          <w:bCs/>
          <w:sz w:val="20"/>
          <w:szCs w:val="20"/>
        </w:rPr>
      </w:pPr>
    </w:p>
    <w:p w:rsidR="00601046" w:rsidRPr="0066613B" w:rsidRDefault="00601046" w:rsidP="009745A6">
      <w:pPr>
        <w:jc w:val="both"/>
        <w:rPr>
          <w:rFonts w:cs="Arial"/>
          <w:bCs/>
          <w:noProof/>
          <w:sz w:val="20"/>
          <w:szCs w:val="20"/>
        </w:rPr>
      </w:pPr>
      <w:r w:rsidRPr="0066613B">
        <w:rPr>
          <w:rFonts w:cs="Arial"/>
          <w:bCs/>
          <w:noProof/>
          <w:sz w:val="20"/>
          <w:szCs w:val="20"/>
        </w:rPr>
        <w:t>Okvirno obdobje trajanja</w:t>
      </w:r>
      <w:r w:rsidR="00D61BB9" w:rsidRPr="0066613B">
        <w:rPr>
          <w:rFonts w:cs="Arial"/>
          <w:bCs/>
          <w:noProof/>
          <w:sz w:val="20"/>
          <w:szCs w:val="20"/>
        </w:rPr>
        <w:t xml:space="preserve"> je</w:t>
      </w:r>
      <w:r w:rsidRPr="0066613B">
        <w:rPr>
          <w:rFonts w:cs="Arial"/>
          <w:bCs/>
          <w:noProof/>
          <w:sz w:val="20"/>
          <w:szCs w:val="20"/>
        </w:rPr>
        <w:t xml:space="preserve"> do 36 mesecev</w:t>
      </w:r>
      <w:r w:rsidR="00D61BB9" w:rsidRPr="0066613B">
        <w:rPr>
          <w:rFonts w:cs="Arial"/>
          <w:bCs/>
          <w:noProof/>
          <w:sz w:val="20"/>
          <w:szCs w:val="20"/>
        </w:rPr>
        <w:t xml:space="preserve">. </w:t>
      </w:r>
      <w:r w:rsidRPr="0066613B">
        <w:rPr>
          <w:rFonts w:cs="Arial"/>
          <w:bCs/>
          <w:noProof/>
          <w:sz w:val="20"/>
          <w:szCs w:val="20"/>
        </w:rPr>
        <w:t>Okvirni obseg sredstev</w:t>
      </w:r>
      <w:r w:rsidR="00D61BB9" w:rsidRPr="0066613B">
        <w:rPr>
          <w:rFonts w:cs="Arial"/>
          <w:bCs/>
          <w:noProof/>
          <w:sz w:val="20"/>
          <w:szCs w:val="20"/>
        </w:rPr>
        <w:t xml:space="preserve"> znaša</w:t>
      </w:r>
      <w:r w:rsidRPr="0066613B">
        <w:rPr>
          <w:rFonts w:cs="Arial"/>
          <w:bCs/>
          <w:noProof/>
          <w:sz w:val="20"/>
          <w:szCs w:val="20"/>
        </w:rPr>
        <w:t xml:space="preserve"> do 200.000 EUR</w:t>
      </w:r>
      <w:r w:rsidR="00D61BB9" w:rsidRPr="0066613B">
        <w:rPr>
          <w:rFonts w:cs="Arial"/>
          <w:bCs/>
          <w:noProof/>
          <w:sz w:val="20"/>
          <w:szCs w:val="20"/>
        </w:rPr>
        <w:t>.</w:t>
      </w:r>
    </w:p>
    <w:p w:rsidR="00601046" w:rsidRPr="0066613B" w:rsidRDefault="00601046" w:rsidP="009745A6">
      <w:pPr>
        <w:jc w:val="both"/>
        <w:rPr>
          <w:rFonts w:cs="Arial"/>
          <w:bCs/>
          <w:noProof/>
          <w:sz w:val="20"/>
          <w:szCs w:val="20"/>
        </w:rPr>
      </w:pPr>
    </w:p>
    <w:p w:rsidR="00601046" w:rsidRPr="0066613B" w:rsidRDefault="00D61BB9" w:rsidP="00D61BB9">
      <w:pPr>
        <w:jc w:val="both"/>
        <w:rPr>
          <w:rFonts w:cs="Arial"/>
          <w:sz w:val="20"/>
          <w:szCs w:val="20"/>
        </w:rPr>
      </w:pPr>
      <w:r w:rsidRPr="0066613B">
        <w:rPr>
          <w:rFonts w:cs="Arial"/>
          <w:sz w:val="20"/>
          <w:szCs w:val="20"/>
        </w:rPr>
        <w:t>Kontaktni osebi z</w:t>
      </w:r>
      <w:r w:rsidR="00601046" w:rsidRPr="0066613B">
        <w:rPr>
          <w:rFonts w:cs="Arial"/>
          <w:sz w:val="20"/>
          <w:szCs w:val="20"/>
        </w:rPr>
        <w:t xml:space="preserve">a dodatna pojasnila v zvezi s temo </w:t>
      </w:r>
      <w:r w:rsidRPr="0066613B">
        <w:rPr>
          <w:rFonts w:cs="Arial"/>
          <w:sz w:val="20"/>
          <w:szCs w:val="20"/>
        </w:rPr>
        <w:t>sta</w:t>
      </w:r>
      <w:r w:rsidR="00601046" w:rsidRPr="0066613B">
        <w:rPr>
          <w:rFonts w:cs="Arial"/>
          <w:sz w:val="20"/>
          <w:szCs w:val="20"/>
        </w:rPr>
        <w:t xml:space="preserve"> Silvester Kranjec, M</w:t>
      </w:r>
      <w:r w:rsidRPr="0066613B">
        <w:rPr>
          <w:rFonts w:cs="Arial"/>
          <w:sz w:val="20"/>
          <w:szCs w:val="20"/>
        </w:rPr>
        <w:t>inistrstvo za kmetijstvo, gozdarstvo in prehrano</w:t>
      </w:r>
      <w:r w:rsidR="00601046" w:rsidRPr="0066613B">
        <w:rPr>
          <w:rFonts w:cs="Arial"/>
          <w:sz w:val="20"/>
          <w:szCs w:val="20"/>
        </w:rPr>
        <w:t>, Dunajska 22, 1000 Ljubljana, T: (01) 478</w:t>
      </w:r>
      <w:r w:rsidRPr="0066613B">
        <w:rPr>
          <w:rFonts w:cs="Arial"/>
          <w:sz w:val="20"/>
          <w:szCs w:val="20"/>
        </w:rPr>
        <w:t xml:space="preserve"> </w:t>
      </w:r>
      <w:r w:rsidR="00601046" w:rsidRPr="0066613B">
        <w:rPr>
          <w:rFonts w:cs="Arial"/>
          <w:sz w:val="20"/>
          <w:szCs w:val="20"/>
        </w:rPr>
        <w:t xml:space="preserve">9182, E: </w:t>
      </w:r>
      <w:proofErr w:type="spellStart"/>
      <w:r w:rsidRPr="0066613B">
        <w:rPr>
          <w:rFonts w:cs="Arial"/>
          <w:sz w:val="20"/>
          <w:szCs w:val="20"/>
        </w:rPr>
        <w:t>silvester.kranjec@gov.si</w:t>
      </w:r>
      <w:proofErr w:type="spellEnd"/>
      <w:r w:rsidRPr="0066613B">
        <w:rPr>
          <w:rFonts w:cs="Arial"/>
          <w:sz w:val="20"/>
          <w:szCs w:val="20"/>
        </w:rPr>
        <w:t xml:space="preserve">; in mag. </w:t>
      </w:r>
      <w:r w:rsidR="00601046" w:rsidRPr="0066613B">
        <w:rPr>
          <w:rFonts w:cs="Arial"/>
          <w:sz w:val="20"/>
          <w:szCs w:val="20"/>
        </w:rPr>
        <w:t xml:space="preserve">Tina Šušmelj, </w:t>
      </w:r>
      <w:r w:rsidRPr="0066613B">
        <w:rPr>
          <w:rFonts w:cs="Arial"/>
          <w:sz w:val="20"/>
          <w:szCs w:val="20"/>
        </w:rPr>
        <w:t xml:space="preserve">Ministrstvo za kmetijstvo, gozdarstvo in prehrano, </w:t>
      </w:r>
      <w:r w:rsidR="00601046" w:rsidRPr="0066613B">
        <w:rPr>
          <w:rFonts w:cs="Arial"/>
          <w:sz w:val="20"/>
          <w:szCs w:val="20"/>
        </w:rPr>
        <w:t xml:space="preserve">Dunajska 22, 1000 Ljubljana, T: (01) 478 9337, E: </w:t>
      </w:r>
      <w:proofErr w:type="spellStart"/>
      <w:r w:rsidR="00601046" w:rsidRPr="0066613B">
        <w:rPr>
          <w:rFonts w:cs="Arial"/>
          <w:sz w:val="20"/>
          <w:szCs w:val="20"/>
        </w:rPr>
        <w:t>tina</w:t>
      </w:r>
      <w:proofErr w:type="spellEnd"/>
      <w:r w:rsidR="00601046" w:rsidRPr="0066613B">
        <w:rPr>
          <w:rFonts w:cs="Arial"/>
          <w:sz w:val="20"/>
          <w:szCs w:val="20"/>
        </w:rPr>
        <w:t>.</w:t>
      </w:r>
      <w:proofErr w:type="spellStart"/>
      <w:r w:rsidR="00601046" w:rsidRPr="0066613B">
        <w:rPr>
          <w:rFonts w:cs="Arial"/>
          <w:sz w:val="20"/>
          <w:szCs w:val="20"/>
        </w:rPr>
        <w:t>susmelj</w:t>
      </w:r>
      <w:proofErr w:type="spellEnd"/>
      <w:r w:rsidR="00601046" w:rsidRPr="0066613B">
        <w:rPr>
          <w:rFonts w:cs="Arial"/>
          <w:sz w:val="20"/>
          <w:szCs w:val="20"/>
        </w:rPr>
        <w:t>@</w:t>
      </w:r>
      <w:proofErr w:type="spellStart"/>
      <w:r w:rsidR="00601046" w:rsidRPr="0066613B">
        <w:rPr>
          <w:rFonts w:cs="Arial"/>
          <w:sz w:val="20"/>
          <w:szCs w:val="20"/>
        </w:rPr>
        <w:t>gov</w:t>
      </w:r>
      <w:proofErr w:type="spellEnd"/>
      <w:r w:rsidR="00601046" w:rsidRPr="0066613B">
        <w:rPr>
          <w:rFonts w:cs="Arial"/>
          <w:sz w:val="20"/>
          <w:szCs w:val="20"/>
        </w:rPr>
        <w:t>.si</w:t>
      </w:r>
      <w:r w:rsidRPr="0066613B">
        <w:rPr>
          <w:rFonts w:cs="Arial"/>
          <w:sz w:val="20"/>
          <w:szCs w:val="20"/>
        </w:rPr>
        <w:t>.</w:t>
      </w:r>
    </w:p>
    <w:p w:rsidR="008063E7" w:rsidRPr="0066613B" w:rsidRDefault="008063E7" w:rsidP="000855E4">
      <w:pPr>
        <w:pStyle w:val="Odstavekseznama"/>
        <w:autoSpaceDE w:val="0"/>
        <w:autoSpaceDN w:val="0"/>
        <w:adjustRightInd w:val="0"/>
        <w:ind w:left="360" w:firstLine="0"/>
        <w:jc w:val="both"/>
        <w:rPr>
          <w:rFonts w:cs="Arial"/>
          <w:sz w:val="20"/>
          <w:szCs w:val="20"/>
          <w:lang w:eastAsia="sl-SI"/>
        </w:rPr>
      </w:pPr>
    </w:p>
    <w:p w:rsidR="00774C08" w:rsidRPr="0066613B" w:rsidRDefault="00774C08" w:rsidP="00743688">
      <w:pPr>
        <w:jc w:val="both"/>
        <w:outlineLvl w:val="0"/>
        <w:rPr>
          <w:rFonts w:cs="Arial"/>
          <w:b/>
          <w:bCs/>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4568F9" w:rsidRPr="0066613B">
        <w:rPr>
          <w:rFonts w:cs="Arial"/>
          <w:b/>
          <w:noProof/>
          <w:sz w:val="20"/>
          <w:szCs w:val="20"/>
          <w:lang w:eastAsia="sl-SI"/>
        </w:rPr>
        <w:t>3.1.2</w:t>
      </w:r>
      <w:r w:rsidR="004568F9" w:rsidRPr="0066613B">
        <w:rPr>
          <w:rFonts w:cs="Arial"/>
          <w:b/>
          <w:sz w:val="20"/>
          <w:szCs w:val="20"/>
          <w:lang w:eastAsia="sl-SI"/>
        </w:rPr>
        <w:t xml:space="preserve"> </w:t>
      </w:r>
    </w:p>
    <w:p w:rsidR="004568F9" w:rsidRPr="0066613B" w:rsidRDefault="00DF68F2"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A41BB6" w:rsidRPr="0066613B">
        <w:rPr>
          <w:rFonts w:cs="Arial"/>
          <w:b/>
          <w:noProof/>
          <w:sz w:val="20"/>
          <w:szCs w:val="20"/>
          <w:lang w:eastAsia="sl-SI"/>
        </w:rPr>
        <w:t>Analitične podpore za večjo učinkovitost in ciljnost kmetijske politike do okolja in narave v Sloveniji</w:t>
      </w:r>
    </w:p>
    <w:p w:rsidR="008E45F0" w:rsidRPr="0066613B" w:rsidRDefault="008E45F0" w:rsidP="00743688">
      <w:pPr>
        <w:autoSpaceDE w:val="0"/>
        <w:autoSpaceDN w:val="0"/>
        <w:adjustRightInd w:val="0"/>
        <w:jc w:val="both"/>
        <w:rPr>
          <w:rFonts w:cs="Arial"/>
          <w:sz w:val="20"/>
          <w:szCs w:val="20"/>
          <w:lang w:eastAsia="sl-SI"/>
        </w:rPr>
      </w:pPr>
    </w:p>
    <w:p w:rsidR="004568F9" w:rsidRPr="0066613B" w:rsidRDefault="004568F9"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analizirati razpoložljive informacije in podatkovne zbirke o stanju okolja in narave (tla, vode, biotska raznovrstnost) za potrebe spremljanja in vrednotenja celovite kmetijsko</w:t>
      </w:r>
      <w:r w:rsidR="00D61BB9" w:rsidRPr="0066613B">
        <w:rPr>
          <w:rFonts w:cs="Arial"/>
          <w:sz w:val="20"/>
          <w:szCs w:val="20"/>
        </w:rPr>
        <w:t>-</w:t>
      </w:r>
      <w:r w:rsidRPr="0066613B">
        <w:rPr>
          <w:rFonts w:cs="Arial"/>
          <w:sz w:val="20"/>
          <w:szCs w:val="20"/>
        </w:rPr>
        <w:t>okoljske in podnebne politike,</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opredeliti ključne potrebe za interveniranje kmetijske politike na področju varstva okolja in narave,</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razviti nove alternativne predloge in intervencijsko logiko ukrepov na področju varstva okolja in narave (ukrepi 1. in 2. stebra </w:t>
      </w:r>
      <w:r w:rsidR="00D61BB9" w:rsidRPr="0066613B">
        <w:rPr>
          <w:rFonts w:cs="Arial"/>
          <w:sz w:val="20"/>
          <w:szCs w:val="20"/>
        </w:rPr>
        <w:t>skupne kmetijske politike</w:t>
      </w:r>
      <w:r w:rsidRPr="0066613B">
        <w:rPr>
          <w:rFonts w:cs="Arial"/>
          <w:sz w:val="20"/>
          <w:szCs w:val="20"/>
        </w:rPr>
        <w:t>),</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ovrednotiti različno strukturo in sistem podpor na področju kmetijsko</w:t>
      </w:r>
      <w:r w:rsidR="00D61BB9" w:rsidRPr="0066613B">
        <w:rPr>
          <w:rFonts w:cs="Arial"/>
          <w:sz w:val="20"/>
          <w:szCs w:val="20"/>
        </w:rPr>
        <w:t>-</w:t>
      </w:r>
      <w:r w:rsidRPr="0066613B">
        <w:rPr>
          <w:rFonts w:cs="Arial"/>
          <w:sz w:val="20"/>
          <w:szCs w:val="20"/>
        </w:rPr>
        <w:t xml:space="preserve">okoljskih in podnebnih ukrepov (1. in 2. steber, vključujoč tudi navzkrižno skladnost), </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ovrednotiti različne predloge ukrepov politike na podlagi predloženih scenarijev,</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postaviti metodologijo za finančno ovrednotenje okoljskih koristi izvajanja ukrepa KOPOP v 2. in 1. stebru.</w:t>
      </w:r>
    </w:p>
    <w:p w:rsidR="00774C08" w:rsidRPr="0066613B" w:rsidRDefault="00774C08" w:rsidP="000855E4">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Že v programskem obdobju 2014–2020 Evropska komisija v svojih dokumentih podaja usmeritve, da naj bodo kmetijsko-okoljska-podnebna plačila čim bolj ciljno naravnana, tovrstni trendi pa se nakazujejo tudi za novo programsko obdobje.</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 xml:space="preserve">Obstoječi ukrep kmetijsko-okoljska-podnebna plačila (ukrep KOPOP), ki je za kmete prostovoljen, je že ciljno naravnan, saj so nekatere zahteve namenjene območjem, ki so problematična z vidika onesnaževanja kmetijskega izvora (prispevna območja vodnih teles površinskih voda in vodnih teles podzemne vode iz Načrta upravljanja voda) in območjem, ki so pomembna za ohranjanje biotske raznovrstnosti (ekološko pomembna območja posebnih </w:t>
      </w:r>
      <w:proofErr w:type="spellStart"/>
      <w:r w:rsidRPr="0066613B">
        <w:rPr>
          <w:rFonts w:cs="Arial"/>
          <w:bCs/>
          <w:sz w:val="20"/>
          <w:szCs w:val="20"/>
        </w:rPr>
        <w:t>traviščnih</w:t>
      </w:r>
      <w:proofErr w:type="spellEnd"/>
      <w:r w:rsidRPr="0066613B">
        <w:rPr>
          <w:rFonts w:cs="Arial"/>
          <w:bCs/>
          <w:sz w:val="20"/>
          <w:szCs w:val="20"/>
        </w:rPr>
        <w:t xml:space="preserve"> habitatov, </w:t>
      </w:r>
      <w:proofErr w:type="spellStart"/>
      <w:r w:rsidRPr="0066613B">
        <w:rPr>
          <w:rFonts w:cs="Arial"/>
          <w:bCs/>
          <w:sz w:val="20"/>
          <w:szCs w:val="20"/>
        </w:rPr>
        <w:t>traviščnih</w:t>
      </w:r>
      <w:proofErr w:type="spellEnd"/>
      <w:r w:rsidRPr="0066613B">
        <w:rPr>
          <w:rFonts w:cs="Arial"/>
          <w:bCs/>
          <w:sz w:val="20"/>
          <w:szCs w:val="20"/>
        </w:rPr>
        <w:t xml:space="preserve"> habitatov metuljev in steljnikov, osrednja območja pojavljanja ptic vlažnih ekstenzivnih travnikov, osrednje območje pojavljanja medveda in volka). Glede na usmeritve Evropske komisije za prihodnje programsko obdobje po letu 2020 pa bo morala biti ta ciljna naravnanost, podkrepljena z analizo potreb na podlagi najnovejših in zanesljivih podatkov,  pri tovrstnem ukrepu/ih še bolj izražena in konkretna ne le na področju varovanja voda in biotske raznovrstnosti, ampak tudi na področju drugih izzivov, s katerimi se spopada kmetijstvo – to so podnebne spremembe in z njimi povezane emisije toplogrednih plinov, ohranjanje rodovitnosti tal in kakovost zraka.</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 xml:space="preserve">Z namenom ohranjanja habitatnih tipov in vrst ter krajine, ustreznega gospodarjenja s tlemi in varovanja vodnih virov ter odzivanja na podnebne spremembe je treba vzpostaviti model za oblikovanje ciljno naravnanega ukrepa KOPOP v okviru razvoja podeželja in, za novo programsko obdobje (npr. podpora za kmetijske prakse, ki omogočajo ohranjanje točno določenega </w:t>
      </w:r>
      <w:proofErr w:type="spellStart"/>
      <w:r w:rsidRPr="0066613B">
        <w:rPr>
          <w:rFonts w:cs="Arial"/>
          <w:bCs/>
          <w:sz w:val="20"/>
          <w:szCs w:val="20"/>
        </w:rPr>
        <w:t>traviščnega</w:t>
      </w:r>
      <w:proofErr w:type="spellEnd"/>
      <w:r w:rsidRPr="0066613B">
        <w:rPr>
          <w:rFonts w:cs="Arial"/>
          <w:bCs/>
          <w:sz w:val="20"/>
          <w:szCs w:val="20"/>
        </w:rPr>
        <w:t xml:space="preserve"> habitata za točno določeno prosto živečo rastlinsko ali živalsko vrsto, ohranjanje ali povečanje števila točno določene prosto živeče rastlinske ali živalske vrste, ki je prisotna na nekem območju, skupinski pristop k izvajanju ukrepa KOPOP ipd.) in </w:t>
      </w:r>
      <w:r w:rsidRPr="0066613B">
        <w:rPr>
          <w:rFonts w:cs="Arial"/>
          <w:bCs/>
          <w:sz w:val="20"/>
          <w:szCs w:val="20"/>
        </w:rPr>
        <w:lastRenderedPageBreak/>
        <w:t xml:space="preserve">predvideti možnosti preverljivosti izvajanja tega ukrepa. V kolikor se oceni, da je primerno, se oblikuje tudi model za prostovoljen KOPOP ukrep (t.i. </w:t>
      </w:r>
      <w:proofErr w:type="spellStart"/>
      <w:r w:rsidRPr="0066613B">
        <w:rPr>
          <w:rFonts w:cs="Arial"/>
          <w:bCs/>
          <w:sz w:val="20"/>
          <w:szCs w:val="20"/>
        </w:rPr>
        <w:t>eko</w:t>
      </w:r>
      <w:proofErr w:type="spellEnd"/>
      <w:r w:rsidRPr="0066613B">
        <w:rPr>
          <w:rFonts w:cs="Arial"/>
          <w:bCs/>
          <w:sz w:val="20"/>
          <w:szCs w:val="20"/>
        </w:rPr>
        <w:t>-shema) v okviru neposrednih plačil iz I. stebra SKP.</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 xml:space="preserve">Okrepiti je treba povezavo z ukrepi I. stebra in pri tem upoštevati, da ukrep KOPOP lahko predstavlja le nadstandardne kmetijske prakse (nad zahtevami navzkrižne skladnosti oz. v prihodnje »pogojenosti« in nad ukrepi I. stebra). To pomeni, da prostovoljni KOPOP ukrepi II. stebra, in </w:t>
      </w:r>
      <w:proofErr w:type="spellStart"/>
      <w:r w:rsidRPr="0066613B">
        <w:rPr>
          <w:rFonts w:cs="Arial"/>
          <w:bCs/>
          <w:sz w:val="20"/>
          <w:szCs w:val="20"/>
        </w:rPr>
        <w:t>eventuelno</w:t>
      </w:r>
      <w:proofErr w:type="spellEnd"/>
      <w:r w:rsidRPr="0066613B">
        <w:rPr>
          <w:rFonts w:cs="Arial"/>
          <w:bCs/>
          <w:sz w:val="20"/>
          <w:szCs w:val="20"/>
        </w:rPr>
        <w:t xml:space="preserve"> I. stebra, dopolnjujejo obvezne osnovne zahteve (pogojenost in druge zahteve I. stebra) ter tako skupno prispevajo k doseganju posebnih okoljskih in podnebnih ciljev.  </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Obstoječe zahteve navzkrižne skladnosti pokrivajo tudi okoljske zahteve, predvsem iz sklopa DKOS (oz. GAEC). Pričakujemo zaostrene zahteve pogojenosti (nove navzkrižne skladnosti), zato je potreben skrben pregled obstoječih zahtev in jih prilagoditi novemu zakonskemu okvirju.</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 xml:space="preserve">Ukrep KOPOP prispeva k ohranjanju biotske raznovrstnosti, varovanju tal in voda ter k prilaganju in blaženju podnebnih sprememb, vendar pa ta prispevek v okviru obstoječega modelnega izračuna za določitev višine podpor ni finančno ovrednoten. Ta izračun temelji na dodatnih stroških in izgubi prihodka zaradi izvajanja tega ukrepa, kjer je to upravičeno pa so v izračun lahko vključeni tudi </w:t>
      </w:r>
      <w:proofErr w:type="spellStart"/>
      <w:r w:rsidRPr="0066613B">
        <w:rPr>
          <w:rFonts w:cs="Arial"/>
          <w:bCs/>
          <w:sz w:val="20"/>
          <w:szCs w:val="20"/>
        </w:rPr>
        <w:t>oportunitetni</w:t>
      </w:r>
      <w:proofErr w:type="spellEnd"/>
      <w:r w:rsidRPr="0066613B">
        <w:rPr>
          <w:rFonts w:cs="Arial"/>
          <w:bCs/>
          <w:sz w:val="20"/>
          <w:szCs w:val="20"/>
        </w:rPr>
        <w:t xml:space="preserve"> in transakcijski stroški.</w:t>
      </w:r>
    </w:p>
    <w:p w:rsidR="00853F0F" w:rsidRPr="0066613B" w:rsidRDefault="00853F0F" w:rsidP="00853F0F">
      <w:pPr>
        <w:spacing w:after="240" w:line="260" w:lineRule="atLeast"/>
        <w:jc w:val="both"/>
        <w:rPr>
          <w:rFonts w:cs="Arial"/>
          <w:bCs/>
          <w:sz w:val="20"/>
          <w:szCs w:val="20"/>
        </w:rPr>
      </w:pPr>
      <w:r w:rsidRPr="0066613B">
        <w:rPr>
          <w:rFonts w:cs="Arial"/>
          <w:bCs/>
          <w:sz w:val="20"/>
          <w:szCs w:val="20"/>
        </w:rPr>
        <w:t xml:space="preserve">Okoljske koristi izvajanja ukrepa KOPOP in, v kolikor se oceni, da je to primerno, tudi </w:t>
      </w:r>
      <w:proofErr w:type="spellStart"/>
      <w:r w:rsidRPr="0066613B">
        <w:rPr>
          <w:rFonts w:cs="Arial"/>
          <w:bCs/>
          <w:sz w:val="20"/>
          <w:szCs w:val="20"/>
        </w:rPr>
        <w:t>eko</w:t>
      </w:r>
      <w:proofErr w:type="spellEnd"/>
      <w:r w:rsidRPr="0066613B">
        <w:rPr>
          <w:rFonts w:cs="Arial"/>
          <w:bCs/>
          <w:sz w:val="20"/>
          <w:szCs w:val="20"/>
        </w:rPr>
        <w:t>-shema v okviru neposrednih plačil iz I. stebra SKP, bi bilo treba finančno ovrednotiti in zato izdelati metodologijo za to ovrednotenje ter jo vključiti v modelni izračun za določitev višine podpor.</w:t>
      </w:r>
    </w:p>
    <w:p w:rsidR="00853F0F" w:rsidRPr="0066613B" w:rsidRDefault="00853F0F" w:rsidP="00853F0F">
      <w:pPr>
        <w:jc w:val="both"/>
        <w:rPr>
          <w:rFonts w:cs="Arial"/>
          <w:bCs/>
          <w:sz w:val="20"/>
          <w:szCs w:val="20"/>
        </w:rPr>
      </w:pPr>
    </w:p>
    <w:p w:rsidR="00853F0F" w:rsidRPr="0066613B" w:rsidRDefault="00853F0F" w:rsidP="00405B77">
      <w:pPr>
        <w:spacing w:after="240" w:line="260" w:lineRule="atLeast"/>
        <w:jc w:val="both"/>
        <w:rPr>
          <w:rFonts w:cs="Arial"/>
          <w:bCs/>
          <w:sz w:val="20"/>
          <w:szCs w:val="20"/>
        </w:rPr>
      </w:pPr>
      <w:r w:rsidRPr="0066613B">
        <w:rPr>
          <w:rFonts w:cs="Arial"/>
          <w:bCs/>
          <w:sz w:val="20"/>
          <w:szCs w:val="20"/>
        </w:rPr>
        <w:t>Rezultati raziskovanja bodo v podporo za oblikovanje ciljno naravnanega ukrepa KOPOP v II. in I. stebru za novo programsko obdobje se pripravijo aktivnosti, ki bodo prispevale k ohranjanju biotske raznovrstnosti in krajine, varovanju tal in voda ter za prilagajanje na podnebne spremembe in blaženje njihovih posledic.</w:t>
      </w:r>
    </w:p>
    <w:p w:rsidR="00853F0F" w:rsidRPr="0066613B" w:rsidRDefault="00853F0F" w:rsidP="00853F0F">
      <w:pPr>
        <w:spacing w:line="260" w:lineRule="atLeast"/>
        <w:jc w:val="both"/>
        <w:rPr>
          <w:rFonts w:cs="Arial"/>
          <w:bCs/>
          <w:sz w:val="20"/>
          <w:szCs w:val="20"/>
        </w:rPr>
      </w:pPr>
      <w:r w:rsidRPr="0066613B">
        <w:rPr>
          <w:rFonts w:cs="Arial"/>
          <w:bCs/>
          <w:sz w:val="20"/>
          <w:szCs w:val="20"/>
        </w:rPr>
        <w:t>Izdelana metodologija za finančno ovrednotenje okoljskih koristi izvajanja ukrepa KOPOP v II. in I. stebru bo omogočala, da bo finančna vrednost okoljskih koristi vključena v modelni izračun za določitev višine podpor za tovrstna ukrepa za novo programsko obdobje.</w:t>
      </w:r>
    </w:p>
    <w:p w:rsidR="00853F0F" w:rsidRPr="0066613B" w:rsidRDefault="00853F0F" w:rsidP="00601046">
      <w:pPr>
        <w:spacing w:line="260" w:lineRule="atLeast"/>
        <w:rPr>
          <w:rFonts w:cs="Arial"/>
          <w:bCs/>
          <w:sz w:val="20"/>
          <w:szCs w:val="20"/>
        </w:rPr>
      </w:pPr>
    </w:p>
    <w:p w:rsidR="00601046" w:rsidRPr="0066613B" w:rsidRDefault="00601046" w:rsidP="00601046">
      <w:pPr>
        <w:rPr>
          <w:rFonts w:cs="Arial"/>
          <w:bCs/>
          <w:noProof/>
          <w:sz w:val="20"/>
          <w:szCs w:val="20"/>
        </w:rPr>
      </w:pPr>
      <w:r w:rsidRPr="0066613B">
        <w:rPr>
          <w:rFonts w:cs="Arial"/>
          <w:bCs/>
          <w:noProof/>
          <w:sz w:val="20"/>
          <w:szCs w:val="20"/>
        </w:rPr>
        <w:t>Okvirno obdobje trajanja</w:t>
      </w:r>
      <w:r w:rsidR="00D61BB9" w:rsidRPr="0066613B">
        <w:rPr>
          <w:rFonts w:cs="Arial"/>
          <w:bCs/>
          <w:noProof/>
          <w:sz w:val="20"/>
          <w:szCs w:val="20"/>
        </w:rPr>
        <w:t xml:space="preserve"> je</w:t>
      </w:r>
      <w:r w:rsidRPr="0066613B">
        <w:rPr>
          <w:rFonts w:cs="Arial"/>
          <w:bCs/>
          <w:noProof/>
          <w:sz w:val="20"/>
          <w:szCs w:val="20"/>
        </w:rPr>
        <w:t xml:space="preserve"> do </w:t>
      </w:r>
      <w:r w:rsidR="00853F0F" w:rsidRPr="0066613B">
        <w:rPr>
          <w:rFonts w:cs="Arial"/>
          <w:bCs/>
          <w:noProof/>
          <w:sz w:val="20"/>
          <w:szCs w:val="20"/>
        </w:rPr>
        <w:t>24</w:t>
      </w:r>
      <w:r w:rsidRPr="0066613B">
        <w:rPr>
          <w:rFonts w:cs="Arial"/>
          <w:bCs/>
          <w:noProof/>
          <w:sz w:val="20"/>
          <w:szCs w:val="20"/>
        </w:rPr>
        <w:t xml:space="preserve"> mesecev</w:t>
      </w:r>
      <w:r w:rsidR="00D61BB9" w:rsidRPr="0066613B">
        <w:rPr>
          <w:rFonts w:cs="Arial"/>
          <w:bCs/>
          <w:noProof/>
          <w:sz w:val="20"/>
          <w:szCs w:val="20"/>
        </w:rPr>
        <w:t xml:space="preserve">. </w:t>
      </w:r>
      <w:r w:rsidRPr="0066613B">
        <w:rPr>
          <w:rFonts w:cs="Arial"/>
          <w:bCs/>
          <w:noProof/>
          <w:sz w:val="20"/>
          <w:szCs w:val="20"/>
        </w:rPr>
        <w:t>Okvirni obseg sredstev: do 2</w:t>
      </w:r>
      <w:r w:rsidR="00853F0F" w:rsidRPr="0066613B">
        <w:rPr>
          <w:rFonts w:cs="Arial"/>
          <w:bCs/>
          <w:noProof/>
          <w:sz w:val="20"/>
          <w:szCs w:val="20"/>
        </w:rPr>
        <w:t>5</w:t>
      </w:r>
      <w:r w:rsidRPr="0066613B">
        <w:rPr>
          <w:rFonts w:cs="Arial"/>
          <w:bCs/>
          <w:noProof/>
          <w:sz w:val="20"/>
          <w:szCs w:val="20"/>
        </w:rPr>
        <w:t>0.000 EUR</w:t>
      </w:r>
      <w:r w:rsidR="00D61BB9" w:rsidRPr="0066613B">
        <w:rPr>
          <w:rFonts w:cs="Arial"/>
          <w:bCs/>
          <w:noProof/>
          <w:sz w:val="20"/>
          <w:szCs w:val="20"/>
        </w:rPr>
        <w:t>.</w:t>
      </w:r>
    </w:p>
    <w:p w:rsidR="00601046" w:rsidRPr="0066613B" w:rsidRDefault="00601046" w:rsidP="00601046">
      <w:pPr>
        <w:rPr>
          <w:rFonts w:cs="Arial"/>
          <w:bCs/>
          <w:noProof/>
          <w:sz w:val="20"/>
          <w:szCs w:val="20"/>
        </w:rPr>
      </w:pPr>
    </w:p>
    <w:p w:rsidR="00D61BB9" w:rsidRPr="0066613B" w:rsidRDefault="00D61BB9" w:rsidP="00405B77">
      <w:pPr>
        <w:jc w:val="both"/>
        <w:rPr>
          <w:rFonts w:cs="Arial"/>
          <w:sz w:val="20"/>
          <w:szCs w:val="20"/>
        </w:rPr>
      </w:pPr>
      <w:r w:rsidRPr="0066613B">
        <w:rPr>
          <w:rFonts w:cs="Arial"/>
          <w:sz w:val="20"/>
          <w:szCs w:val="20"/>
        </w:rPr>
        <w:t xml:space="preserve">Kontaktni osebi za dodatna pojasnila v zvezi s temo sta </w:t>
      </w:r>
      <w:r w:rsidR="00405B77" w:rsidRPr="0066613B">
        <w:rPr>
          <w:rFonts w:cs="Arial"/>
          <w:sz w:val="20"/>
          <w:szCs w:val="20"/>
        </w:rPr>
        <w:t>Jana Paulin,</w:t>
      </w:r>
      <w:r w:rsidR="00405B77" w:rsidRPr="0066613B" w:rsidDel="00405B77">
        <w:rPr>
          <w:rFonts w:cs="Arial"/>
          <w:sz w:val="20"/>
          <w:szCs w:val="20"/>
        </w:rPr>
        <w:t xml:space="preserve"> </w:t>
      </w:r>
      <w:r w:rsidRPr="0066613B">
        <w:rPr>
          <w:rFonts w:cs="Arial"/>
          <w:sz w:val="20"/>
          <w:szCs w:val="20"/>
        </w:rPr>
        <w:t xml:space="preserve">Ministrstvo za kmetijstvo, gozdarstvo in prehrano, Dunajska 22, 1000 Ljubljana, </w:t>
      </w:r>
      <w:r w:rsidR="00405B77" w:rsidRPr="0066613B">
        <w:rPr>
          <w:rFonts w:cs="Arial"/>
          <w:sz w:val="20"/>
          <w:szCs w:val="20"/>
        </w:rPr>
        <w:t xml:space="preserve">T: (01) 478 9062, E: </w:t>
      </w:r>
      <w:proofErr w:type="spellStart"/>
      <w:r w:rsidR="00405B77" w:rsidRPr="0066613B">
        <w:rPr>
          <w:rFonts w:cs="Arial"/>
          <w:sz w:val="20"/>
          <w:szCs w:val="20"/>
        </w:rPr>
        <w:t>jana.paulin@gov.si</w:t>
      </w:r>
      <w:proofErr w:type="spellEnd"/>
      <w:r w:rsidRPr="0066613B">
        <w:rPr>
          <w:rFonts w:cs="Arial"/>
          <w:sz w:val="20"/>
          <w:szCs w:val="20"/>
        </w:rPr>
        <w:t xml:space="preserve">; in </w:t>
      </w:r>
      <w:r w:rsidR="00405B77" w:rsidRPr="0066613B">
        <w:rPr>
          <w:rFonts w:cs="Arial"/>
          <w:sz w:val="20"/>
          <w:szCs w:val="20"/>
        </w:rPr>
        <w:t xml:space="preserve">Marjan Dremelj, </w:t>
      </w:r>
      <w:r w:rsidRPr="0066613B">
        <w:rPr>
          <w:rFonts w:cs="Arial"/>
          <w:sz w:val="20"/>
          <w:szCs w:val="20"/>
        </w:rPr>
        <w:t xml:space="preserve">Ministrstvo za kmetijstvo, gozdarstvo in prehrano, Dunajska 22, 1000 Ljubljana, </w:t>
      </w:r>
      <w:r w:rsidR="00405B77" w:rsidRPr="0066613B">
        <w:rPr>
          <w:rFonts w:cs="Arial"/>
          <w:sz w:val="20"/>
          <w:szCs w:val="20"/>
        </w:rPr>
        <w:t xml:space="preserve">T: (01) 478 9317, E: </w:t>
      </w:r>
      <w:proofErr w:type="spellStart"/>
      <w:r w:rsidR="00405B77" w:rsidRPr="0066613B">
        <w:rPr>
          <w:rFonts w:cs="Arial"/>
          <w:sz w:val="20"/>
          <w:szCs w:val="20"/>
        </w:rPr>
        <w:t>marjan</w:t>
      </w:r>
      <w:proofErr w:type="spellEnd"/>
      <w:r w:rsidR="00405B77" w:rsidRPr="0066613B">
        <w:rPr>
          <w:rFonts w:cs="Arial"/>
          <w:sz w:val="20"/>
          <w:szCs w:val="20"/>
        </w:rPr>
        <w:t>.</w:t>
      </w:r>
      <w:proofErr w:type="spellStart"/>
      <w:r w:rsidR="00405B77" w:rsidRPr="0066613B">
        <w:rPr>
          <w:rFonts w:cs="Arial"/>
          <w:sz w:val="20"/>
          <w:szCs w:val="20"/>
        </w:rPr>
        <w:t>dremelj</w:t>
      </w:r>
      <w:proofErr w:type="spellEnd"/>
      <w:r w:rsidR="00405B77" w:rsidRPr="0066613B">
        <w:rPr>
          <w:rFonts w:cs="Arial"/>
          <w:sz w:val="20"/>
          <w:szCs w:val="20"/>
        </w:rPr>
        <w:t>@</w:t>
      </w:r>
      <w:proofErr w:type="spellStart"/>
      <w:r w:rsidR="00405B77" w:rsidRPr="0066613B">
        <w:rPr>
          <w:rFonts w:cs="Arial"/>
          <w:sz w:val="20"/>
          <w:szCs w:val="20"/>
        </w:rPr>
        <w:t>gov</w:t>
      </w:r>
      <w:proofErr w:type="spellEnd"/>
      <w:r w:rsidR="00405B77" w:rsidRPr="0066613B">
        <w:rPr>
          <w:rFonts w:cs="Arial"/>
          <w:sz w:val="20"/>
          <w:szCs w:val="20"/>
        </w:rPr>
        <w:t>.si</w:t>
      </w:r>
      <w:r w:rsidRPr="0066613B">
        <w:rPr>
          <w:rFonts w:cs="Arial"/>
          <w:sz w:val="20"/>
          <w:szCs w:val="20"/>
        </w:rPr>
        <w:t>.</w:t>
      </w:r>
    </w:p>
    <w:p w:rsidR="00601046" w:rsidRPr="0066613B" w:rsidRDefault="00601046" w:rsidP="008063E7">
      <w:pPr>
        <w:spacing w:after="240"/>
        <w:jc w:val="both"/>
        <w:rPr>
          <w:rFonts w:cs="Arial"/>
          <w:bCs/>
          <w:noProof/>
          <w:sz w:val="20"/>
          <w:szCs w:val="20"/>
        </w:rPr>
      </w:pPr>
    </w:p>
    <w:p w:rsidR="00ED5DFC" w:rsidRPr="0066613B" w:rsidRDefault="00DD1C5A" w:rsidP="00692B72">
      <w:pPr>
        <w:jc w:val="both"/>
        <w:outlineLvl w:val="0"/>
        <w:rPr>
          <w:rFonts w:cs="Arial"/>
          <w:b/>
          <w:bCs/>
          <w:sz w:val="20"/>
          <w:szCs w:val="20"/>
          <w:lang w:eastAsia="sl-SI"/>
        </w:rPr>
      </w:pPr>
      <w:r w:rsidRPr="0066613B">
        <w:rPr>
          <w:rFonts w:cs="Arial"/>
          <w:b/>
          <w:bCs/>
          <w:sz w:val="20"/>
          <w:szCs w:val="20"/>
          <w:lang w:eastAsia="sl-SI"/>
        </w:rPr>
        <w:t xml:space="preserve">Tematski sklop: </w:t>
      </w:r>
      <w:r w:rsidR="00692B72" w:rsidRPr="0066613B">
        <w:rPr>
          <w:rFonts w:cs="Arial"/>
          <w:b/>
          <w:bCs/>
          <w:sz w:val="20"/>
          <w:szCs w:val="20"/>
          <w:lang w:eastAsia="sl-SI"/>
        </w:rPr>
        <w:t xml:space="preserve">3.2 </w:t>
      </w:r>
      <w:r w:rsidR="00361F8C" w:rsidRPr="0066613B">
        <w:rPr>
          <w:rFonts w:cs="Arial"/>
          <w:b/>
          <w:color w:val="000000"/>
          <w:sz w:val="20"/>
          <w:szCs w:val="20"/>
          <w:lang w:eastAsia="sl-SI"/>
        </w:rPr>
        <w:t>Rastlinska pridelava</w:t>
      </w:r>
    </w:p>
    <w:p w:rsidR="00ED5DFC" w:rsidRPr="0066613B" w:rsidRDefault="00ED5DFC" w:rsidP="00743688">
      <w:pPr>
        <w:pStyle w:val="Odstavekseznama"/>
        <w:ind w:left="495" w:firstLine="0"/>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3.2.1</w:t>
      </w:r>
      <w:r w:rsidR="00DF68F2" w:rsidRPr="0066613B">
        <w:rPr>
          <w:rFonts w:cs="Arial"/>
          <w:b/>
          <w:sz w:val="20"/>
          <w:szCs w:val="20"/>
          <w:lang w:eastAsia="sl-SI"/>
        </w:rPr>
        <w:t xml:space="preserve"> </w:t>
      </w:r>
    </w:p>
    <w:p w:rsidR="00DF68F2" w:rsidRPr="0066613B" w:rsidRDefault="00DF68F2" w:rsidP="00743688">
      <w:pPr>
        <w:autoSpaceDE w:val="0"/>
        <w:autoSpaceDN w:val="0"/>
        <w:adjustRightInd w:val="0"/>
        <w:jc w:val="both"/>
        <w:rPr>
          <w:rFonts w:cs="Arial"/>
          <w:b/>
          <w:sz w:val="20"/>
          <w:szCs w:val="20"/>
          <w:lang w:eastAsia="sl-SI"/>
        </w:rPr>
      </w:pPr>
      <w:r w:rsidRPr="0066613B">
        <w:rPr>
          <w:rFonts w:cs="Arial"/>
          <w:b/>
          <w:bCs/>
          <w:sz w:val="20"/>
          <w:szCs w:val="20"/>
          <w:lang w:eastAsia="sl-SI"/>
        </w:rPr>
        <w:t xml:space="preserve">Naslov teme: </w:t>
      </w:r>
      <w:r w:rsidR="00361F8C" w:rsidRPr="0066613B">
        <w:rPr>
          <w:rFonts w:cs="Arial"/>
          <w:b/>
          <w:noProof/>
          <w:sz w:val="20"/>
          <w:szCs w:val="20"/>
          <w:lang w:eastAsia="sl-SI"/>
        </w:rPr>
        <w:t>Zmanjšanj</w:t>
      </w:r>
      <w:r w:rsidR="000A7EAD" w:rsidRPr="0066613B">
        <w:rPr>
          <w:rFonts w:cs="Arial"/>
          <w:b/>
          <w:noProof/>
          <w:sz w:val="20"/>
          <w:szCs w:val="20"/>
          <w:lang w:eastAsia="sl-SI"/>
        </w:rPr>
        <w:t>e</w:t>
      </w:r>
      <w:r w:rsidR="00361F8C" w:rsidRPr="0066613B">
        <w:rPr>
          <w:rFonts w:cs="Arial"/>
          <w:b/>
          <w:noProof/>
          <w:sz w:val="20"/>
          <w:szCs w:val="20"/>
          <w:lang w:eastAsia="sl-SI"/>
        </w:rPr>
        <w:t xml:space="preserve"> sušnega stresa in povečanj</w:t>
      </w:r>
      <w:r w:rsidR="000A7EAD" w:rsidRPr="0066613B">
        <w:rPr>
          <w:rFonts w:cs="Arial"/>
          <w:b/>
          <w:noProof/>
          <w:sz w:val="20"/>
          <w:szCs w:val="20"/>
          <w:lang w:eastAsia="sl-SI"/>
        </w:rPr>
        <w:t>e</w:t>
      </w:r>
      <w:r w:rsidR="00361F8C" w:rsidRPr="0066613B">
        <w:rPr>
          <w:rFonts w:cs="Arial"/>
          <w:b/>
          <w:noProof/>
          <w:sz w:val="20"/>
          <w:szCs w:val="20"/>
          <w:lang w:eastAsia="sl-SI"/>
        </w:rPr>
        <w:t xml:space="preserve"> rodovitnosti tal z uvajanjem ohranitvene (konzervacijske) obdelav</w:t>
      </w:r>
      <w:r w:rsidR="000A7EAD" w:rsidRPr="0066613B">
        <w:rPr>
          <w:rFonts w:cs="Arial"/>
          <w:b/>
          <w:noProof/>
          <w:sz w:val="20"/>
          <w:szCs w:val="20"/>
          <w:lang w:eastAsia="sl-SI"/>
        </w:rPr>
        <w:t>e</w:t>
      </w:r>
      <w:r w:rsidR="00361F8C" w:rsidRPr="0066613B">
        <w:rPr>
          <w:rFonts w:cs="Arial"/>
          <w:b/>
          <w:noProof/>
          <w:sz w:val="20"/>
          <w:szCs w:val="20"/>
          <w:lang w:eastAsia="sl-SI"/>
        </w:rPr>
        <w:t xml:space="preserve"> tal v trajnostno poljedelstvo</w:t>
      </w:r>
    </w:p>
    <w:p w:rsidR="008E45F0" w:rsidRPr="0066613B" w:rsidRDefault="008E45F0" w:rsidP="00743688">
      <w:pPr>
        <w:autoSpaceDE w:val="0"/>
        <w:autoSpaceDN w:val="0"/>
        <w:adjustRightInd w:val="0"/>
        <w:jc w:val="both"/>
        <w:rPr>
          <w:rFonts w:cs="Arial"/>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5B768B">
      <w:pPr>
        <w:pStyle w:val="Odstavekseznama"/>
        <w:numPr>
          <w:ilvl w:val="0"/>
          <w:numId w:val="1"/>
        </w:numPr>
        <w:spacing w:line="260" w:lineRule="atLeast"/>
        <w:jc w:val="both"/>
        <w:rPr>
          <w:rFonts w:cs="Arial"/>
          <w:bCs/>
          <w:sz w:val="20"/>
          <w:szCs w:val="20"/>
        </w:rPr>
      </w:pPr>
      <w:r w:rsidRPr="0066613B">
        <w:rPr>
          <w:rFonts w:cs="Arial"/>
          <w:bCs/>
          <w:sz w:val="20"/>
          <w:szCs w:val="20"/>
        </w:rPr>
        <w:t>proučiti in raziskati najbolj perspektivne, trajnostne in stroškovno učinkovite prakse za gospodarjenje z njivami in travinjem, ki izboljšujejo biološke, fizikalne in kemijske lastnosti tal in vplivajo na skladiščenje ogljika v tleh,</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proučiti vpliv </w:t>
      </w:r>
      <w:proofErr w:type="spellStart"/>
      <w:r w:rsidRPr="0066613B">
        <w:rPr>
          <w:rFonts w:cs="Arial"/>
          <w:sz w:val="20"/>
          <w:szCs w:val="20"/>
        </w:rPr>
        <w:t>pedoklimatskih</w:t>
      </w:r>
      <w:proofErr w:type="spellEnd"/>
      <w:r w:rsidRPr="0066613B">
        <w:rPr>
          <w:rFonts w:cs="Arial"/>
          <w:sz w:val="20"/>
          <w:szCs w:val="20"/>
        </w:rPr>
        <w:t xml:space="preserve"> dejavnikov na skladiščenje ogljika </w:t>
      </w:r>
      <w:r w:rsidR="000A7EAD" w:rsidRPr="0066613B">
        <w:rPr>
          <w:rFonts w:cs="Arial"/>
          <w:sz w:val="20"/>
          <w:szCs w:val="20"/>
        </w:rPr>
        <w:t xml:space="preserve">v </w:t>
      </w:r>
      <w:r w:rsidRPr="0066613B">
        <w:rPr>
          <w:rFonts w:cs="Arial"/>
          <w:sz w:val="20"/>
          <w:szCs w:val="20"/>
        </w:rPr>
        <w:t>tleh,</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sz w:val="20"/>
          <w:szCs w:val="20"/>
        </w:rPr>
        <w:t>proučiti dobre prakse gospodarjenja s tlemi za zmanjšanje sušnega stresa kmetijskih rastlin in povečanje zalog ogljika v tleh,</w:t>
      </w:r>
    </w:p>
    <w:p w:rsidR="000855E4" w:rsidRPr="0066613B" w:rsidRDefault="000855E4" w:rsidP="005B768B">
      <w:pPr>
        <w:pStyle w:val="Odstavekseznama"/>
        <w:numPr>
          <w:ilvl w:val="0"/>
          <w:numId w:val="1"/>
        </w:numPr>
        <w:spacing w:line="260" w:lineRule="atLeast"/>
        <w:jc w:val="both"/>
        <w:rPr>
          <w:rFonts w:cs="Arial"/>
          <w:sz w:val="20"/>
          <w:szCs w:val="20"/>
        </w:rPr>
      </w:pPr>
      <w:r w:rsidRPr="0066613B">
        <w:rPr>
          <w:rFonts w:cs="Arial"/>
          <w:bCs/>
          <w:sz w:val="20"/>
          <w:szCs w:val="20"/>
        </w:rPr>
        <w:lastRenderedPageBreak/>
        <w:t>i</w:t>
      </w:r>
      <w:r w:rsidRPr="0066613B">
        <w:rPr>
          <w:rFonts w:cs="Arial"/>
          <w:sz w:val="20"/>
          <w:szCs w:val="20"/>
        </w:rPr>
        <w:t>zdelati tehnološki priročnik s priporočili za gospodarjenje s tlemi na njivah, travinju in nasadih za izboljšanje izkoristka živinskih gnojil, povečanje vezave ogljika v tleh in zmanjšanje sušnega stresa rastlin.</w:t>
      </w:r>
    </w:p>
    <w:p w:rsidR="008063E7" w:rsidRPr="0066613B" w:rsidRDefault="008063E7" w:rsidP="00C020F9">
      <w:pPr>
        <w:spacing w:before="240" w:after="240"/>
        <w:jc w:val="both"/>
        <w:rPr>
          <w:rFonts w:cs="Arial"/>
          <w:bCs/>
          <w:noProof/>
          <w:sz w:val="20"/>
          <w:szCs w:val="20"/>
        </w:rPr>
      </w:pPr>
      <w:r w:rsidRPr="0066613B">
        <w:rPr>
          <w:rFonts w:cs="Arial"/>
          <w:bCs/>
          <w:noProof/>
          <w:sz w:val="20"/>
          <w:szCs w:val="20"/>
        </w:rPr>
        <w:t>Podrobnejša obrazložitev:</w:t>
      </w:r>
    </w:p>
    <w:p w:rsidR="00C020F9" w:rsidRPr="0066613B" w:rsidRDefault="00C020F9" w:rsidP="00C020F9">
      <w:pPr>
        <w:spacing w:before="240" w:after="240"/>
        <w:jc w:val="both"/>
        <w:rPr>
          <w:rFonts w:cs="Arial"/>
          <w:bCs/>
          <w:sz w:val="20"/>
          <w:szCs w:val="20"/>
        </w:rPr>
      </w:pPr>
      <w:r w:rsidRPr="0066613B">
        <w:rPr>
          <w:rFonts w:cs="Arial"/>
          <w:bCs/>
          <w:sz w:val="20"/>
          <w:szCs w:val="20"/>
        </w:rPr>
        <w:t xml:space="preserve">Kmetijska pridelava na prostem je odvisna od vremena in vpliva klimatskih sprememb. Kmetijska tla (njive, travinje) so marsikje v Sloveniji neprimerno oskrbovana in obdelana zaradi uporabe težke mehanizacije in ozkega kolobarja ter slabe strukture. Kmetijske rastline, ki rastejo </w:t>
      </w:r>
      <w:r w:rsidR="000A7EAD" w:rsidRPr="0066613B">
        <w:rPr>
          <w:rFonts w:cs="Arial"/>
          <w:bCs/>
          <w:sz w:val="20"/>
          <w:szCs w:val="20"/>
        </w:rPr>
        <w:t>na</w:t>
      </w:r>
      <w:r w:rsidRPr="0066613B">
        <w:rPr>
          <w:rFonts w:cs="Arial"/>
          <w:bCs/>
          <w:sz w:val="20"/>
          <w:szCs w:val="20"/>
        </w:rPr>
        <w:t xml:space="preserve"> tleh s slabo kondicijo, so manj odporne in bolj podvržene vplivu podnebnih sprememb (vročinski stres, bolezni, odpornost ...). Kmetijska tla s prevladujočo proizvodno funkcijo ob pravilni oskrbi omogočajo blaženje podnebnih sprememb preko vezave </w:t>
      </w:r>
      <w:r w:rsidR="000A7EAD" w:rsidRPr="0066613B">
        <w:rPr>
          <w:rFonts w:cs="Arial"/>
          <w:bCs/>
          <w:sz w:val="20"/>
          <w:szCs w:val="20"/>
        </w:rPr>
        <w:t>ogljika</w:t>
      </w:r>
      <w:r w:rsidRPr="0066613B">
        <w:rPr>
          <w:rFonts w:cs="Arial"/>
          <w:bCs/>
          <w:sz w:val="20"/>
          <w:szCs w:val="20"/>
        </w:rPr>
        <w:t xml:space="preserve"> v organsko snov v tla, kar je ena od pomembnih postavk nove evropske </w:t>
      </w:r>
      <w:r w:rsidR="000A7EAD" w:rsidRPr="0066613B">
        <w:rPr>
          <w:rFonts w:cs="Arial"/>
          <w:bCs/>
          <w:sz w:val="20"/>
          <w:szCs w:val="20"/>
        </w:rPr>
        <w:t>podnebno-</w:t>
      </w:r>
      <w:r w:rsidRPr="0066613B">
        <w:rPr>
          <w:rFonts w:cs="Arial"/>
          <w:bCs/>
          <w:sz w:val="20"/>
          <w:szCs w:val="20"/>
        </w:rPr>
        <w:t>raziskovalne politike.</w:t>
      </w:r>
    </w:p>
    <w:p w:rsidR="00C020F9" w:rsidRPr="0066613B" w:rsidRDefault="00C020F9" w:rsidP="00C020F9">
      <w:pPr>
        <w:spacing w:before="240" w:after="240"/>
        <w:jc w:val="both"/>
        <w:rPr>
          <w:rFonts w:cs="Arial"/>
          <w:sz w:val="20"/>
          <w:szCs w:val="20"/>
        </w:rPr>
      </w:pPr>
      <w:r w:rsidRPr="0066613B">
        <w:rPr>
          <w:rFonts w:cs="Arial"/>
          <w:bCs/>
          <w:sz w:val="20"/>
          <w:szCs w:val="20"/>
        </w:rPr>
        <w:t xml:space="preserve">Proces vezave </w:t>
      </w:r>
      <w:r w:rsidR="000A7EAD" w:rsidRPr="0066613B">
        <w:rPr>
          <w:rFonts w:cs="Arial"/>
          <w:bCs/>
          <w:sz w:val="20"/>
          <w:szCs w:val="20"/>
        </w:rPr>
        <w:t>ogljika</w:t>
      </w:r>
      <w:r w:rsidRPr="0066613B">
        <w:rPr>
          <w:rFonts w:cs="Arial"/>
          <w:bCs/>
          <w:sz w:val="20"/>
          <w:szCs w:val="20"/>
        </w:rPr>
        <w:t xml:space="preserve"> je odvisen </w:t>
      </w:r>
      <w:proofErr w:type="spellStart"/>
      <w:r w:rsidRPr="0066613B">
        <w:rPr>
          <w:rFonts w:cs="Arial"/>
          <w:bCs/>
          <w:sz w:val="20"/>
          <w:szCs w:val="20"/>
        </w:rPr>
        <w:t>pedoklimatskih</w:t>
      </w:r>
      <w:proofErr w:type="spellEnd"/>
      <w:r w:rsidRPr="0066613B">
        <w:rPr>
          <w:rFonts w:cs="Arial"/>
          <w:bCs/>
          <w:sz w:val="20"/>
          <w:szCs w:val="20"/>
        </w:rPr>
        <w:t xml:space="preserve"> dejavnikov, veliko pa lahko prispevamo z ustreznim gospodarjenjem s tlemi (obremenitve pašnikov, kolobar, gnojenje itd.). </w:t>
      </w:r>
      <w:r w:rsidRPr="0066613B">
        <w:rPr>
          <w:rFonts w:cs="Arial"/>
          <w:sz w:val="20"/>
          <w:szCs w:val="20"/>
        </w:rPr>
        <w:t>Višja vsebnost humusa v tleh ima pozitiven učinek na fizikalno</w:t>
      </w:r>
      <w:r w:rsidR="000A7EAD" w:rsidRPr="0066613B">
        <w:rPr>
          <w:rFonts w:cs="Arial"/>
          <w:sz w:val="20"/>
          <w:szCs w:val="20"/>
        </w:rPr>
        <w:t>-</w:t>
      </w:r>
      <w:r w:rsidRPr="0066613B">
        <w:rPr>
          <w:rFonts w:cs="Arial"/>
          <w:sz w:val="20"/>
          <w:szCs w:val="20"/>
        </w:rPr>
        <w:t>kemijske lastnosti, saj povečuje sposobnost tal za zadrževanje talne vlage in hranil, preprečuje izpiranje ter tako neposredno vpliva na rodovitnost tal, zmanjšanje sušnega stresa rastlin in zmanjševanje onesnaženja podzemnih in površinskih voda.</w:t>
      </w:r>
    </w:p>
    <w:p w:rsidR="00C020F9" w:rsidRPr="0066613B" w:rsidRDefault="00C020F9" w:rsidP="00C020F9">
      <w:pPr>
        <w:spacing w:before="240" w:after="240"/>
        <w:jc w:val="both"/>
        <w:rPr>
          <w:rFonts w:cs="Arial"/>
          <w:bCs/>
          <w:sz w:val="20"/>
          <w:szCs w:val="20"/>
        </w:rPr>
      </w:pPr>
      <w:r w:rsidRPr="0066613B">
        <w:rPr>
          <w:rFonts w:cs="Arial"/>
          <w:bCs/>
          <w:sz w:val="20"/>
          <w:szCs w:val="20"/>
        </w:rPr>
        <w:t xml:space="preserve">Ustrezno gnojenje praviloma tudi poveča vsebnost </w:t>
      </w:r>
      <w:r w:rsidR="000A7EAD" w:rsidRPr="0066613B">
        <w:rPr>
          <w:rFonts w:cs="Arial"/>
          <w:bCs/>
          <w:sz w:val="20"/>
          <w:szCs w:val="20"/>
        </w:rPr>
        <w:t>ogljika</w:t>
      </w:r>
      <w:r w:rsidRPr="0066613B">
        <w:rPr>
          <w:rFonts w:cs="Arial"/>
          <w:bCs/>
          <w:sz w:val="20"/>
          <w:szCs w:val="20"/>
        </w:rPr>
        <w:t xml:space="preserve"> v organski snovi tal. Zaradi splošnega zmanjševanja ogljikovega odtisa kmetijske pridelave bi morali čim več mineralnih gnojil nadomestiti z živinskimi. Pri uporabi slednjih pa maksimalno zmanjšati emisije </w:t>
      </w:r>
      <w:r w:rsidR="000A7EAD" w:rsidRPr="0066613B">
        <w:rPr>
          <w:rFonts w:cs="Arial"/>
          <w:bCs/>
          <w:sz w:val="20"/>
          <w:szCs w:val="20"/>
        </w:rPr>
        <w:t>dušika</w:t>
      </w:r>
      <w:r w:rsidRPr="0066613B">
        <w:rPr>
          <w:rFonts w:cs="Arial"/>
          <w:bCs/>
          <w:sz w:val="20"/>
          <w:szCs w:val="20"/>
        </w:rPr>
        <w:t xml:space="preserve"> v okolje. V Sloveniji iz hlevov, gnojišč in pri gnojenju z živinskimi gnojili v zrak izgubimo približno 13.500 t </w:t>
      </w:r>
      <w:r w:rsidR="000A7EAD" w:rsidRPr="0066613B">
        <w:rPr>
          <w:rFonts w:cs="Arial"/>
          <w:bCs/>
          <w:sz w:val="20"/>
          <w:szCs w:val="20"/>
        </w:rPr>
        <w:t>dušika</w:t>
      </w:r>
      <w:r w:rsidRPr="0066613B">
        <w:rPr>
          <w:rFonts w:cs="Arial"/>
          <w:bCs/>
          <w:sz w:val="20"/>
          <w:szCs w:val="20"/>
        </w:rPr>
        <w:t xml:space="preserve"> letno. Možnosti za zmanjšanje izgub so torej precejšne.</w:t>
      </w:r>
    </w:p>
    <w:p w:rsidR="00C020F9" w:rsidRPr="0066613B" w:rsidRDefault="00C020F9" w:rsidP="00C020F9">
      <w:pPr>
        <w:spacing w:before="240" w:after="240"/>
        <w:jc w:val="both"/>
        <w:rPr>
          <w:rFonts w:cs="Arial"/>
          <w:sz w:val="20"/>
          <w:szCs w:val="20"/>
        </w:rPr>
      </w:pPr>
      <w:r w:rsidRPr="0066613B">
        <w:rPr>
          <w:rFonts w:cs="Arial"/>
          <w:sz w:val="20"/>
          <w:szCs w:val="20"/>
        </w:rPr>
        <w:t>Pravilna priprava tal z oranjem pomembno prispeva k izpustom toplogrednih plinov, prav tako pa tudi na biološke, kemične in fizikalne lastnosti tal. Zaradi oranja se v ozračje sproščajo dodatne količine CO</w:t>
      </w:r>
      <w:r w:rsidRPr="0066613B">
        <w:rPr>
          <w:rFonts w:cs="Arial"/>
          <w:sz w:val="20"/>
          <w:szCs w:val="20"/>
          <w:vertAlign w:val="subscript"/>
        </w:rPr>
        <w:t>2</w:t>
      </w:r>
      <w:r w:rsidRPr="0066613B">
        <w:rPr>
          <w:rFonts w:cs="Arial"/>
          <w:sz w:val="20"/>
          <w:szCs w:val="20"/>
        </w:rPr>
        <w:t>, nastale v procesu povečane mikrobiološke razgradnje organske snovi (humusa), njena vsebnost pa se brez dodajanja organskih gnojil in vračanja rastlinskih ostankov na mnogih slovenskih njivah – zlasti poljedelskih – že desetletja manjša.</w:t>
      </w:r>
    </w:p>
    <w:p w:rsidR="00C020F9" w:rsidRPr="0066613B" w:rsidRDefault="00C020F9" w:rsidP="009745A6">
      <w:pPr>
        <w:spacing w:before="240" w:after="240" w:line="260" w:lineRule="atLeast"/>
        <w:jc w:val="both"/>
        <w:rPr>
          <w:rFonts w:cs="Arial"/>
          <w:sz w:val="20"/>
          <w:szCs w:val="20"/>
        </w:rPr>
      </w:pPr>
      <w:r w:rsidRPr="0066613B">
        <w:rPr>
          <w:rFonts w:cs="Arial"/>
          <w:sz w:val="20"/>
          <w:szCs w:val="20"/>
        </w:rPr>
        <w:t>Spremenjeni način obdelave tal v negotovih klimatskih razmerah zagotavljajo okolju prijazno pridelavo, predelovalni industriji pa stalne in kakovostne surovine.</w:t>
      </w:r>
    </w:p>
    <w:p w:rsidR="00C020F9" w:rsidRPr="0066613B" w:rsidRDefault="00C020F9" w:rsidP="009745A6">
      <w:pPr>
        <w:spacing w:before="240" w:after="240"/>
        <w:jc w:val="both"/>
        <w:rPr>
          <w:rFonts w:cs="Arial"/>
          <w:bCs/>
          <w:sz w:val="20"/>
          <w:szCs w:val="20"/>
        </w:rPr>
      </w:pPr>
      <w:r w:rsidRPr="0066613B">
        <w:rPr>
          <w:rFonts w:cs="Arial"/>
          <w:bCs/>
          <w:sz w:val="20"/>
          <w:szCs w:val="20"/>
        </w:rPr>
        <w:t>Za povečanje konkurenčnosti kmetijstva, trajnostno rabo proizvodnih potencialov in zdrav razvoj podeželja je ključno, da pravilno gospodarimo s kmetijskimi tlemi.</w:t>
      </w:r>
    </w:p>
    <w:p w:rsidR="00C020F9" w:rsidRPr="0066613B" w:rsidRDefault="00C020F9" w:rsidP="009745A6">
      <w:pPr>
        <w:spacing w:before="240" w:after="240" w:line="260" w:lineRule="atLeast"/>
        <w:jc w:val="both"/>
        <w:rPr>
          <w:rFonts w:cs="Arial"/>
          <w:bCs/>
          <w:sz w:val="20"/>
          <w:szCs w:val="20"/>
        </w:rPr>
      </w:pPr>
      <w:r w:rsidRPr="0066613B">
        <w:rPr>
          <w:rFonts w:cs="Arial"/>
          <w:bCs/>
          <w:sz w:val="20"/>
          <w:szCs w:val="20"/>
        </w:rPr>
        <w:t xml:space="preserve">S pregledom najnovejših tujih in domačih praks ter s serijo dolgoletnih poskusov v več </w:t>
      </w:r>
      <w:proofErr w:type="spellStart"/>
      <w:r w:rsidRPr="0066613B">
        <w:rPr>
          <w:rFonts w:cs="Arial"/>
          <w:bCs/>
          <w:sz w:val="20"/>
          <w:szCs w:val="20"/>
        </w:rPr>
        <w:t>pedoklimatskih</w:t>
      </w:r>
      <w:proofErr w:type="spellEnd"/>
      <w:r w:rsidRPr="0066613B">
        <w:rPr>
          <w:rFonts w:cs="Arial"/>
          <w:bCs/>
          <w:sz w:val="20"/>
          <w:szCs w:val="20"/>
        </w:rPr>
        <w:t xml:space="preserve"> območjih bomo za slovenske razmere proučili/raziskali najbolj perspektivne, trajnostne, stroškovno učinkovite prakse in orodja pri gospodarjenju z njivami in travinjem, ki bi lahko spodbudile in zagotovile večje skladiščenje ogljika v tleh, kar pa bo prispevalo k blaženju podnebnih sprememb.</w:t>
      </w:r>
    </w:p>
    <w:p w:rsidR="00C020F9" w:rsidRPr="0066613B" w:rsidRDefault="00C020F9" w:rsidP="009745A6">
      <w:pPr>
        <w:jc w:val="both"/>
        <w:rPr>
          <w:rFonts w:cs="Arial"/>
          <w:bCs/>
          <w:sz w:val="20"/>
          <w:szCs w:val="20"/>
        </w:rPr>
      </w:pPr>
      <w:r w:rsidRPr="0066613B">
        <w:rPr>
          <w:rFonts w:cs="Arial"/>
          <w:bCs/>
          <w:sz w:val="20"/>
          <w:szCs w:val="20"/>
        </w:rPr>
        <w:t>Rezultati projekta bodo pripomogli:</w:t>
      </w:r>
    </w:p>
    <w:p w:rsidR="00C020F9" w:rsidRPr="0066613B" w:rsidRDefault="00C020F9" w:rsidP="000A7EAD">
      <w:pPr>
        <w:pStyle w:val="Odstavekseznama"/>
        <w:numPr>
          <w:ilvl w:val="0"/>
          <w:numId w:val="32"/>
        </w:numPr>
        <w:jc w:val="both"/>
        <w:rPr>
          <w:rFonts w:cs="Arial"/>
          <w:bCs/>
          <w:sz w:val="20"/>
          <w:szCs w:val="20"/>
        </w:rPr>
      </w:pPr>
      <w:r w:rsidRPr="0066613B">
        <w:rPr>
          <w:rFonts w:cs="Arial"/>
          <w:bCs/>
          <w:sz w:val="20"/>
          <w:szCs w:val="20"/>
        </w:rPr>
        <w:t>k izboljšanju kakovosti kmetijskih tal, izboljšanju dolgoročne ekonomičnosti pridelave, njene stabilnosti/odpornosti na vremenske razmere in klimatske spremembe, izboljšal se bo izkoristek vnosov in zmanjšalo onesnaženje okolja;</w:t>
      </w:r>
    </w:p>
    <w:p w:rsidR="00C020F9" w:rsidRPr="0066613B" w:rsidRDefault="00C020F9" w:rsidP="000A7EAD">
      <w:pPr>
        <w:pStyle w:val="Odstavekseznama"/>
        <w:numPr>
          <w:ilvl w:val="0"/>
          <w:numId w:val="32"/>
        </w:numPr>
        <w:spacing w:before="240"/>
        <w:jc w:val="both"/>
        <w:rPr>
          <w:rFonts w:cs="Arial"/>
          <w:bCs/>
          <w:sz w:val="20"/>
          <w:szCs w:val="20"/>
        </w:rPr>
      </w:pPr>
      <w:r w:rsidRPr="0066613B">
        <w:rPr>
          <w:rFonts w:cs="Arial"/>
          <w:sz w:val="20"/>
          <w:szCs w:val="20"/>
        </w:rPr>
        <w:t>ustvariti tehnične, strokovne in zakonodajne podlage za uvajanje različnih načinov obdelav tal na različnih tipih tal v spreminjajočih se klimatskih razmerah, ki bodo temeljile na dejansko ugotovljenem stanju izboljšanja bioloških in fizikalno</w:t>
      </w:r>
      <w:r w:rsidR="000A7EAD" w:rsidRPr="0066613B">
        <w:rPr>
          <w:rFonts w:cs="Arial"/>
          <w:sz w:val="20"/>
          <w:szCs w:val="20"/>
        </w:rPr>
        <w:t>-</w:t>
      </w:r>
      <w:r w:rsidRPr="0066613B">
        <w:rPr>
          <w:rFonts w:cs="Arial"/>
          <w:sz w:val="20"/>
          <w:szCs w:val="20"/>
        </w:rPr>
        <w:t xml:space="preserve">kemijskih lastnostih </w:t>
      </w:r>
      <w:r w:rsidR="000A7EAD" w:rsidRPr="0066613B">
        <w:rPr>
          <w:rFonts w:cs="Arial"/>
          <w:sz w:val="20"/>
          <w:szCs w:val="20"/>
        </w:rPr>
        <w:t xml:space="preserve">tal </w:t>
      </w:r>
      <w:r w:rsidRPr="0066613B">
        <w:rPr>
          <w:rFonts w:cs="Arial"/>
          <w:sz w:val="20"/>
          <w:szCs w:val="20"/>
        </w:rPr>
        <w:t>ter vplivov na kakovost in količino pridelkov;</w:t>
      </w:r>
    </w:p>
    <w:p w:rsidR="00C020F9" w:rsidRPr="0066613B" w:rsidRDefault="000A7EAD" w:rsidP="000A7EAD">
      <w:pPr>
        <w:pStyle w:val="Odstavekseznama"/>
        <w:numPr>
          <w:ilvl w:val="0"/>
          <w:numId w:val="32"/>
        </w:numPr>
        <w:spacing w:before="240"/>
        <w:jc w:val="both"/>
        <w:rPr>
          <w:rFonts w:cs="Arial"/>
          <w:bCs/>
          <w:sz w:val="20"/>
          <w:szCs w:val="20"/>
        </w:rPr>
      </w:pPr>
      <w:r w:rsidRPr="0066613B">
        <w:rPr>
          <w:rFonts w:cs="Arial"/>
          <w:sz w:val="20"/>
          <w:szCs w:val="20"/>
        </w:rPr>
        <w:t xml:space="preserve">k izdelavi </w:t>
      </w:r>
      <w:r w:rsidR="00C020F9" w:rsidRPr="0066613B">
        <w:rPr>
          <w:rFonts w:cs="Arial"/>
          <w:sz w:val="20"/>
          <w:szCs w:val="20"/>
        </w:rPr>
        <w:t>ustrezn</w:t>
      </w:r>
      <w:r w:rsidRPr="0066613B">
        <w:rPr>
          <w:rFonts w:cs="Arial"/>
          <w:sz w:val="20"/>
          <w:szCs w:val="20"/>
        </w:rPr>
        <w:t>ih</w:t>
      </w:r>
      <w:r w:rsidR="00C020F9" w:rsidRPr="0066613B">
        <w:rPr>
          <w:rFonts w:cs="Arial"/>
          <w:sz w:val="20"/>
          <w:szCs w:val="20"/>
        </w:rPr>
        <w:t xml:space="preserve"> priporočil in brošur, prilagojen</w:t>
      </w:r>
      <w:r w:rsidRPr="0066613B">
        <w:rPr>
          <w:rFonts w:cs="Arial"/>
          <w:sz w:val="20"/>
          <w:szCs w:val="20"/>
        </w:rPr>
        <w:t>ih</w:t>
      </w:r>
      <w:r w:rsidR="00C020F9" w:rsidRPr="0066613B">
        <w:rPr>
          <w:rFonts w:cs="Arial"/>
          <w:sz w:val="20"/>
          <w:szCs w:val="20"/>
        </w:rPr>
        <w:t xml:space="preserve"> za slovenske pridelovalne, okoljske, pedološke, klimatske, geografske, prostorske in sociološke razmere;</w:t>
      </w:r>
    </w:p>
    <w:p w:rsidR="00C020F9" w:rsidRPr="0066613B" w:rsidRDefault="00C020F9" w:rsidP="000A7EAD">
      <w:pPr>
        <w:pStyle w:val="Odstavekseznama"/>
        <w:numPr>
          <w:ilvl w:val="0"/>
          <w:numId w:val="32"/>
        </w:numPr>
        <w:spacing w:before="240" w:line="260" w:lineRule="atLeast"/>
        <w:jc w:val="both"/>
        <w:rPr>
          <w:rFonts w:cs="Arial"/>
          <w:bCs/>
          <w:sz w:val="20"/>
          <w:szCs w:val="20"/>
        </w:rPr>
      </w:pPr>
      <w:r w:rsidRPr="0066613B">
        <w:rPr>
          <w:rFonts w:cs="Arial"/>
          <w:bCs/>
          <w:sz w:val="20"/>
          <w:szCs w:val="20"/>
        </w:rPr>
        <w:lastRenderedPageBreak/>
        <w:t>prenos</w:t>
      </w:r>
      <w:r w:rsidR="000A7EAD" w:rsidRPr="0066613B">
        <w:rPr>
          <w:rFonts w:cs="Arial"/>
          <w:bCs/>
          <w:sz w:val="20"/>
          <w:szCs w:val="20"/>
        </w:rPr>
        <w:t>u</w:t>
      </w:r>
      <w:r w:rsidRPr="0066613B">
        <w:rPr>
          <w:rFonts w:cs="Arial"/>
          <w:bCs/>
          <w:sz w:val="20"/>
          <w:szCs w:val="20"/>
        </w:rPr>
        <w:t xml:space="preserve"> znanja v prakso z izdelavo priporočil za sodobno gospodarjenje na travinju, s priporočeno vrstno izbiro rastlin za obnovo ruše, priporočili za rabo, ki omogočajo maksimalno vezavo ogljika in čim manjše izločanje toplogrednih plinov, gnojenje, dognojevanje travinja prilagojene novim tehnoloških načinom gnojenja, pripravo izobraževanj, delavnic in strokovno podprtimi praktičnimi prikazi gnojenja za kmete, kmetijske svetovalce oz. zainteresirano strokovno javnost;</w:t>
      </w:r>
    </w:p>
    <w:p w:rsidR="00C020F9" w:rsidRPr="0066613B" w:rsidRDefault="00C020F9" w:rsidP="000A7EAD">
      <w:pPr>
        <w:pStyle w:val="Odstavekseznama"/>
        <w:numPr>
          <w:ilvl w:val="0"/>
          <w:numId w:val="32"/>
        </w:numPr>
        <w:spacing w:before="240" w:line="260" w:lineRule="atLeast"/>
        <w:jc w:val="both"/>
        <w:rPr>
          <w:rFonts w:cs="Arial"/>
          <w:bCs/>
          <w:sz w:val="20"/>
          <w:szCs w:val="20"/>
        </w:rPr>
      </w:pPr>
      <w:r w:rsidRPr="0066613B">
        <w:rPr>
          <w:rFonts w:cs="Arial"/>
          <w:bCs/>
          <w:sz w:val="20"/>
          <w:szCs w:val="20"/>
        </w:rPr>
        <w:t>k izboljšanju javne podobe kmetijstva v Sloveniji zaradi boljšega gospodarjenja na travinju in upravljanja z organskimi hranili.</w:t>
      </w:r>
    </w:p>
    <w:p w:rsidR="000A7EAD" w:rsidRPr="0066613B" w:rsidRDefault="00C020F9" w:rsidP="009745A6">
      <w:pPr>
        <w:spacing w:before="240"/>
        <w:jc w:val="both"/>
        <w:rPr>
          <w:rFonts w:cs="Arial"/>
          <w:bCs/>
          <w:sz w:val="20"/>
          <w:szCs w:val="20"/>
        </w:rPr>
      </w:pPr>
      <w:r w:rsidRPr="0066613B">
        <w:rPr>
          <w:rFonts w:cs="Arial"/>
          <w:bCs/>
          <w:sz w:val="20"/>
          <w:szCs w:val="20"/>
        </w:rPr>
        <w:t>Za uspešen prenos v prakso bi poleg raziskovalcev morali sodelovati različni deležniki</w:t>
      </w:r>
      <w:r w:rsidR="000A7EAD" w:rsidRPr="0066613B">
        <w:rPr>
          <w:rFonts w:cs="Arial"/>
          <w:bCs/>
          <w:sz w:val="20"/>
          <w:szCs w:val="20"/>
        </w:rPr>
        <w:t>,</w:t>
      </w:r>
      <w:r w:rsidRPr="0066613B">
        <w:rPr>
          <w:rFonts w:cs="Arial"/>
          <w:bCs/>
          <w:sz w:val="20"/>
          <w:szCs w:val="20"/>
        </w:rPr>
        <w:t xml:space="preserve"> kot so kmetovalci, M</w:t>
      </w:r>
      <w:r w:rsidR="000A7EAD" w:rsidRPr="0066613B">
        <w:rPr>
          <w:rFonts w:cs="Arial"/>
          <w:bCs/>
          <w:sz w:val="20"/>
          <w:szCs w:val="20"/>
        </w:rPr>
        <w:t>inistrstvo za kmetijstvo, gozdarstvo in prehrano</w:t>
      </w:r>
      <w:r w:rsidRPr="0066613B">
        <w:rPr>
          <w:rFonts w:cs="Arial"/>
          <w:bCs/>
          <w:sz w:val="20"/>
          <w:szCs w:val="20"/>
        </w:rPr>
        <w:t xml:space="preserve">, </w:t>
      </w:r>
      <w:r w:rsidR="000A7EAD" w:rsidRPr="0066613B">
        <w:rPr>
          <w:rFonts w:cs="Arial"/>
          <w:bCs/>
          <w:sz w:val="20"/>
          <w:szCs w:val="20"/>
        </w:rPr>
        <w:t>Kmetijsko gozdarska zbornica Slovenija</w:t>
      </w:r>
      <w:r w:rsidRPr="0066613B">
        <w:rPr>
          <w:rFonts w:cs="Arial"/>
          <w:bCs/>
          <w:sz w:val="20"/>
          <w:szCs w:val="20"/>
        </w:rPr>
        <w:t>, M</w:t>
      </w:r>
      <w:r w:rsidR="000A7EAD" w:rsidRPr="0066613B">
        <w:rPr>
          <w:rFonts w:cs="Arial"/>
          <w:bCs/>
          <w:sz w:val="20"/>
          <w:szCs w:val="20"/>
        </w:rPr>
        <w:t>inistrstvo za okolje in prostor</w:t>
      </w:r>
      <w:r w:rsidRPr="0066613B">
        <w:rPr>
          <w:rFonts w:cs="Arial"/>
          <w:bCs/>
          <w:sz w:val="20"/>
          <w:szCs w:val="20"/>
        </w:rPr>
        <w:t>. To bi zagotovili z interdisciplinarno projektno skupino, delavnicami in izobraževanji ter strokovnimi in znanstvenimi objavami.</w:t>
      </w:r>
    </w:p>
    <w:p w:rsidR="00C020F9" w:rsidRPr="0066613B" w:rsidRDefault="00C020F9" w:rsidP="009745A6">
      <w:pPr>
        <w:spacing w:before="240"/>
        <w:jc w:val="both"/>
        <w:rPr>
          <w:rFonts w:cs="Arial"/>
          <w:bCs/>
          <w:sz w:val="20"/>
          <w:szCs w:val="20"/>
        </w:rPr>
      </w:pPr>
      <w:r w:rsidRPr="0066613B">
        <w:rPr>
          <w:rFonts w:cs="Arial"/>
          <w:bCs/>
          <w:sz w:val="20"/>
          <w:szCs w:val="20"/>
        </w:rPr>
        <w:t>Uspešen prenos pridobljenega znanja iz projekta bo dolgoročno pripomogel tudi pri uresničevanju ciljev na področju izpustov toplogrednih plinov, amonijaka in varovanja voda.</w:t>
      </w:r>
    </w:p>
    <w:p w:rsidR="00C020F9" w:rsidRPr="0066613B" w:rsidRDefault="00C020F9" w:rsidP="009745A6">
      <w:pPr>
        <w:spacing w:line="260" w:lineRule="atLeast"/>
        <w:jc w:val="both"/>
        <w:rPr>
          <w:rFonts w:cs="Arial"/>
          <w:bCs/>
          <w:sz w:val="20"/>
          <w:szCs w:val="20"/>
        </w:rPr>
      </w:pPr>
    </w:p>
    <w:p w:rsidR="00C020F9" w:rsidRPr="0066613B" w:rsidRDefault="00C020F9" w:rsidP="000A7EAD">
      <w:pPr>
        <w:jc w:val="both"/>
        <w:rPr>
          <w:rFonts w:cs="Arial"/>
          <w:sz w:val="20"/>
          <w:szCs w:val="20"/>
        </w:rPr>
      </w:pPr>
      <w:r w:rsidRPr="0066613B">
        <w:rPr>
          <w:rFonts w:cs="Arial"/>
          <w:bCs/>
          <w:sz w:val="20"/>
          <w:szCs w:val="20"/>
        </w:rPr>
        <w:t>Projekt bo prispeval tudi k večji konkurenčnosti kmetijstva, gozdarstva, ribištva in živilstva, izboljšanju tehnologije v kmetijski pridelavi in k boljšemu gospodarjenju s tlemi za prilagajanje podnebnim spremembam.</w:t>
      </w:r>
    </w:p>
    <w:p w:rsidR="00C020F9" w:rsidRPr="0066613B" w:rsidRDefault="00C020F9" w:rsidP="009745A6">
      <w:pPr>
        <w:spacing w:line="260" w:lineRule="atLeast"/>
        <w:jc w:val="both"/>
        <w:rPr>
          <w:rFonts w:cs="Arial"/>
          <w:bCs/>
          <w:sz w:val="20"/>
          <w:szCs w:val="20"/>
        </w:rPr>
      </w:pPr>
    </w:p>
    <w:p w:rsidR="00C020F9" w:rsidRPr="0066613B" w:rsidRDefault="00C020F9" w:rsidP="009745A6">
      <w:pPr>
        <w:jc w:val="both"/>
        <w:rPr>
          <w:rFonts w:cs="Arial"/>
          <w:bCs/>
          <w:noProof/>
          <w:sz w:val="20"/>
          <w:szCs w:val="20"/>
        </w:rPr>
      </w:pPr>
      <w:r w:rsidRPr="0066613B">
        <w:rPr>
          <w:rFonts w:cs="Arial"/>
          <w:bCs/>
          <w:noProof/>
          <w:sz w:val="20"/>
          <w:szCs w:val="20"/>
        </w:rPr>
        <w:t>Okvirno obdobje trajanja</w:t>
      </w:r>
      <w:r w:rsidR="000A7EAD" w:rsidRPr="0066613B">
        <w:rPr>
          <w:rFonts w:cs="Arial"/>
          <w:bCs/>
          <w:noProof/>
          <w:sz w:val="20"/>
          <w:szCs w:val="20"/>
        </w:rPr>
        <w:t xml:space="preserve"> je</w:t>
      </w:r>
      <w:r w:rsidRPr="0066613B">
        <w:rPr>
          <w:rFonts w:cs="Arial"/>
          <w:bCs/>
          <w:noProof/>
          <w:sz w:val="20"/>
          <w:szCs w:val="20"/>
        </w:rPr>
        <w:t xml:space="preserve"> do 36 mesecev</w:t>
      </w:r>
      <w:r w:rsidR="000A7EAD" w:rsidRPr="0066613B">
        <w:rPr>
          <w:rFonts w:cs="Arial"/>
          <w:bCs/>
          <w:noProof/>
          <w:sz w:val="20"/>
          <w:szCs w:val="20"/>
        </w:rPr>
        <w:t xml:space="preserve">. </w:t>
      </w:r>
      <w:r w:rsidRPr="0066613B">
        <w:rPr>
          <w:rFonts w:cs="Arial"/>
          <w:bCs/>
          <w:noProof/>
          <w:sz w:val="20"/>
          <w:szCs w:val="20"/>
        </w:rPr>
        <w:t>Okvirni obseg sredstev</w:t>
      </w:r>
      <w:r w:rsidR="000A7EAD" w:rsidRPr="0066613B">
        <w:rPr>
          <w:rFonts w:cs="Arial"/>
          <w:bCs/>
          <w:noProof/>
          <w:sz w:val="20"/>
          <w:szCs w:val="20"/>
        </w:rPr>
        <w:t xml:space="preserve"> znaša</w:t>
      </w:r>
      <w:r w:rsidRPr="0066613B">
        <w:rPr>
          <w:rFonts w:cs="Arial"/>
          <w:bCs/>
          <w:noProof/>
          <w:sz w:val="20"/>
          <w:szCs w:val="20"/>
        </w:rPr>
        <w:t xml:space="preserve"> do 170.000 EUR</w:t>
      </w:r>
      <w:r w:rsidR="000A7EAD" w:rsidRPr="0066613B">
        <w:rPr>
          <w:rFonts w:cs="Arial"/>
          <w:bCs/>
          <w:noProof/>
          <w:sz w:val="20"/>
          <w:szCs w:val="20"/>
        </w:rPr>
        <w:t>.</w:t>
      </w:r>
    </w:p>
    <w:p w:rsidR="00C020F9" w:rsidRPr="0066613B" w:rsidRDefault="00C020F9" w:rsidP="009745A6">
      <w:pPr>
        <w:jc w:val="both"/>
        <w:rPr>
          <w:rFonts w:cs="Arial"/>
          <w:bCs/>
          <w:noProof/>
          <w:sz w:val="20"/>
          <w:szCs w:val="20"/>
        </w:rPr>
      </w:pPr>
    </w:p>
    <w:p w:rsidR="00C020F9" w:rsidRPr="0066613B" w:rsidRDefault="000A7EAD" w:rsidP="000A7EAD">
      <w:pPr>
        <w:jc w:val="both"/>
        <w:rPr>
          <w:rFonts w:cs="Arial"/>
          <w:sz w:val="20"/>
          <w:szCs w:val="20"/>
        </w:rPr>
      </w:pPr>
      <w:r w:rsidRPr="0066613B">
        <w:rPr>
          <w:rFonts w:cs="Arial"/>
          <w:sz w:val="20"/>
          <w:szCs w:val="20"/>
        </w:rPr>
        <w:t>Kontaktni osebi z</w:t>
      </w:r>
      <w:r w:rsidR="00C020F9" w:rsidRPr="0066613B">
        <w:rPr>
          <w:rFonts w:cs="Arial"/>
          <w:sz w:val="20"/>
          <w:szCs w:val="20"/>
        </w:rPr>
        <w:t xml:space="preserve">a dodatna pojasnila v zvezi s temo </w:t>
      </w:r>
      <w:r w:rsidRPr="0066613B">
        <w:rPr>
          <w:rFonts w:cs="Arial"/>
          <w:sz w:val="20"/>
          <w:szCs w:val="20"/>
        </w:rPr>
        <w:t>sta</w:t>
      </w:r>
      <w:r w:rsidR="00C020F9" w:rsidRPr="0066613B">
        <w:rPr>
          <w:rFonts w:cs="Arial"/>
          <w:sz w:val="20"/>
          <w:szCs w:val="20"/>
        </w:rPr>
        <w:t xml:space="preserve"> Vesna </w:t>
      </w:r>
      <w:proofErr w:type="spellStart"/>
      <w:r w:rsidR="00C020F9" w:rsidRPr="0066613B">
        <w:rPr>
          <w:rFonts w:cs="Arial"/>
          <w:sz w:val="20"/>
          <w:szCs w:val="20"/>
        </w:rPr>
        <w:t>Stradar</w:t>
      </w:r>
      <w:proofErr w:type="spellEnd"/>
      <w:r w:rsidR="00C020F9" w:rsidRPr="0066613B">
        <w:rPr>
          <w:rFonts w:cs="Arial"/>
          <w:sz w:val="20"/>
          <w:szCs w:val="20"/>
        </w:rPr>
        <w:t xml:space="preserve">, </w:t>
      </w:r>
      <w:r w:rsidR="00124DAF" w:rsidRPr="0066613B">
        <w:rPr>
          <w:rFonts w:cs="Arial"/>
          <w:bCs/>
          <w:sz w:val="20"/>
          <w:szCs w:val="20"/>
        </w:rPr>
        <w:t>Ministrstvo za kmetijstvo, gozdarstvo in prehrano</w:t>
      </w:r>
      <w:r w:rsidR="00C020F9" w:rsidRPr="0066613B">
        <w:rPr>
          <w:rFonts w:cs="Arial"/>
          <w:sz w:val="20"/>
          <w:szCs w:val="20"/>
        </w:rPr>
        <w:t xml:space="preserve">, Dunajska 22, 1000 Ljubljana, T: (01) 478 9377, E: </w:t>
      </w:r>
      <w:proofErr w:type="spellStart"/>
      <w:r w:rsidR="00124DAF" w:rsidRPr="0066613B">
        <w:rPr>
          <w:rFonts w:cs="Arial"/>
          <w:sz w:val="20"/>
          <w:szCs w:val="20"/>
        </w:rPr>
        <w:t>vesna.stradar@gov.si</w:t>
      </w:r>
      <w:proofErr w:type="spellEnd"/>
      <w:r w:rsidR="00124DAF" w:rsidRPr="0066613B">
        <w:rPr>
          <w:rFonts w:cs="Arial"/>
          <w:sz w:val="20"/>
          <w:szCs w:val="20"/>
        </w:rPr>
        <w:t xml:space="preserve">, in </w:t>
      </w:r>
      <w:r w:rsidR="00C020F9" w:rsidRPr="0066613B">
        <w:rPr>
          <w:rFonts w:cs="Arial"/>
          <w:sz w:val="20"/>
          <w:szCs w:val="20"/>
        </w:rPr>
        <w:t xml:space="preserve">Gorazd Gruntar, </w:t>
      </w:r>
      <w:r w:rsidR="00124DAF" w:rsidRPr="0066613B">
        <w:rPr>
          <w:rFonts w:cs="Arial"/>
          <w:bCs/>
          <w:sz w:val="20"/>
          <w:szCs w:val="20"/>
        </w:rPr>
        <w:t>Ministrstvo za kmetijstvo, gozdarstvo in prehrano</w:t>
      </w:r>
      <w:r w:rsidR="00C020F9" w:rsidRPr="0066613B">
        <w:rPr>
          <w:rFonts w:cs="Arial"/>
          <w:sz w:val="20"/>
          <w:szCs w:val="20"/>
        </w:rPr>
        <w:t xml:space="preserve">, Dunajska 22, 1000 Ljubljana, T: (01) 478 9064, E: </w:t>
      </w:r>
      <w:proofErr w:type="spellStart"/>
      <w:r w:rsidR="00C020F9" w:rsidRPr="0066613B">
        <w:rPr>
          <w:rFonts w:cs="Arial"/>
          <w:sz w:val="20"/>
          <w:szCs w:val="20"/>
        </w:rPr>
        <w:t>gorazd</w:t>
      </w:r>
      <w:proofErr w:type="spellEnd"/>
      <w:r w:rsidR="00C020F9" w:rsidRPr="0066613B">
        <w:rPr>
          <w:rFonts w:cs="Arial"/>
          <w:sz w:val="20"/>
          <w:szCs w:val="20"/>
        </w:rPr>
        <w:t>.</w:t>
      </w:r>
      <w:proofErr w:type="spellStart"/>
      <w:r w:rsidR="00C020F9" w:rsidRPr="0066613B">
        <w:rPr>
          <w:rFonts w:cs="Arial"/>
          <w:sz w:val="20"/>
          <w:szCs w:val="20"/>
        </w:rPr>
        <w:t>gruntar</w:t>
      </w:r>
      <w:proofErr w:type="spellEnd"/>
      <w:r w:rsidR="00C020F9" w:rsidRPr="0066613B">
        <w:rPr>
          <w:rFonts w:cs="Arial"/>
          <w:sz w:val="20"/>
          <w:szCs w:val="20"/>
        </w:rPr>
        <w:t>@</w:t>
      </w:r>
      <w:proofErr w:type="spellStart"/>
      <w:r w:rsidR="00C020F9" w:rsidRPr="0066613B">
        <w:rPr>
          <w:rFonts w:cs="Arial"/>
          <w:sz w:val="20"/>
          <w:szCs w:val="20"/>
        </w:rPr>
        <w:t>gov</w:t>
      </w:r>
      <w:proofErr w:type="spellEnd"/>
      <w:r w:rsidR="00C020F9" w:rsidRPr="0066613B">
        <w:rPr>
          <w:rFonts w:cs="Arial"/>
          <w:sz w:val="20"/>
          <w:szCs w:val="20"/>
        </w:rPr>
        <w:t>.si</w:t>
      </w:r>
      <w:r w:rsidR="00124DAF" w:rsidRPr="0066613B">
        <w:rPr>
          <w:rFonts w:cs="Arial"/>
          <w:sz w:val="20"/>
          <w:szCs w:val="20"/>
        </w:rPr>
        <w:t>.</w:t>
      </w:r>
    </w:p>
    <w:p w:rsidR="008063E7" w:rsidRPr="0066613B" w:rsidRDefault="008063E7" w:rsidP="000855E4">
      <w:pPr>
        <w:spacing w:line="276" w:lineRule="auto"/>
        <w:jc w:val="both"/>
        <w:rPr>
          <w:rFonts w:cs="Arial"/>
          <w:sz w:val="20"/>
          <w:szCs w:val="20"/>
          <w:lang w:eastAsia="sl-SI"/>
        </w:rPr>
      </w:pPr>
    </w:p>
    <w:p w:rsidR="0042362C" w:rsidRPr="0066613B" w:rsidRDefault="0042362C" w:rsidP="00774C08">
      <w:pPr>
        <w:autoSpaceDE w:val="0"/>
        <w:autoSpaceDN w:val="0"/>
        <w:adjustRightInd w:val="0"/>
        <w:jc w:val="both"/>
        <w:rPr>
          <w:rFonts w:cs="Arial"/>
          <w:sz w:val="20"/>
          <w:szCs w:val="20"/>
          <w:lang w:eastAsia="sl-SI"/>
        </w:rPr>
      </w:pPr>
    </w:p>
    <w:p w:rsidR="00361F8C" w:rsidRPr="0066613B" w:rsidRDefault="00361F8C" w:rsidP="00361F8C">
      <w:pPr>
        <w:jc w:val="both"/>
        <w:outlineLvl w:val="0"/>
        <w:rPr>
          <w:rFonts w:cs="Arial"/>
          <w:b/>
          <w:color w:val="000000"/>
          <w:sz w:val="20"/>
          <w:szCs w:val="20"/>
          <w:lang w:eastAsia="sl-SI"/>
        </w:rPr>
      </w:pPr>
      <w:r w:rsidRPr="0066613B">
        <w:rPr>
          <w:rFonts w:cs="Arial"/>
          <w:b/>
          <w:bCs/>
          <w:sz w:val="20"/>
          <w:szCs w:val="20"/>
          <w:lang w:eastAsia="sl-SI"/>
        </w:rPr>
        <w:t xml:space="preserve">Tematski sklop: 3.3 </w:t>
      </w:r>
      <w:r w:rsidRPr="0066613B">
        <w:rPr>
          <w:rFonts w:cs="Arial"/>
          <w:b/>
          <w:color w:val="000000"/>
          <w:sz w:val="20"/>
          <w:szCs w:val="20"/>
          <w:lang w:eastAsia="sl-SI"/>
        </w:rPr>
        <w:t>Živinoreja</w:t>
      </w:r>
    </w:p>
    <w:p w:rsidR="00361F8C" w:rsidRPr="0066613B" w:rsidRDefault="00361F8C" w:rsidP="00361F8C">
      <w:pPr>
        <w:jc w:val="both"/>
        <w:outlineLvl w:val="0"/>
        <w:rPr>
          <w:rFonts w:cs="Arial"/>
          <w:b/>
          <w:color w:val="000000"/>
          <w:sz w:val="20"/>
          <w:szCs w:val="20"/>
          <w:lang w:eastAsia="sl-SI"/>
        </w:rPr>
      </w:pPr>
    </w:p>
    <w:p w:rsidR="00DD1C5A" w:rsidRPr="0066613B" w:rsidRDefault="00DD1C5A" w:rsidP="00361F8C">
      <w:pPr>
        <w:jc w:val="both"/>
        <w:outlineLvl w:val="0"/>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w:t>
      </w:r>
      <w:r w:rsidR="00361F8C" w:rsidRPr="0066613B">
        <w:rPr>
          <w:rFonts w:cs="Arial"/>
          <w:b/>
          <w:noProof/>
          <w:sz w:val="20"/>
          <w:szCs w:val="20"/>
          <w:lang w:eastAsia="sl-SI"/>
        </w:rPr>
        <w:t>3.1</w:t>
      </w:r>
      <w:r w:rsidR="00DF68F2" w:rsidRPr="0066613B">
        <w:rPr>
          <w:rFonts w:cs="Arial"/>
          <w:b/>
          <w:sz w:val="20"/>
          <w:szCs w:val="20"/>
          <w:lang w:eastAsia="sl-SI"/>
        </w:rPr>
        <w:t xml:space="preserve"> </w:t>
      </w:r>
    </w:p>
    <w:p w:rsidR="00DF68F2" w:rsidRPr="0066613B" w:rsidRDefault="00DD1C5A"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361F8C" w:rsidRPr="0066613B">
        <w:rPr>
          <w:rFonts w:cs="Arial"/>
          <w:b/>
          <w:noProof/>
          <w:sz w:val="20"/>
          <w:szCs w:val="20"/>
          <w:lang w:eastAsia="sl-SI"/>
        </w:rPr>
        <w:t>Zmanjševanje izpustov toplogrednih plinov in amonijaka na kmetijskih gospodarstvih</w:t>
      </w:r>
    </w:p>
    <w:p w:rsidR="008E45F0" w:rsidRPr="0066613B" w:rsidRDefault="008E45F0" w:rsidP="00743688">
      <w:pPr>
        <w:autoSpaceDE w:val="0"/>
        <w:autoSpaceDN w:val="0"/>
        <w:adjustRightInd w:val="0"/>
        <w:jc w:val="both"/>
        <w:rPr>
          <w:rFonts w:cs="Arial"/>
          <w:b/>
          <w:sz w:val="20"/>
          <w:szCs w:val="20"/>
          <w:lang w:eastAsia="sl-SI"/>
        </w:rPr>
      </w:pPr>
    </w:p>
    <w:p w:rsidR="00DF68F2" w:rsidRPr="0066613B" w:rsidRDefault="00DF68F2" w:rsidP="00124DAF">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0855E4" w:rsidRPr="0066613B" w:rsidRDefault="000855E4" w:rsidP="00124DAF">
      <w:pPr>
        <w:pStyle w:val="Odstavekseznama"/>
        <w:numPr>
          <w:ilvl w:val="0"/>
          <w:numId w:val="1"/>
        </w:numPr>
        <w:spacing w:line="260" w:lineRule="atLeast"/>
        <w:jc w:val="both"/>
        <w:rPr>
          <w:rFonts w:cs="Arial"/>
          <w:sz w:val="20"/>
          <w:szCs w:val="20"/>
        </w:rPr>
      </w:pPr>
      <w:r w:rsidRPr="0066613B">
        <w:rPr>
          <w:rFonts w:cs="Arial"/>
          <w:sz w:val="20"/>
          <w:szCs w:val="20"/>
        </w:rPr>
        <w:t xml:space="preserve">pregledati in oceniti obstoječe kazalce za presojo uspešnosti ukrepov </w:t>
      </w:r>
      <w:r w:rsidR="00124DAF" w:rsidRPr="0066613B">
        <w:rPr>
          <w:rFonts w:cs="Arial"/>
          <w:sz w:val="20"/>
          <w:szCs w:val="20"/>
        </w:rPr>
        <w:t>p</w:t>
      </w:r>
      <w:r w:rsidRPr="0066613B">
        <w:rPr>
          <w:rFonts w:cs="Arial"/>
          <w:sz w:val="20"/>
          <w:szCs w:val="20"/>
        </w:rPr>
        <w:t>rograma razvoja podeželja na področju zmanjševanja toplogrednih plinov in predlagati dodatne/nove kazalce, ki bodo imeli opredeljeno definicijo, mersko enoto, raven zbiranja podatkov, odgovornost za zbiranje, periodičnost,</w:t>
      </w:r>
    </w:p>
    <w:p w:rsidR="000855E4" w:rsidRPr="0066613B" w:rsidRDefault="000855E4" w:rsidP="009745A6">
      <w:pPr>
        <w:pStyle w:val="Odstavekseznama"/>
        <w:numPr>
          <w:ilvl w:val="0"/>
          <w:numId w:val="1"/>
        </w:numPr>
        <w:spacing w:line="260" w:lineRule="atLeast"/>
        <w:jc w:val="both"/>
        <w:rPr>
          <w:rFonts w:cs="Arial"/>
          <w:sz w:val="20"/>
          <w:szCs w:val="20"/>
        </w:rPr>
      </w:pPr>
      <w:r w:rsidRPr="0066613B">
        <w:rPr>
          <w:rFonts w:cs="Arial"/>
          <w:sz w:val="20"/>
          <w:szCs w:val="20"/>
        </w:rPr>
        <w:t>pregledati tuje in domače dobre prakse za:</w:t>
      </w:r>
    </w:p>
    <w:p w:rsidR="000855E4" w:rsidRPr="0066613B" w:rsidRDefault="000855E4" w:rsidP="009745A6">
      <w:pPr>
        <w:pStyle w:val="Odstavekseznama"/>
        <w:numPr>
          <w:ilvl w:val="1"/>
          <w:numId w:val="1"/>
        </w:numPr>
        <w:spacing w:line="260" w:lineRule="atLeast"/>
        <w:jc w:val="both"/>
        <w:rPr>
          <w:rFonts w:cs="Arial"/>
          <w:sz w:val="20"/>
          <w:szCs w:val="20"/>
        </w:rPr>
      </w:pPr>
      <w:r w:rsidRPr="0066613B">
        <w:rPr>
          <w:rFonts w:cs="Arial"/>
          <w:sz w:val="20"/>
          <w:szCs w:val="20"/>
        </w:rPr>
        <w:t>učinkovitejšo rabo energije krmnih obrokov in s tem zmanjšanje izpustov metana,</w:t>
      </w:r>
    </w:p>
    <w:p w:rsidR="000855E4" w:rsidRPr="0066613B" w:rsidRDefault="000855E4" w:rsidP="009745A6">
      <w:pPr>
        <w:pStyle w:val="Odstavekseznama"/>
        <w:numPr>
          <w:ilvl w:val="1"/>
          <w:numId w:val="1"/>
        </w:numPr>
        <w:spacing w:line="260" w:lineRule="atLeast"/>
        <w:jc w:val="both"/>
        <w:rPr>
          <w:rFonts w:cs="Arial"/>
          <w:sz w:val="20"/>
          <w:szCs w:val="20"/>
        </w:rPr>
      </w:pPr>
      <w:r w:rsidRPr="0066613B">
        <w:rPr>
          <w:rFonts w:cs="Arial"/>
          <w:sz w:val="20"/>
          <w:szCs w:val="20"/>
        </w:rPr>
        <w:t xml:space="preserve">zmanjšanje dušika v izločkih živali in s tem zmanjšanje izpustov amonijaka in </w:t>
      </w:r>
      <w:proofErr w:type="spellStart"/>
      <w:r w:rsidRPr="0066613B">
        <w:rPr>
          <w:rFonts w:cs="Arial"/>
          <w:sz w:val="20"/>
          <w:szCs w:val="20"/>
        </w:rPr>
        <w:t>didušikovega</w:t>
      </w:r>
      <w:proofErr w:type="spellEnd"/>
      <w:r w:rsidRPr="0066613B">
        <w:rPr>
          <w:rFonts w:cs="Arial"/>
          <w:sz w:val="20"/>
          <w:szCs w:val="20"/>
        </w:rPr>
        <w:t xml:space="preserve"> oksida,</w:t>
      </w:r>
    </w:p>
    <w:p w:rsidR="000855E4" w:rsidRPr="0066613B" w:rsidRDefault="000855E4" w:rsidP="009745A6">
      <w:pPr>
        <w:pStyle w:val="Odstavekseznama"/>
        <w:numPr>
          <w:ilvl w:val="0"/>
          <w:numId w:val="1"/>
        </w:numPr>
        <w:spacing w:line="260" w:lineRule="atLeast"/>
        <w:jc w:val="both"/>
        <w:rPr>
          <w:rFonts w:cs="Arial"/>
          <w:sz w:val="20"/>
          <w:szCs w:val="20"/>
        </w:rPr>
      </w:pPr>
      <w:r w:rsidRPr="0066613B">
        <w:rPr>
          <w:rFonts w:cs="Arial"/>
          <w:sz w:val="20"/>
          <w:szCs w:val="20"/>
        </w:rPr>
        <w:t>predlagati nabor ukrepov za:</w:t>
      </w:r>
    </w:p>
    <w:p w:rsidR="000855E4" w:rsidRPr="0066613B" w:rsidRDefault="000855E4" w:rsidP="009745A6">
      <w:pPr>
        <w:pStyle w:val="Odstavekseznama"/>
        <w:numPr>
          <w:ilvl w:val="1"/>
          <w:numId w:val="1"/>
        </w:numPr>
        <w:spacing w:line="260" w:lineRule="atLeast"/>
        <w:jc w:val="both"/>
        <w:rPr>
          <w:rFonts w:cs="Arial"/>
          <w:sz w:val="20"/>
          <w:szCs w:val="20"/>
        </w:rPr>
      </w:pPr>
      <w:r w:rsidRPr="0066613B">
        <w:rPr>
          <w:rFonts w:cs="Arial"/>
          <w:sz w:val="20"/>
          <w:szCs w:val="20"/>
        </w:rPr>
        <w:t>prilagoditev krmnih obrokov in učinkovitejšo rabo energije krmnih obrokov za zmanjšanje izpustov metana (toplogredni plin, predhodnik ozona),</w:t>
      </w:r>
    </w:p>
    <w:p w:rsidR="000855E4" w:rsidRPr="0066613B" w:rsidRDefault="000855E4" w:rsidP="009745A6">
      <w:pPr>
        <w:pStyle w:val="Odstavekseznama"/>
        <w:numPr>
          <w:ilvl w:val="1"/>
          <w:numId w:val="1"/>
        </w:numPr>
        <w:spacing w:line="260" w:lineRule="atLeast"/>
        <w:jc w:val="both"/>
        <w:rPr>
          <w:rFonts w:cs="Arial"/>
          <w:sz w:val="20"/>
          <w:szCs w:val="20"/>
        </w:rPr>
      </w:pPr>
      <w:r w:rsidRPr="0066613B">
        <w:rPr>
          <w:rFonts w:cs="Arial"/>
          <w:sz w:val="20"/>
          <w:szCs w:val="20"/>
        </w:rPr>
        <w:t>zmanjšanje dušika v izločkih živali in ukrepov za uvajanje postopkov gnojenja z majhnimi izpusti v zrak na kmetijskih gospodarstvih za zmanjšanje izpustov a</w:t>
      </w:r>
      <w:r w:rsidR="005B768B" w:rsidRPr="0066613B">
        <w:rPr>
          <w:rFonts w:cs="Arial"/>
          <w:sz w:val="20"/>
          <w:szCs w:val="20"/>
        </w:rPr>
        <w:t xml:space="preserve">monijaka in </w:t>
      </w:r>
      <w:proofErr w:type="spellStart"/>
      <w:r w:rsidR="005B768B" w:rsidRPr="0066613B">
        <w:rPr>
          <w:rFonts w:cs="Arial"/>
          <w:sz w:val="20"/>
          <w:szCs w:val="20"/>
        </w:rPr>
        <w:t>didušikovega</w:t>
      </w:r>
      <w:proofErr w:type="spellEnd"/>
      <w:r w:rsidR="005B768B" w:rsidRPr="0066613B">
        <w:rPr>
          <w:rFonts w:cs="Arial"/>
          <w:sz w:val="20"/>
          <w:szCs w:val="20"/>
        </w:rPr>
        <w:t xml:space="preserve"> oksida.</w:t>
      </w:r>
    </w:p>
    <w:p w:rsidR="008063E7" w:rsidRPr="0066613B" w:rsidRDefault="008063E7" w:rsidP="008063E7">
      <w:pPr>
        <w:pStyle w:val="Odstavekseznama"/>
        <w:spacing w:line="260" w:lineRule="atLeast"/>
        <w:ind w:left="1080" w:firstLine="0"/>
        <w:rPr>
          <w:rFonts w:cs="Arial"/>
          <w:sz w:val="20"/>
          <w:szCs w:val="20"/>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C020F9" w:rsidRPr="0066613B" w:rsidRDefault="00C020F9" w:rsidP="00C020F9">
      <w:pPr>
        <w:spacing w:after="240" w:line="260" w:lineRule="atLeast"/>
        <w:jc w:val="both"/>
        <w:rPr>
          <w:rFonts w:cs="Arial"/>
          <w:bCs/>
          <w:sz w:val="20"/>
          <w:szCs w:val="20"/>
        </w:rPr>
      </w:pPr>
      <w:r w:rsidRPr="0066613B">
        <w:rPr>
          <w:rFonts w:cs="Arial"/>
          <w:bCs/>
          <w:sz w:val="20"/>
          <w:szCs w:val="20"/>
        </w:rPr>
        <w:t xml:space="preserve">Cilj kmetijstva opredeljen v </w:t>
      </w:r>
      <w:r w:rsidR="00124DAF" w:rsidRPr="0066613B">
        <w:rPr>
          <w:rFonts w:cs="Arial"/>
          <w:bCs/>
          <w:sz w:val="20"/>
          <w:szCs w:val="20"/>
        </w:rPr>
        <w:t>o</w:t>
      </w:r>
      <w:r w:rsidRPr="0066613B">
        <w:rPr>
          <w:rFonts w:cs="Arial"/>
          <w:bCs/>
          <w:sz w:val="20"/>
          <w:szCs w:val="20"/>
        </w:rPr>
        <w:t>perativnem programu ukrepov zmanjševanja toplogrednih plinov do leta 2020 predvideva obvl</w:t>
      </w:r>
      <w:r w:rsidR="00124DAF" w:rsidRPr="0066613B">
        <w:rPr>
          <w:rFonts w:cs="Arial"/>
          <w:bCs/>
          <w:sz w:val="20"/>
          <w:szCs w:val="20"/>
        </w:rPr>
        <w:t>a</w:t>
      </w:r>
      <w:r w:rsidRPr="0066613B">
        <w:rPr>
          <w:rFonts w:cs="Arial"/>
          <w:bCs/>
          <w:sz w:val="20"/>
          <w:szCs w:val="20"/>
        </w:rPr>
        <w:t xml:space="preserve">dovanje emisij </w:t>
      </w:r>
      <w:r w:rsidR="00124DAF" w:rsidRPr="0066613B">
        <w:rPr>
          <w:rFonts w:cs="Arial"/>
          <w:bCs/>
          <w:sz w:val="20"/>
          <w:szCs w:val="20"/>
        </w:rPr>
        <w:t>toplogrednih plinov</w:t>
      </w:r>
      <w:r w:rsidRPr="0066613B">
        <w:rPr>
          <w:rFonts w:cs="Arial"/>
          <w:bCs/>
          <w:sz w:val="20"/>
          <w:szCs w:val="20"/>
        </w:rPr>
        <w:t xml:space="preserve"> na ravni do največ +5</w:t>
      </w:r>
      <w:r w:rsidR="00124DAF" w:rsidRPr="0066613B">
        <w:rPr>
          <w:rFonts w:cs="Arial"/>
          <w:bCs/>
          <w:sz w:val="20"/>
          <w:szCs w:val="20"/>
        </w:rPr>
        <w:t xml:space="preserve"> </w:t>
      </w:r>
      <w:r w:rsidRPr="0066613B">
        <w:rPr>
          <w:rFonts w:cs="Arial"/>
          <w:bCs/>
          <w:sz w:val="20"/>
          <w:szCs w:val="20"/>
        </w:rPr>
        <w:t xml:space="preserve">% do leta 2020 glede na leto 2005 ob hkratnem povečanju samooskrbe emisije na enoto pridelane hrane. Zato bosta potrebna učinkovitejši </w:t>
      </w:r>
      <w:r w:rsidRPr="0066613B">
        <w:rPr>
          <w:rFonts w:cs="Arial"/>
          <w:bCs/>
          <w:sz w:val="20"/>
          <w:szCs w:val="20"/>
        </w:rPr>
        <w:lastRenderedPageBreak/>
        <w:t xml:space="preserve">prenos znanja v prakso in hitrejše uvajanje sodobnih postopkov kmetovanja z majhnimi emisijami </w:t>
      </w:r>
      <w:r w:rsidR="00124DAF" w:rsidRPr="0066613B">
        <w:rPr>
          <w:rFonts w:cs="Arial"/>
          <w:bCs/>
          <w:sz w:val="20"/>
          <w:szCs w:val="20"/>
        </w:rPr>
        <w:t>toplogrednih plinov.</w:t>
      </w:r>
    </w:p>
    <w:p w:rsidR="00C020F9" w:rsidRPr="0066613B" w:rsidRDefault="00C020F9" w:rsidP="00C020F9">
      <w:pPr>
        <w:spacing w:after="240" w:line="260" w:lineRule="atLeast"/>
        <w:jc w:val="both"/>
        <w:rPr>
          <w:rFonts w:cs="Arial"/>
          <w:bCs/>
          <w:sz w:val="20"/>
          <w:szCs w:val="20"/>
        </w:rPr>
      </w:pPr>
      <w:r w:rsidRPr="0066613B">
        <w:rPr>
          <w:rFonts w:cs="Arial"/>
          <w:bCs/>
          <w:sz w:val="20"/>
          <w:szCs w:val="20"/>
        </w:rPr>
        <w:t>V okviru programa razvoja podeželja k blaženju podnebnih sprememb prispevajo investicije in ukrep KOPOP. V okviru ukrepa KOPOP k zmanjševanju toplogrednih plinov prispevajo operacije v okvirju poljedelstva in zelenjadarstva (POZ_KOL,</w:t>
      </w:r>
      <w:r w:rsidR="00124DAF" w:rsidRPr="0066613B">
        <w:rPr>
          <w:rFonts w:cs="Arial"/>
          <w:bCs/>
          <w:sz w:val="20"/>
          <w:szCs w:val="20"/>
        </w:rPr>
        <w:t xml:space="preserve"> </w:t>
      </w:r>
      <w:r w:rsidRPr="0066613B">
        <w:rPr>
          <w:rFonts w:cs="Arial"/>
          <w:bCs/>
          <w:sz w:val="20"/>
          <w:szCs w:val="20"/>
        </w:rPr>
        <w:t>POZ_NMIN, POZ_POD, POZ_KONZ, POZ_ZEL in POZ_NEP), hmeljarstva (HML_POKT, HML_NMIN, HMEL_NIZI in HML_KOMP), sadjarstva (SAD_EKN, SAD_POKT), vinogradništva (VIN_EKGN, VIN_POKT, VIN_MEDV), travinja (TRZ_I_NIZI, TRZ_II_NIZI, VOD_ZEL in HAB_ORGG), varovanje vodnih virov (VOD_POD, VOD_NEP), reje domačih živali na območju pojavljanja velikih zveri (KKRA_OGRM, KRA_VARPP, KRA_VARPA), planinske paše (KRA_CRED, KRA_PAST), ekološkega kmetovanja in dobrobiti živali. Učinke ukrepa investicije in operaciji v okviru ukrepa KOPOP je mogoče le kvalitativno opredeliti</w:t>
      </w:r>
      <w:r w:rsidR="00124DAF" w:rsidRPr="0066613B">
        <w:rPr>
          <w:rFonts w:cs="Arial"/>
          <w:bCs/>
          <w:sz w:val="20"/>
          <w:szCs w:val="20"/>
        </w:rPr>
        <w:t>,</w:t>
      </w:r>
      <w:r w:rsidRPr="0066613B">
        <w:rPr>
          <w:rFonts w:cs="Arial"/>
          <w:bCs/>
          <w:sz w:val="20"/>
          <w:szCs w:val="20"/>
        </w:rPr>
        <w:t xml:space="preserve"> potreben pa je razvoj ustreznih kvantitativnih kazalnikov.</w:t>
      </w:r>
    </w:p>
    <w:p w:rsidR="00C020F9" w:rsidRPr="0066613B" w:rsidRDefault="00C020F9" w:rsidP="00C020F9">
      <w:pPr>
        <w:spacing w:after="240" w:line="260" w:lineRule="atLeast"/>
        <w:jc w:val="both"/>
        <w:rPr>
          <w:rFonts w:cs="Arial"/>
          <w:bCs/>
          <w:sz w:val="20"/>
          <w:szCs w:val="20"/>
        </w:rPr>
      </w:pPr>
      <w:r w:rsidRPr="0066613B">
        <w:rPr>
          <w:rFonts w:cs="Arial"/>
          <w:bCs/>
          <w:sz w:val="20"/>
          <w:szCs w:val="20"/>
        </w:rPr>
        <w:t xml:space="preserve">Prizadevanja za zmanjšanje izpustov metana in </w:t>
      </w:r>
      <w:proofErr w:type="spellStart"/>
      <w:r w:rsidRPr="0066613B">
        <w:rPr>
          <w:rFonts w:cs="Arial"/>
          <w:bCs/>
          <w:sz w:val="20"/>
          <w:szCs w:val="20"/>
        </w:rPr>
        <w:t>didušikovega</w:t>
      </w:r>
      <w:proofErr w:type="spellEnd"/>
      <w:r w:rsidRPr="0066613B">
        <w:rPr>
          <w:rFonts w:cs="Arial"/>
          <w:bCs/>
          <w:sz w:val="20"/>
          <w:szCs w:val="20"/>
        </w:rPr>
        <w:t xml:space="preserve"> oksida so predmet evropske podnebne politike, prizadevanja za zmanjšanje izpustov metana in amonijaka pa predmet programa »Čist zrak za Evropo«. V Direktivi (EU) 2016/2284 Evropskega parlamenta in Sveta o zmanjšanju nacionalnih emisij za nekatera onesnaževala zraka so za Slovenijo določene zelo ambiciozne letne zgornje meje emisij za amonijak, ki jih bo tudi s številnimi ukrepi za zmanjšanje izpustov težko doseči. Kmetijstvo prispeva več kot 95 % vseh izpustov amonijaka v Sloveniji in zmanjšanje izpustov bo odvisno predvsem od ukrepanja na tem področju.</w:t>
      </w:r>
    </w:p>
    <w:p w:rsidR="00C020F9" w:rsidRPr="0066613B" w:rsidRDefault="00C020F9" w:rsidP="00C020F9">
      <w:pPr>
        <w:spacing w:after="240" w:line="260" w:lineRule="atLeast"/>
        <w:jc w:val="both"/>
        <w:rPr>
          <w:rFonts w:cs="Arial"/>
          <w:bCs/>
          <w:sz w:val="20"/>
          <w:szCs w:val="20"/>
        </w:rPr>
      </w:pPr>
      <w:r w:rsidRPr="0066613B">
        <w:rPr>
          <w:rFonts w:cs="Arial"/>
          <w:bCs/>
          <w:sz w:val="20"/>
          <w:szCs w:val="20"/>
        </w:rPr>
        <w:t xml:space="preserve">V kmetijstvu je treba doseči zmanjševanje izpustov metana, </w:t>
      </w:r>
      <w:proofErr w:type="spellStart"/>
      <w:r w:rsidRPr="0066613B">
        <w:rPr>
          <w:rFonts w:cs="Arial"/>
          <w:bCs/>
          <w:sz w:val="20"/>
          <w:szCs w:val="20"/>
        </w:rPr>
        <w:t>didušikovega</w:t>
      </w:r>
      <w:proofErr w:type="spellEnd"/>
      <w:r w:rsidRPr="0066613B">
        <w:rPr>
          <w:rFonts w:cs="Arial"/>
          <w:bCs/>
          <w:sz w:val="20"/>
          <w:szCs w:val="20"/>
        </w:rPr>
        <w:t xml:space="preserve"> oksida in amonijaka. Metan in </w:t>
      </w:r>
      <w:proofErr w:type="spellStart"/>
      <w:r w:rsidRPr="0066613B">
        <w:rPr>
          <w:rFonts w:cs="Arial"/>
          <w:bCs/>
          <w:sz w:val="20"/>
          <w:szCs w:val="20"/>
        </w:rPr>
        <w:t>didušikov</w:t>
      </w:r>
      <w:proofErr w:type="spellEnd"/>
      <w:r w:rsidRPr="0066613B">
        <w:rPr>
          <w:rFonts w:cs="Arial"/>
          <w:bCs/>
          <w:sz w:val="20"/>
          <w:szCs w:val="20"/>
        </w:rPr>
        <w:t xml:space="preserve"> oksid sta plina z močnim toplogrednim učinkom. Amonijak, ki je predhodnik drobnih prašnih delcev, ki so prepoznani kot eden najpomembnejših zdravju škodljivih onesnažil zraka v Evropi. Z odlaganjem v naravne ekosisteme ima amonijak tudi neugodne učinke na biotsko raznovrstnost.</w:t>
      </w:r>
    </w:p>
    <w:p w:rsidR="00C020F9" w:rsidRPr="0066613B" w:rsidRDefault="00C020F9" w:rsidP="00C020F9">
      <w:pPr>
        <w:spacing w:after="240" w:line="260" w:lineRule="atLeast"/>
        <w:jc w:val="both"/>
        <w:rPr>
          <w:rFonts w:cs="Arial"/>
          <w:bCs/>
          <w:sz w:val="20"/>
          <w:szCs w:val="20"/>
        </w:rPr>
      </w:pPr>
      <w:r w:rsidRPr="0066613B">
        <w:rPr>
          <w:rFonts w:cs="Arial"/>
          <w:bCs/>
          <w:sz w:val="20"/>
          <w:szCs w:val="20"/>
        </w:rPr>
        <w:t xml:space="preserve">Analiza krme in računanje krmnih obrokov nista praksa na slovenskih kmetijskih gospodarstvih, čeprav vplivata na blaženje podnebnih sprememb. Zato bi bilo na kmetijskih gospodarstvih treba uvesti krmne obroke, ki zmanjšujejo izpuste toplogrednih plinov in amonijaka ter prispevajo k zmanjševanju izpustov toplogrednih plinov (metana in </w:t>
      </w:r>
      <w:proofErr w:type="spellStart"/>
      <w:r w:rsidRPr="0066613B">
        <w:rPr>
          <w:rFonts w:cs="Arial"/>
          <w:bCs/>
          <w:sz w:val="20"/>
          <w:szCs w:val="20"/>
        </w:rPr>
        <w:t>didušikovega</w:t>
      </w:r>
      <w:proofErr w:type="spellEnd"/>
      <w:r w:rsidRPr="0066613B">
        <w:rPr>
          <w:rFonts w:cs="Arial"/>
          <w:bCs/>
          <w:sz w:val="20"/>
          <w:szCs w:val="20"/>
        </w:rPr>
        <w:t xml:space="preserve"> oksida) ter amonijaka pri reji domačih živali. Krmljenje živali na podlagi računsko </w:t>
      </w:r>
      <w:proofErr w:type="spellStart"/>
      <w:r w:rsidRPr="0066613B">
        <w:rPr>
          <w:rFonts w:cs="Arial"/>
          <w:bCs/>
          <w:sz w:val="20"/>
          <w:szCs w:val="20"/>
        </w:rPr>
        <w:t>optimiranih</w:t>
      </w:r>
      <w:proofErr w:type="spellEnd"/>
      <w:r w:rsidRPr="0066613B">
        <w:rPr>
          <w:rFonts w:cs="Arial"/>
          <w:bCs/>
          <w:sz w:val="20"/>
          <w:szCs w:val="20"/>
        </w:rPr>
        <w:t xml:space="preserve"> obrokov pomeni uvedbo preciznega kmetovanja na živinorejskih kmetijskih gospodarstvih. Z uravnoteženjem obrokov se izboljša izkoristek hranil krme, s tem pa se zmanjšajo izpusti dušikovih snovi, metana in mineralnih elementov v okolje.</w:t>
      </w:r>
    </w:p>
    <w:p w:rsidR="00C020F9" w:rsidRPr="0066613B" w:rsidRDefault="00C020F9" w:rsidP="00C020F9">
      <w:pPr>
        <w:jc w:val="both"/>
        <w:rPr>
          <w:rFonts w:cs="Arial"/>
          <w:bCs/>
          <w:sz w:val="20"/>
          <w:szCs w:val="20"/>
        </w:rPr>
      </w:pPr>
      <w:r w:rsidRPr="0066613B">
        <w:rPr>
          <w:rFonts w:cs="Arial"/>
          <w:bCs/>
          <w:sz w:val="20"/>
          <w:szCs w:val="20"/>
        </w:rPr>
        <w:t xml:space="preserve">V okviru raziskave pričakujemo oblikovanje ukrepa kmetijske politike za zmanjševanje toplogrednih in škodljivih plinov v zrak ter oblikovanje nabora kvantitativnih kazalcev ukrepov, ki prispevajo k zmanjševanju toplogrednih plinov v okviru programa razvoja podeželja. </w:t>
      </w:r>
    </w:p>
    <w:p w:rsidR="00C020F9" w:rsidRPr="0066613B" w:rsidRDefault="00C020F9" w:rsidP="00C020F9">
      <w:pPr>
        <w:spacing w:line="260" w:lineRule="atLeast"/>
        <w:jc w:val="both"/>
        <w:rPr>
          <w:rFonts w:cs="Arial"/>
          <w:bCs/>
          <w:sz w:val="20"/>
          <w:szCs w:val="20"/>
        </w:rPr>
      </w:pPr>
    </w:p>
    <w:p w:rsidR="00C020F9" w:rsidRPr="0066613B" w:rsidRDefault="00C020F9" w:rsidP="00C020F9">
      <w:pPr>
        <w:jc w:val="both"/>
        <w:rPr>
          <w:rFonts w:cs="Arial"/>
          <w:bCs/>
          <w:noProof/>
          <w:sz w:val="20"/>
          <w:szCs w:val="20"/>
        </w:rPr>
      </w:pPr>
      <w:r w:rsidRPr="0066613B">
        <w:rPr>
          <w:rFonts w:cs="Arial"/>
          <w:bCs/>
          <w:noProof/>
          <w:sz w:val="20"/>
          <w:szCs w:val="20"/>
        </w:rPr>
        <w:t>Okvirno obdobje trajanja</w:t>
      </w:r>
      <w:r w:rsidR="00124DAF" w:rsidRPr="0066613B">
        <w:rPr>
          <w:rFonts w:cs="Arial"/>
          <w:bCs/>
          <w:noProof/>
          <w:sz w:val="20"/>
          <w:szCs w:val="20"/>
        </w:rPr>
        <w:t xml:space="preserve"> je</w:t>
      </w:r>
      <w:r w:rsidRPr="0066613B">
        <w:rPr>
          <w:rFonts w:cs="Arial"/>
          <w:bCs/>
          <w:noProof/>
          <w:sz w:val="20"/>
          <w:szCs w:val="20"/>
        </w:rPr>
        <w:t xml:space="preserve"> do 24 mesecev</w:t>
      </w:r>
      <w:r w:rsidR="00124DAF" w:rsidRPr="0066613B">
        <w:rPr>
          <w:rFonts w:cs="Arial"/>
          <w:bCs/>
          <w:noProof/>
          <w:sz w:val="20"/>
          <w:szCs w:val="20"/>
        </w:rPr>
        <w:t xml:space="preserve">. </w:t>
      </w:r>
      <w:r w:rsidRPr="0066613B">
        <w:rPr>
          <w:rFonts w:cs="Arial"/>
          <w:bCs/>
          <w:noProof/>
          <w:sz w:val="20"/>
          <w:szCs w:val="20"/>
        </w:rPr>
        <w:t>Okvirni obseg sredstev</w:t>
      </w:r>
      <w:r w:rsidR="00124DAF" w:rsidRPr="0066613B">
        <w:rPr>
          <w:rFonts w:cs="Arial"/>
          <w:bCs/>
          <w:noProof/>
          <w:sz w:val="20"/>
          <w:szCs w:val="20"/>
        </w:rPr>
        <w:t xml:space="preserve"> znaša</w:t>
      </w:r>
      <w:r w:rsidRPr="0066613B">
        <w:rPr>
          <w:rFonts w:cs="Arial"/>
          <w:bCs/>
          <w:noProof/>
          <w:sz w:val="20"/>
          <w:szCs w:val="20"/>
        </w:rPr>
        <w:t xml:space="preserve"> do 150.000 EUR</w:t>
      </w:r>
      <w:r w:rsidR="00124DAF" w:rsidRPr="0066613B">
        <w:rPr>
          <w:rFonts w:cs="Arial"/>
          <w:bCs/>
          <w:noProof/>
          <w:sz w:val="20"/>
          <w:szCs w:val="20"/>
        </w:rPr>
        <w:t>.</w:t>
      </w:r>
    </w:p>
    <w:p w:rsidR="00C020F9" w:rsidRPr="0066613B" w:rsidRDefault="00C020F9" w:rsidP="00C020F9">
      <w:pPr>
        <w:jc w:val="both"/>
        <w:rPr>
          <w:rFonts w:cs="Arial"/>
          <w:bCs/>
          <w:noProof/>
          <w:sz w:val="20"/>
          <w:szCs w:val="20"/>
        </w:rPr>
      </w:pPr>
    </w:p>
    <w:p w:rsidR="00C020F9" w:rsidRPr="0066613B" w:rsidRDefault="00124DAF" w:rsidP="00C020F9">
      <w:pPr>
        <w:jc w:val="both"/>
        <w:rPr>
          <w:rFonts w:cs="Arial"/>
          <w:sz w:val="20"/>
          <w:szCs w:val="20"/>
        </w:rPr>
      </w:pPr>
      <w:r w:rsidRPr="0066613B">
        <w:rPr>
          <w:rFonts w:cs="Arial"/>
          <w:sz w:val="20"/>
          <w:szCs w:val="20"/>
        </w:rPr>
        <w:t>Kontaktni osebi z</w:t>
      </w:r>
      <w:r w:rsidR="00C020F9" w:rsidRPr="0066613B">
        <w:rPr>
          <w:rFonts w:cs="Arial"/>
          <w:sz w:val="20"/>
          <w:szCs w:val="20"/>
        </w:rPr>
        <w:t xml:space="preserve">a dodatna pojasnila v zvezi s temo </w:t>
      </w:r>
      <w:r w:rsidRPr="0066613B">
        <w:rPr>
          <w:rFonts w:cs="Arial"/>
          <w:sz w:val="20"/>
          <w:szCs w:val="20"/>
        </w:rPr>
        <w:t>sta</w:t>
      </w:r>
      <w:r w:rsidR="00C020F9" w:rsidRPr="0066613B">
        <w:rPr>
          <w:rFonts w:cs="Arial"/>
          <w:sz w:val="20"/>
          <w:szCs w:val="20"/>
        </w:rPr>
        <w:t xml:space="preserve"> Barbara Medved</w:t>
      </w:r>
      <w:r w:rsidRPr="0066613B">
        <w:rPr>
          <w:rFonts w:cs="Arial"/>
          <w:sz w:val="20"/>
          <w:szCs w:val="20"/>
        </w:rPr>
        <w:t xml:space="preserve"> </w:t>
      </w:r>
      <w:r w:rsidR="00C020F9" w:rsidRPr="0066613B">
        <w:rPr>
          <w:rFonts w:cs="Arial"/>
          <w:sz w:val="20"/>
          <w:szCs w:val="20"/>
        </w:rPr>
        <w:t>-</w:t>
      </w:r>
      <w:r w:rsidRPr="0066613B">
        <w:rPr>
          <w:rFonts w:cs="Arial"/>
          <w:sz w:val="20"/>
          <w:szCs w:val="20"/>
        </w:rPr>
        <w:t xml:space="preserve"> </w:t>
      </w:r>
      <w:r w:rsidR="00C020F9" w:rsidRPr="0066613B">
        <w:rPr>
          <w:rFonts w:cs="Arial"/>
          <w:sz w:val="20"/>
          <w:szCs w:val="20"/>
        </w:rPr>
        <w:t xml:space="preserve">Cvikl, </w:t>
      </w:r>
      <w:r w:rsidRPr="0066613B">
        <w:rPr>
          <w:rFonts w:cs="Arial"/>
          <w:bCs/>
          <w:sz w:val="20"/>
          <w:szCs w:val="20"/>
        </w:rPr>
        <w:t>Ministrstvo za kmetijstvo, gozdarstvo in prehrano</w:t>
      </w:r>
      <w:r w:rsidR="00C020F9" w:rsidRPr="0066613B">
        <w:rPr>
          <w:rFonts w:cs="Arial"/>
          <w:sz w:val="20"/>
          <w:szCs w:val="20"/>
        </w:rPr>
        <w:t xml:space="preserve">, Dunajska 22, 1000 Ljubljana, T: (01) 478 9197, E: </w:t>
      </w:r>
      <w:proofErr w:type="spellStart"/>
      <w:r w:rsidRPr="0066613B">
        <w:rPr>
          <w:rFonts w:cs="Arial"/>
          <w:sz w:val="20"/>
          <w:szCs w:val="20"/>
        </w:rPr>
        <w:t>barbara.medved</w:t>
      </w:r>
      <w:proofErr w:type="spellEnd"/>
      <w:r w:rsidRPr="0066613B">
        <w:rPr>
          <w:rFonts w:cs="Arial"/>
          <w:sz w:val="20"/>
          <w:szCs w:val="20"/>
        </w:rPr>
        <w:t>-</w:t>
      </w:r>
      <w:proofErr w:type="spellStart"/>
      <w:r w:rsidRPr="0066613B">
        <w:rPr>
          <w:rFonts w:cs="Arial"/>
          <w:sz w:val="20"/>
          <w:szCs w:val="20"/>
        </w:rPr>
        <w:t>cvikl@gov.si</w:t>
      </w:r>
      <w:proofErr w:type="spellEnd"/>
      <w:r w:rsidRPr="0066613B">
        <w:rPr>
          <w:rFonts w:cs="Arial"/>
          <w:sz w:val="20"/>
          <w:szCs w:val="20"/>
        </w:rPr>
        <w:t xml:space="preserve">, in </w:t>
      </w:r>
      <w:r w:rsidR="00C020F9" w:rsidRPr="0066613B">
        <w:rPr>
          <w:rFonts w:cs="Arial"/>
          <w:sz w:val="20"/>
          <w:szCs w:val="20"/>
        </w:rPr>
        <w:t xml:space="preserve">Vesna </w:t>
      </w:r>
      <w:proofErr w:type="spellStart"/>
      <w:r w:rsidR="00C020F9" w:rsidRPr="0066613B">
        <w:rPr>
          <w:rFonts w:cs="Arial"/>
          <w:sz w:val="20"/>
          <w:szCs w:val="20"/>
        </w:rPr>
        <w:t>Stradar</w:t>
      </w:r>
      <w:proofErr w:type="spellEnd"/>
      <w:r w:rsidR="00C020F9" w:rsidRPr="0066613B">
        <w:rPr>
          <w:rFonts w:cs="Arial"/>
          <w:sz w:val="20"/>
          <w:szCs w:val="20"/>
        </w:rPr>
        <w:t xml:space="preserve">, </w:t>
      </w:r>
      <w:r w:rsidRPr="0066613B">
        <w:rPr>
          <w:rFonts w:cs="Arial"/>
          <w:bCs/>
          <w:sz w:val="20"/>
          <w:szCs w:val="20"/>
        </w:rPr>
        <w:t>Ministrstvo za kmetijstvo, gozdarstvo in prehrano</w:t>
      </w:r>
      <w:r w:rsidR="00C020F9" w:rsidRPr="0066613B">
        <w:rPr>
          <w:rFonts w:cs="Arial"/>
          <w:sz w:val="20"/>
          <w:szCs w:val="20"/>
        </w:rPr>
        <w:t xml:space="preserve">, Dunajska 22, 1000 Ljubljana, T: (01) 478 9377, E: </w:t>
      </w:r>
      <w:proofErr w:type="spellStart"/>
      <w:r w:rsidR="00C020F9" w:rsidRPr="0066613B">
        <w:rPr>
          <w:rFonts w:cs="Arial"/>
          <w:sz w:val="20"/>
          <w:szCs w:val="20"/>
        </w:rPr>
        <w:t>vesna</w:t>
      </w:r>
      <w:proofErr w:type="spellEnd"/>
      <w:r w:rsidR="00C020F9" w:rsidRPr="0066613B">
        <w:rPr>
          <w:rFonts w:cs="Arial"/>
          <w:sz w:val="20"/>
          <w:szCs w:val="20"/>
        </w:rPr>
        <w:t>.</w:t>
      </w:r>
      <w:proofErr w:type="spellStart"/>
      <w:r w:rsidR="00C020F9" w:rsidRPr="0066613B">
        <w:rPr>
          <w:rFonts w:cs="Arial"/>
          <w:sz w:val="20"/>
          <w:szCs w:val="20"/>
        </w:rPr>
        <w:t>stradar</w:t>
      </w:r>
      <w:proofErr w:type="spellEnd"/>
      <w:r w:rsidR="00C020F9" w:rsidRPr="0066613B">
        <w:rPr>
          <w:rFonts w:cs="Arial"/>
          <w:sz w:val="20"/>
          <w:szCs w:val="20"/>
        </w:rPr>
        <w:t>@</w:t>
      </w:r>
      <w:proofErr w:type="spellStart"/>
      <w:r w:rsidR="00C020F9" w:rsidRPr="0066613B">
        <w:rPr>
          <w:rFonts w:cs="Arial"/>
          <w:sz w:val="20"/>
          <w:szCs w:val="20"/>
        </w:rPr>
        <w:t>gov</w:t>
      </w:r>
      <w:proofErr w:type="spellEnd"/>
      <w:r w:rsidR="00C020F9" w:rsidRPr="0066613B">
        <w:rPr>
          <w:rFonts w:cs="Arial"/>
          <w:sz w:val="20"/>
          <w:szCs w:val="20"/>
        </w:rPr>
        <w:t>.si</w:t>
      </w:r>
      <w:r w:rsidRPr="0066613B">
        <w:rPr>
          <w:rFonts w:cs="Arial"/>
          <w:sz w:val="20"/>
          <w:szCs w:val="20"/>
        </w:rPr>
        <w:t>.</w:t>
      </w:r>
    </w:p>
    <w:p w:rsidR="00C020F9" w:rsidRPr="0066613B" w:rsidRDefault="00C020F9" w:rsidP="00C020F9">
      <w:pPr>
        <w:jc w:val="both"/>
        <w:rPr>
          <w:rFonts w:cs="Arial"/>
          <w:sz w:val="20"/>
          <w:szCs w:val="20"/>
        </w:rPr>
      </w:pPr>
    </w:p>
    <w:p w:rsidR="00405B77" w:rsidRPr="0066613B" w:rsidRDefault="00405B77" w:rsidP="00361F8C">
      <w:pPr>
        <w:jc w:val="both"/>
        <w:outlineLvl w:val="0"/>
        <w:rPr>
          <w:rFonts w:cs="Arial"/>
          <w:sz w:val="20"/>
          <w:szCs w:val="20"/>
          <w:lang w:eastAsia="sl-SI"/>
        </w:rPr>
      </w:pPr>
    </w:p>
    <w:p w:rsidR="00361F8C" w:rsidRPr="0066613B" w:rsidRDefault="00361F8C" w:rsidP="00361F8C">
      <w:pPr>
        <w:jc w:val="both"/>
        <w:outlineLvl w:val="0"/>
        <w:rPr>
          <w:rFonts w:cs="Arial"/>
          <w:b/>
          <w:color w:val="000000"/>
          <w:sz w:val="20"/>
          <w:szCs w:val="20"/>
          <w:lang w:eastAsia="sl-SI"/>
        </w:rPr>
      </w:pPr>
      <w:r w:rsidRPr="0066613B">
        <w:rPr>
          <w:rFonts w:cs="Arial"/>
          <w:b/>
          <w:bCs/>
          <w:sz w:val="20"/>
          <w:szCs w:val="20"/>
          <w:lang w:eastAsia="sl-SI"/>
        </w:rPr>
        <w:t xml:space="preserve">Tematski sklop: 3.4 </w:t>
      </w:r>
      <w:r w:rsidRPr="0066613B">
        <w:rPr>
          <w:rFonts w:cs="Arial"/>
          <w:b/>
          <w:color w:val="000000"/>
          <w:sz w:val="20"/>
          <w:szCs w:val="20"/>
          <w:lang w:eastAsia="sl-SI"/>
        </w:rPr>
        <w:t>Dobrobit živali</w:t>
      </w:r>
    </w:p>
    <w:p w:rsidR="00405B77" w:rsidRPr="0066613B" w:rsidRDefault="00405B77" w:rsidP="00361F8C">
      <w:pPr>
        <w:jc w:val="both"/>
        <w:outlineLvl w:val="0"/>
        <w:rPr>
          <w:rFonts w:cs="Arial"/>
          <w:b/>
          <w:color w:val="000000"/>
          <w:sz w:val="20"/>
          <w:szCs w:val="20"/>
          <w:lang w:eastAsia="sl-SI"/>
        </w:rPr>
      </w:pPr>
    </w:p>
    <w:p w:rsidR="00361F8C" w:rsidRPr="0066613B" w:rsidRDefault="00361F8C" w:rsidP="00361F8C">
      <w:pPr>
        <w:jc w:val="both"/>
        <w:outlineLvl w:val="0"/>
        <w:rPr>
          <w:rFonts w:cs="Arial"/>
          <w:b/>
          <w:sz w:val="20"/>
          <w:szCs w:val="20"/>
          <w:lang w:eastAsia="sl-SI"/>
        </w:rPr>
      </w:pPr>
      <w:r w:rsidRPr="0066613B">
        <w:rPr>
          <w:rFonts w:cs="Arial"/>
          <w:b/>
          <w:color w:val="000000"/>
          <w:sz w:val="20"/>
          <w:szCs w:val="20"/>
          <w:lang w:eastAsia="sl-SI"/>
        </w:rPr>
        <w:t xml:space="preserve">Številka teme: </w:t>
      </w:r>
      <w:r w:rsidRPr="0066613B">
        <w:rPr>
          <w:rFonts w:cs="Arial"/>
          <w:b/>
          <w:noProof/>
          <w:sz w:val="20"/>
          <w:szCs w:val="20"/>
          <w:lang w:eastAsia="sl-SI"/>
        </w:rPr>
        <w:t>3.4.1</w:t>
      </w:r>
      <w:r w:rsidRPr="0066613B">
        <w:rPr>
          <w:rFonts w:cs="Arial"/>
          <w:b/>
          <w:sz w:val="20"/>
          <w:szCs w:val="20"/>
          <w:lang w:eastAsia="sl-SI"/>
        </w:rPr>
        <w:t xml:space="preserve"> </w:t>
      </w:r>
    </w:p>
    <w:p w:rsidR="00361F8C" w:rsidRPr="0066613B" w:rsidRDefault="00361F8C" w:rsidP="00361F8C">
      <w:pPr>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 xml:space="preserve">Inovativne rešitve za izboljšanje dobrega počutja rejnih živali </w:t>
      </w:r>
      <w:r w:rsidR="00124DAF" w:rsidRPr="0066613B">
        <w:rPr>
          <w:rFonts w:cs="Arial"/>
          <w:b/>
          <w:noProof/>
          <w:sz w:val="20"/>
          <w:szCs w:val="20"/>
          <w:lang w:eastAsia="sl-SI"/>
        </w:rPr>
        <w:t>–</w:t>
      </w:r>
      <w:r w:rsidRPr="0066613B">
        <w:rPr>
          <w:rFonts w:cs="Arial"/>
          <w:b/>
          <w:noProof/>
          <w:sz w:val="20"/>
          <w:szCs w:val="20"/>
          <w:lang w:eastAsia="sl-SI"/>
        </w:rPr>
        <w:t xml:space="preserve"> tehnološke rešitve v perutninarstvu in prašičereji </w:t>
      </w:r>
    </w:p>
    <w:p w:rsidR="00361F8C" w:rsidRPr="0066613B" w:rsidRDefault="00361F8C" w:rsidP="00361F8C">
      <w:pPr>
        <w:autoSpaceDE w:val="0"/>
        <w:autoSpaceDN w:val="0"/>
        <w:adjustRightInd w:val="0"/>
        <w:jc w:val="both"/>
        <w:rPr>
          <w:rFonts w:cs="Arial"/>
          <w:b/>
          <w:sz w:val="20"/>
          <w:szCs w:val="20"/>
          <w:lang w:eastAsia="sl-SI"/>
        </w:rPr>
      </w:pPr>
    </w:p>
    <w:p w:rsidR="00361F8C" w:rsidRPr="0066613B" w:rsidRDefault="00361F8C" w:rsidP="00361F8C">
      <w:pPr>
        <w:autoSpaceDE w:val="0"/>
        <w:autoSpaceDN w:val="0"/>
        <w:adjustRightInd w:val="0"/>
        <w:jc w:val="both"/>
        <w:rPr>
          <w:rFonts w:cs="Arial"/>
          <w:sz w:val="20"/>
          <w:szCs w:val="20"/>
          <w:lang w:eastAsia="sl-SI"/>
        </w:rPr>
      </w:pPr>
      <w:r w:rsidRPr="0066613B">
        <w:rPr>
          <w:rFonts w:cs="Arial"/>
          <w:sz w:val="20"/>
          <w:szCs w:val="20"/>
          <w:lang w:eastAsia="sl-SI"/>
        </w:rPr>
        <w:lastRenderedPageBreak/>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z interdisciplinarnim pristopom (etologija, zdravstveno varstvo, tehnologija reje) najti nove rešitve v rejah prašičev in perutnine</w:t>
      </w:r>
      <w:r w:rsidR="00124DAF" w:rsidRPr="0066613B">
        <w:rPr>
          <w:rFonts w:cs="Arial"/>
          <w:sz w:val="20"/>
          <w:szCs w:val="20"/>
        </w:rPr>
        <w:t>,</w:t>
      </w:r>
      <w:r w:rsidRPr="0066613B">
        <w:rPr>
          <w:rFonts w:cs="Arial"/>
          <w:sz w:val="20"/>
          <w:szCs w:val="20"/>
        </w:rPr>
        <w:t xml:space="preserve"> npr. ocena tveganja za izbruh grizenja repov pri prašičih, ki bi prispevale k dobremu počutju in zdravju živali, zagotavljale boljšo kakovost živalskih proizvodov in prehransko varnost sedanjim in bodočim generacijam ter omogočile razvoj slovenske prašičereje in perutninarstva po načelih trajnostnega razvoja tako v velikih kot tudi v malih sistemih,</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razviti in uskladiti enotni protokol v evropskem prostoru, na način enostavnejšega, objektivnejšega in časovno sprejemljivejšega načina definiranja dobrega počutja perutnine, </w:t>
      </w:r>
      <w:r w:rsidRPr="0066613B">
        <w:rPr>
          <w:rFonts w:cs="Arial"/>
          <w:bCs/>
          <w:sz w:val="20"/>
          <w:szCs w:val="20"/>
        </w:rPr>
        <w:t xml:space="preserve">ki bi zlasti strokovnim službam na terenu ponudil jasno definirane kriterije </w:t>
      </w:r>
      <w:r w:rsidRPr="0066613B">
        <w:rPr>
          <w:rFonts w:cs="Arial"/>
          <w:sz w:val="20"/>
          <w:szCs w:val="20"/>
        </w:rPr>
        <w:t xml:space="preserve">za rutinsko ugotavljanje dobrega počutja </w:t>
      </w:r>
      <w:proofErr w:type="spellStart"/>
      <w:r w:rsidRPr="0066613B">
        <w:rPr>
          <w:rFonts w:cs="Arial"/>
          <w:sz w:val="20"/>
          <w:szCs w:val="20"/>
        </w:rPr>
        <w:t>pitovne</w:t>
      </w:r>
      <w:proofErr w:type="spellEnd"/>
      <w:r w:rsidRPr="0066613B">
        <w:rPr>
          <w:rFonts w:cs="Arial"/>
          <w:sz w:val="20"/>
          <w:szCs w:val="20"/>
        </w:rPr>
        <w:t xml:space="preserve"> perutnine, </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preveriti ustreznosti protokola za piščance v reji pur v Sloveniji,</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okrepiti sodelovanje med znanstvenimi zavodi in industrijo ter rejci pri razvoju metod in tehnoloških inovacij, ki bodo živalim zagotavljale prijaznejše življenjsko okolje ter varnejšo hrano za potrošnika,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na osnovi izdelanega protokola in identifikacije vzrokov se pripravijo ukrepi za izboljšanje zdravstvenega stanja in dobrega počutja perutnine,</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rezultate raziskav pripraviti in posredovati končnim uporabnikom (rejcem, industriji, strokovni javnosti) v obliki organizacije delavnic, okroglih miz, tehnoloških listov, strokovnih publikacij, obisk demonstracijskega hleva, usposabljanja.</w:t>
      </w:r>
    </w:p>
    <w:p w:rsidR="00361F8C" w:rsidRPr="0066613B" w:rsidRDefault="00361F8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C020F9" w:rsidRPr="0066613B" w:rsidRDefault="00C020F9" w:rsidP="00CC4529">
      <w:pPr>
        <w:spacing w:after="240" w:line="260" w:lineRule="atLeast"/>
        <w:jc w:val="both"/>
        <w:rPr>
          <w:rFonts w:cs="Arial"/>
          <w:bCs/>
          <w:sz w:val="20"/>
          <w:szCs w:val="20"/>
        </w:rPr>
      </w:pPr>
      <w:r w:rsidRPr="0066613B">
        <w:rPr>
          <w:rFonts w:cs="Arial"/>
          <w:bCs/>
          <w:sz w:val="20"/>
          <w:szCs w:val="20"/>
        </w:rPr>
        <w:t>Poročila E</w:t>
      </w:r>
      <w:r w:rsidR="00CE6666" w:rsidRPr="0066613B">
        <w:rPr>
          <w:rFonts w:cs="Arial"/>
          <w:bCs/>
          <w:sz w:val="20"/>
          <w:szCs w:val="20"/>
        </w:rPr>
        <w:t>vropske agencije za varnost hrane</w:t>
      </w:r>
      <w:r w:rsidRPr="0066613B">
        <w:rPr>
          <w:rFonts w:cs="Arial"/>
          <w:bCs/>
          <w:sz w:val="20"/>
          <w:szCs w:val="20"/>
        </w:rPr>
        <w:t xml:space="preserve"> in </w:t>
      </w:r>
      <w:r w:rsidR="00CE6666" w:rsidRPr="0066613B">
        <w:rPr>
          <w:rFonts w:cs="Arial"/>
          <w:bCs/>
          <w:sz w:val="20"/>
          <w:szCs w:val="20"/>
        </w:rPr>
        <w:t xml:space="preserve">britanske komisije za dobrobit </w:t>
      </w:r>
      <w:proofErr w:type="spellStart"/>
      <w:r w:rsidR="00CE6666" w:rsidRPr="0066613B">
        <w:rPr>
          <w:rFonts w:cs="Arial"/>
          <w:bCs/>
          <w:sz w:val="20"/>
          <w:szCs w:val="20"/>
        </w:rPr>
        <w:t>rejnih</w:t>
      </w:r>
      <w:proofErr w:type="spellEnd"/>
      <w:r w:rsidR="00CE6666" w:rsidRPr="0066613B">
        <w:rPr>
          <w:rFonts w:cs="Arial"/>
          <w:bCs/>
          <w:sz w:val="20"/>
          <w:szCs w:val="20"/>
        </w:rPr>
        <w:t xml:space="preserve"> živali</w:t>
      </w:r>
      <w:r w:rsidRPr="0066613B">
        <w:rPr>
          <w:rFonts w:cs="Arial"/>
          <w:bCs/>
          <w:sz w:val="20"/>
          <w:szCs w:val="20"/>
        </w:rPr>
        <w:t xml:space="preserve"> izpostavljajo poškodbe grodnic in poškodbe nog, kamor pri piščancih predvsem spadajo podplatni žulji, vnetja sklepov in prsni žulji pri kokoših nesnicah kot enega od ključnih problemov dobrobiti v vseh sistemih rej, tako intenzivnih kot tudi tistih manj intenzivnih. </w:t>
      </w:r>
    </w:p>
    <w:p w:rsidR="00C020F9" w:rsidRPr="0066613B" w:rsidRDefault="00C020F9" w:rsidP="00CC4529">
      <w:pPr>
        <w:spacing w:after="240" w:line="260" w:lineRule="atLeast"/>
        <w:jc w:val="both"/>
        <w:rPr>
          <w:rFonts w:cs="Arial"/>
          <w:bCs/>
          <w:sz w:val="20"/>
          <w:szCs w:val="20"/>
        </w:rPr>
      </w:pPr>
      <w:r w:rsidRPr="0066613B">
        <w:rPr>
          <w:rFonts w:cs="Arial"/>
          <w:bCs/>
          <w:sz w:val="20"/>
          <w:szCs w:val="20"/>
        </w:rPr>
        <w:t xml:space="preserve">Leta 2016 je </w:t>
      </w:r>
      <w:r w:rsidR="00CE6666" w:rsidRPr="0066613B">
        <w:rPr>
          <w:rFonts w:cs="Arial"/>
          <w:bCs/>
          <w:sz w:val="20"/>
          <w:szCs w:val="20"/>
        </w:rPr>
        <w:t>začelo</w:t>
      </w:r>
      <w:r w:rsidRPr="0066613B">
        <w:rPr>
          <w:rFonts w:cs="Arial"/>
          <w:bCs/>
          <w:sz w:val="20"/>
          <w:szCs w:val="20"/>
        </w:rPr>
        <w:t xml:space="preserve"> velja</w:t>
      </w:r>
      <w:r w:rsidR="00CE6666" w:rsidRPr="0066613B">
        <w:rPr>
          <w:rFonts w:cs="Arial"/>
          <w:bCs/>
          <w:sz w:val="20"/>
          <w:szCs w:val="20"/>
        </w:rPr>
        <w:t>ti</w:t>
      </w:r>
      <w:r w:rsidRPr="0066613B">
        <w:rPr>
          <w:rFonts w:cs="Arial"/>
          <w:bCs/>
          <w:sz w:val="20"/>
          <w:szCs w:val="20"/>
        </w:rPr>
        <w:t xml:space="preserve"> Priporočilo komisije (EU) 2016/336 o uporabi Direktive Sveta 2008/120/ES o določitvi minimalnih pogojev za zaščito prašičev v zvezi z ukrepi za zmanjšanje potrebe po krajšanju repov pri tej vrsti </w:t>
      </w:r>
      <w:proofErr w:type="spellStart"/>
      <w:r w:rsidRPr="0066613B">
        <w:rPr>
          <w:rFonts w:cs="Arial"/>
          <w:bCs/>
          <w:sz w:val="20"/>
          <w:szCs w:val="20"/>
        </w:rPr>
        <w:t>rejnih</w:t>
      </w:r>
      <w:proofErr w:type="spellEnd"/>
      <w:r w:rsidRPr="0066613B">
        <w:rPr>
          <w:rFonts w:cs="Arial"/>
          <w:bCs/>
          <w:sz w:val="20"/>
          <w:szCs w:val="20"/>
        </w:rPr>
        <w:t xml:space="preserve"> živali. Cilj je prepoved rutinskega krajšanja repov ob obveznem zagotavljanju obogatitve okolja za prašiče. Komisija opozarja države članice na njihovo obveznost, da pri uporabi zgoraj navedene </w:t>
      </w:r>
      <w:r w:rsidR="00CE6666" w:rsidRPr="0066613B">
        <w:rPr>
          <w:rFonts w:cs="Arial"/>
          <w:bCs/>
          <w:sz w:val="20"/>
          <w:szCs w:val="20"/>
        </w:rPr>
        <w:t>d</w:t>
      </w:r>
      <w:r w:rsidRPr="0066613B">
        <w:rPr>
          <w:rFonts w:cs="Arial"/>
          <w:bCs/>
          <w:sz w:val="20"/>
          <w:szCs w:val="20"/>
        </w:rPr>
        <w:t>irektive upoštevajo razpoložljive in razvijajo nove dobre prakse</w:t>
      </w:r>
      <w:r w:rsidR="00907284" w:rsidRPr="0066613B">
        <w:rPr>
          <w:rFonts w:cs="Arial"/>
          <w:bCs/>
          <w:sz w:val="20"/>
          <w:szCs w:val="20"/>
        </w:rPr>
        <w:t>.</w:t>
      </w:r>
    </w:p>
    <w:p w:rsidR="00C020F9" w:rsidRPr="0066613B" w:rsidRDefault="00C020F9" w:rsidP="00CC4529">
      <w:pPr>
        <w:spacing w:after="240" w:line="260" w:lineRule="atLeast"/>
        <w:jc w:val="both"/>
        <w:rPr>
          <w:rFonts w:cs="Arial"/>
          <w:bCs/>
          <w:sz w:val="20"/>
          <w:szCs w:val="20"/>
        </w:rPr>
      </w:pPr>
      <w:r w:rsidRPr="0066613B">
        <w:rPr>
          <w:rFonts w:cs="Arial"/>
          <w:bCs/>
          <w:sz w:val="20"/>
          <w:szCs w:val="20"/>
        </w:rPr>
        <w:t>Za iskanje novih rešitev</w:t>
      </w:r>
      <w:r w:rsidR="00CE6666" w:rsidRPr="0066613B">
        <w:rPr>
          <w:rFonts w:cs="Arial"/>
          <w:bCs/>
          <w:sz w:val="20"/>
          <w:szCs w:val="20"/>
        </w:rPr>
        <w:t>,</w:t>
      </w:r>
      <w:r w:rsidRPr="0066613B">
        <w:rPr>
          <w:rFonts w:cs="Arial"/>
          <w:bCs/>
          <w:sz w:val="20"/>
          <w:szCs w:val="20"/>
        </w:rPr>
        <w:t xml:space="preserve"> povezanih z grizenjem repov in poškodbami grodnice</w:t>
      </w:r>
      <w:r w:rsidR="00CE6666" w:rsidRPr="0066613B">
        <w:rPr>
          <w:rFonts w:cs="Arial"/>
          <w:bCs/>
          <w:sz w:val="20"/>
          <w:szCs w:val="20"/>
        </w:rPr>
        <w:t>,</w:t>
      </w:r>
      <w:r w:rsidRPr="0066613B">
        <w:rPr>
          <w:rFonts w:cs="Arial"/>
          <w:bCs/>
          <w:sz w:val="20"/>
          <w:szCs w:val="20"/>
        </w:rPr>
        <w:t xml:space="preserve"> je Evropska unija leta 2015 odobrila dva projekta (Cost Akcija, CA15134 in CA 15224), </w:t>
      </w:r>
      <w:r w:rsidR="00CE6666" w:rsidRPr="0066613B">
        <w:rPr>
          <w:rFonts w:cs="Arial"/>
          <w:bCs/>
          <w:sz w:val="20"/>
          <w:szCs w:val="20"/>
        </w:rPr>
        <w:t xml:space="preserve">v katerih </w:t>
      </w:r>
      <w:r w:rsidRPr="0066613B">
        <w:rPr>
          <w:rFonts w:cs="Arial"/>
          <w:bCs/>
          <w:sz w:val="20"/>
          <w:szCs w:val="20"/>
        </w:rPr>
        <w:t xml:space="preserve">so vključene </w:t>
      </w:r>
      <w:r w:rsidR="00907284" w:rsidRPr="0066613B">
        <w:rPr>
          <w:rFonts w:cs="Arial"/>
          <w:bCs/>
          <w:sz w:val="20"/>
          <w:szCs w:val="20"/>
        </w:rPr>
        <w:t xml:space="preserve">tudi </w:t>
      </w:r>
      <w:r w:rsidRPr="0066613B">
        <w:rPr>
          <w:rFonts w:cs="Arial"/>
          <w:bCs/>
          <w:sz w:val="20"/>
          <w:szCs w:val="20"/>
        </w:rPr>
        <w:t>raziskovalne inštitucij</w:t>
      </w:r>
      <w:r w:rsidR="00907284" w:rsidRPr="0066613B">
        <w:rPr>
          <w:rFonts w:cs="Arial"/>
          <w:bCs/>
          <w:sz w:val="20"/>
          <w:szCs w:val="20"/>
        </w:rPr>
        <w:t xml:space="preserve">e iz Slovenije. </w:t>
      </w:r>
      <w:r w:rsidRPr="0066613B">
        <w:rPr>
          <w:rFonts w:cs="Arial"/>
          <w:bCs/>
          <w:sz w:val="20"/>
          <w:szCs w:val="20"/>
        </w:rPr>
        <w:t xml:space="preserve"> Z raziskavami na tem področju lahko prispevamo k reševanju izboljševanja dobrega počutja živali na način in problematiko, ki je prisotna v vseh intenzivnih rejah po svetu kot tudi v Sloveniji.</w:t>
      </w:r>
      <w:r w:rsidRPr="0066613B">
        <w:rPr>
          <w:rFonts w:cs="Arial"/>
          <w:color w:val="222222"/>
          <w:sz w:val="20"/>
          <w:szCs w:val="20"/>
        </w:rPr>
        <w:t xml:space="preserve"> </w:t>
      </w:r>
      <w:r w:rsidRPr="0066613B">
        <w:rPr>
          <w:rFonts w:cs="Arial"/>
          <w:bCs/>
          <w:sz w:val="20"/>
          <w:szCs w:val="20"/>
        </w:rPr>
        <w:t xml:space="preserve">Slovenija je del evropskega prostora in ker se sooča z enakimi problemi na področju dobrobiti </w:t>
      </w:r>
      <w:proofErr w:type="spellStart"/>
      <w:r w:rsidRPr="0066613B">
        <w:rPr>
          <w:rFonts w:cs="Arial"/>
          <w:bCs/>
          <w:sz w:val="20"/>
          <w:szCs w:val="20"/>
        </w:rPr>
        <w:t>rejnih</w:t>
      </w:r>
      <w:proofErr w:type="spellEnd"/>
      <w:r w:rsidRPr="0066613B">
        <w:rPr>
          <w:rFonts w:cs="Arial"/>
          <w:bCs/>
          <w:sz w:val="20"/>
          <w:szCs w:val="20"/>
        </w:rPr>
        <w:t xml:space="preserve"> živali, je zelo pomembno, da prispeva svoj delež k raziskavam na tem področju.</w:t>
      </w:r>
    </w:p>
    <w:p w:rsidR="00C020F9" w:rsidRPr="0066613B" w:rsidRDefault="00CC4529" w:rsidP="00CC4529">
      <w:pPr>
        <w:jc w:val="both"/>
        <w:rPr>
          <w:rFonts w:cs="Arial"/>
          <w:bCs/>
          <w:sz w:val="20"/>
          <w:szCs w:val="20"/>
        </w:rPr>
      </w:pPr>
      <w:r w:rsidRPr="0066613B">
        <w:rPr>
          <w:rFonts w:cs="Arial"/>
          <w:bCs/>
          <w:sz w:val="20"/>
          <w:szCs w:val="20"/>
        </w:rPr>
        <w:t>V okviru raziskave pričakujemo usklajen protokol, ki bo</w:t>
      </w:r>
      <w:r w:rsidR="00C020F9" w:rsidRPr="0066613B">
        <w:rPr>
          <w:rFonts w:cs="Arial"/>
          <w:bCs/>
          <w:sz w:val="20"/>
          <w:szCs w:val="20"/>
        </w:rPr>
        <w:t xml:space="preserve"> uspešno uporaben</w:t>
      </w:r>
      <w:r w:rsidRPr="0066613B">
        <w:rPr>
          <w:rFonts w:cs="Arial"/>
          <w:bCs/>
          <w:sz w:val="20"/>
          <w:szCs w:val="20"/>
        </w:rPr>
        <w:t xml:space="preserve"> v praksi malih in velikih rej</w:t>
      </w:r>
      <w:r w:rsidR="00CE6666" w:rsidRPr="0066613B">
        <w:rPr>
          <w:rFonts w:cs="Arial"/>
          <w:bCs/>
          <w:sz w:val="20"/>
          <w:szCs w:val="20"/>
        </w:rPr>
        <w:t>,</w:t>
      </w:r>
      <w:r w:rsidRPr="0066613B">
        <w:rPr>
          <w:rFonts w:cs="Arial"/>
          <w:bCs/>
          <w:sz w:val="20"/>
          <w:szCs w:val="20"/>
        </w:rPr>
        <w:t xml:space="preserve"> in p</w:t>
      </w:r>
      <w:r w:rsidR="00C020F9" w:rsidRPr="0066613B">
        <w:rPr>
          <w:rFonts w:cs="Arial"/>
          <w:bCs/>
          <w:sz w:val="20"/>
          <w:szCs w:val="20"/>
        </w:rPr>
        <w:t>rotokol, ki bo prirejen za ocenjevanje dobrega počutja pur v različnih rejah</w:t>
      </w:r>
      <w:r w:rsidRPr="0066613B">
        <w:rPr>
          <w:rFonts w:cs="Arial"/>
          <w:bCs/>
          <w:sz w:val="20"/>
          <w:szCs w:val="20"/>
        </w:rPr>
        <w:t>, vključno z i</w:t>
      </w:r>
      <w:r w:rsidR="00C020F9" w:rsidRPr="0066613B">
        <w:rPr>
          <w:rFonts w:cs="Arial"/>
          <w:bCs/>
          <w:sz w:val="20"/>
          <w:szCs w:val="20"/>
        </w:rPr>
        <w:t>novativni</w:t>
      </w:r>
      <w:r w:rsidRPr="0066613B">
        <w:rPr>
          <w:rFonts w:cs="Arial"/>
          <w:bCs/>
          <w:sz w:val="20"/>
          <w:szCs w:val="20"/>
        </w:rPr>
        <w:t>mi</w:t>
      </w:r>
      <w:r w:rsidR="00C020F9" w:rsidRPr="0066613B">
        <w:rPr>
          <w:rFonts w:cs="Arial"/>
          <w:bCs/>
          <w:sz w:val="20"/>
          <w:szCs w:val="20"/>
        </w:rPr>
        <w:t xml:space="preserve"> tehnologij</w:t>
      </w:r>
      <w:r w:rsidRPr="0066613B">
        <w:rPr>
          <w:rFonts w:cs="Arial"/>
          <w:bCs/>
          <w:sz w:val="20"/>
          <w:szCs w:val="20"/>
        </w:rPr>
        <w:t>ami</w:t>
      </w:r>
      <w:r w:rsidR="00C020F9" w:rsidRPr="0066613B">
        <w:rPr>
          <w:rFonts w:cs="Arial"/>
          <w:bCs/>
          <w:sz w:val="20"/>
          <w:szCs w:val="20"/>
        </w:rPr>
        <w:t xml:space="preserve"> in ocen</w:t>
      </w:r>
      <w:r w:rsidRPr="0066613B">
        <w:rPr>
          <w:rFonts w:cs="Arial"/>
          <w:bCs/>
          <w:sz w:val="20"/>
          <w:szCs w:val="20"/>
        </w:rPr>
        <w:t>o</w:t>
      </w:r>
      <w:r w:rsidR="00C020F9" w:rsidRPr="0066613B">
        <w:rPr>
          <w:rFonts w:cs="Arial"/>
          <w:bCs/>
          <w:sz w:val="20"/>
          <w:szCs w:val="20"/>
        </w:rPr>
        <w:t xml:space="preserve"> njihove učinkovitosti v rejah.</w:t>
      </w:r>
      <w:r w:rsidRPr="0066613B">
        <w:rPr>
          <w:rFonts w:cs="Arial"/>
          <w:bCs/>
          <w:sz w:val="20"/>
          <w:szCs w:val="20"/>
        </w:rPr>
        <w:t xml:space="preserve"> Z </w:t>
      </w:r>
      <w:proofErr w:type="spellStart"/>
      <w:r w:rsidRPr="0066613B">
        <w:rPr>
          <w:rFonts w:cs="Arial"/>
          <w:bCs/>
          <w:sz w:val="20"/>
          <w:szCs w:val="20"/>
        </w:rPr>
        <w:t>diseminacijo</w:t>
      </w:r>
      <w:proofErr w:type="spellEnd"/>
      <w:r w:rsidRPr="0066613B">
        <w:rPr>
          <w:rFonts w:cs="Arial"/>
          <w:bCs/>
          <w:sz w:val="20"/>
          <w:szCs w:val="20"/>
        </w:rPr>
        <w:t xml:space="preserve"> rezultatov pa p</w:t>
      </w:r>
      <w:r w:rsidR="00C020F9" w:rsidRPr="0066613B">
        <w:rPr>
          <w:rFonts w:cs="Arial"/>
          <w:bCs/>
          <w:sz w:val="20"/>
          <w:szCs w:val="20"/>
        </w:rPr>
        <w:t>renos in dvig znanja na relaciji rejec – tehnologija – žival.</w:t>
      </w:r>
    </w:p>
    <w:p w:rsidR="00C020F9" w:rsidRPr="0066613B" w:rsidRDefault="00C020F9" w:rsidP="00CC4529">
      <w:pPr>
        <w:jc w:val="both"/>
        <w:rPr>
          <w:rFonts w:cs="Arial"/>
          <w:bCs/>
          <w:sz w:val="20"/>
          <w:szCs w:val="20"/>
        </w:rPr>
      </w:pPr>
    </w:p>
    <w:p w:rsidR="00C020F9" w:rsidRPr="0066613B" w:rsidRDefault="00C020F9" w:rsidP="00CC4529">
      <w:pPr>
        <w:jc w:val="both"/>
        <w:rPr>
          <w:rFonts w:cs="Arial"/>
          <w:bCs/>
          <w:sz w:val="20"/>
          <w:szCs w:val="20"/>
        </w:rPr>
      </w:pPr>
      <w:r w:rsidRPr="0066613B">
        <w:rPr>
          <w:rFonts w:cs="Arial"/>
          <w:bCs/>
          <w:sz w:val="20"/>
          <w:szCs w:val="20"/>
        </w:rPr>
        <w:t xml:space="preserve">Dobrobit </w:t>
      </w:r>
      <w:proofErr w:type="spellStart"/>
      <w:r w:rsidRPr="0066613B">
        <w:rPr>
          <w:rFonts w:cs="Arial"/>
          <w:bCs/>
          <w:sz w:val="20"/>
          <w:szCs w:val="20"/>
        </w:rPr>
        <w:t>rejnih</w:t>
      </w:r>
      <w:proofErr w:type="spellEnd"/>
      <w:r w:rsidRPr="0066613B">
        <w:rPr>
          <w:rFonts w:cs="Arial"/>
          <w:bCs/>
          <w:sz w:val="20"/>
          <w:szCs w:val="20"/>
        </w:rPr>
        <w:t xml:space="preserve"> živalih je mogoče okrepiti z vpeljavo novih ali nadgradnjo starih proizvodnih tehnologij, za kar so potrebna vedno nova znanja s področj</w:t>
      </w:r>
      <w:r w:rsidR="00CE6666" w:rsidRPr="0066613B">
        <w:rPr>
          <w:rFonts w:cs="Arial"/>
          <w:bCs/>
          <w:sz w:val="20"/>
          <w:szCs w:val="20"/>
        </w:rPr>
        <w:t>a</w:t>
      </w:r>
      <w:r w:rsidRPr="0066613B">
        <w:rPr>
          <w:rFonts w:cs="Arial"/>
          <w:bCs/>
          <w:sz w:val="20"/>
          <w:szCs w:val="20"/>
        </w:rPr>
        <w:t xml:space="preserve"> etologije, tehnologije reje in zdravstvenega varstva. Na področjih prašičereje in perutninarstva je treba razviti sisteme, ki bodo omejevali poškodbe grodnic pri nesnicah in bodo primerni za skupinsko rejo prašičev brez potrebe po skrajševanju repov. Z analizo kazalnikov za oceno tveganja pojava grizenja repov, ki zmanjšuje kakovost življenja prašičev, povzroča veliko ekonomsko škodo ter zmanjšuje kakovost prašičjega mesa, bomo prispevali k večji ozaveščenosti partnerjev iz industrije o tej problematiki. Prvič v Sloveniji bomo poročali o stanju dobrobiti v slovenskih rejah pur in razvili predlagani protokol za oceno dobrega počutja te vrste perutnine v Evropi. Analiza pridobljenih podatkov bo lahko pristojnim organom pomagala pri nadzoru dobrobiti v rejah prašičev, kokoši ter pur.</w:t>
      </w:r>
    </w:p>
    <w:p w:rsidR="00C020F9" w:rsidRPr="0066613B" w:rsidRDefault="00C020F9" w:rsidP="00C020F9">
      <w:pPr>
        <w:spacing w:line="260" w:lineRule="atLeast"/>
        <w:rPr>
          <w:rFonts w:cs="Arial"/>
          <w:bCs/>
          <w:sz w:val="20"/>
          <w:szCs w:val="20"/>
        </w:rPr>
      </w:pPr>
    </w:p>
    <w:p w:rsidR="00C020F9" w:rsidRPr="0066613B" w:rsidRDefault="00C020F9" w:rsidP="00C020F9">
      <w:pPr>
        <w:rPr>
          <w:rFonts w:cs="Arial"/>
          <w:bCs/>
          <w:noProof/>
          <w:sz w:val="20"/>
          <w:szCs w:val="20"/>
        </w:rPr>
      </w:pPr>
      <w:r w:rsidRPr="0066613B">
        <w:rPr>
          <w:rFonts w:cs="Arial"/>
          <w:bCs/>
          <w:noProof/>
          <w:sz w:val="20"/>
          <w:szCs w:val="20"/>
        </w:rPr>
        <w:t>Okvirno obdobje trajanja</w:t>
      </w:r>
      <w:r w:rsidR="00CE6666" w:rsidRPr="0066613B">
        <w:rPr>
          <w:rFonts w:cs="Arial"/>
          <w:bCs/>
          <w:noProof/>
          <w:sz w:val="20"/>
          <w:szCs w:val="20"/>
        </w:rPr>
        <w:t xml:space="preserve"> je</w:t>
      </w:r>
      <w:r w:rsidRPr="0066613B">
        <w:rPr>
          <w:rFonts w:cs="Arial"/>
          <w:bCs/>
          <w:noProof/>
          <w:sz w:val="20"/>
          <w:szCs w:val="20"/>
        </w:rPr>
        <w:t xml:space="preserve"> do 36 mesecev</w:t>
      </w:r>
      <w:r w:rsidR="00CE6666" w:rsidRPr="0066613B">
        <w:rPr>
          <w:rFonts w:cs="Arial"/>
          <w:bCs/>
          <w:noProof/>
          <w:sz w:val="20"/>
          <w:szCs w:val="20"/>
        </w:rPr>
        <w:t xml:space="preserve">. </w:t>
      </w:r>
      <w:r w:rsidRPr="0066613B">
        <w:rPr>
          <w:rFonts w:cs="Arial"/>
          <w:bCs/>
          <w:noProof/>
          <w:sz w:val="20"/>
          <w:szCs w:val="20"/>
        </w:rPr>
        <w:t>Okvirni obseg sredstev</w:t>
      </w:r>
      <w:r w:rsidR="00CE6666" w:rsidRPr="0066613B">
        <w:rPr>
          <w:rFonts w:cs="Arial"/>
          <w:bCs/>
          <w:noProof/>
          <w:sz w:val="20"/>
          <w:szCs w:val="20"/>
        </w:rPr>
        <w:t xml:space="preserve"> znaša</w:t>
      </w:r>
      <w:r w:rsidRPr="0066613B">
        <w:rPr>
          <w:rFonts w:cs="Arial"/>
          <w:bCs/>
          <w:noProof/>
          <w:sz w:val="20"/>
          <w:szCs w:val="20"/>
        </w:rPr>
        <w:t xml:space="preserve"> do 150.000 EUR</w:t>
      </w:r>
      <w:r w:rsidR="00CE6666" w:rsidRPr="0066613B">
        <w:rPr>
          <w:rFonts w:cs="Arial"/>
          <w:bCs/>
          <w:noProof/>
          <w:sz w:val="20"/>
          <w:szCs w:val="20"/>
        </w:rPr>
        <w:t>.</w:t>
      </w:r>
    </w:p>
    <w:p w:rsidR="00C020F9" w:rsidRPr="0066613B" w:rsidRDefault="00C020F9" w:rsidP="00C020F9">
      <w:pPr>
        <w:rPr>
          <w:rFonts w:cs="Arial"/>
          <w:bCs/>
          <w:noProof/>
          <w:sz w:val="20"/>
          <w:szCs w:val="20"/>
        </w:rPr>
      </w:pPr>
    </w:p>
    <w:p w:rsidR="00C020F9" w:rsidRPr="0066613B" w:rsidRDefault="00C020F9" w:rsidP="00C020F9">
      <w:pPr>
        <w:jc w:val="both"/>
        <w:rPr>
          <w:rFonts w:cs="Arial"/>
          <w:sz w:val="20"/>
          <w:szCs w:val="20"/>
        </w:rPr>
      </w:pPr>
    </w:p>
    <w:p w:rsidR="00C020F9" w:rsidRPr="0087371F" w:rsidRDefault="00CE6666" w:rsidP="00C020F9">
      <w:pPr>
        <w:jc w:val="both"/>
        <w:rPr>
          <w:rFonts w:cs="Arial"/>
          <w:sz w:val="20"/>
          <w:szCs w:val="20"/>
        </w:rPr>
      </w:pPr>
      <w:r w:rsidRPr="0066613B">
        <w:rPr>
          <w:rFonts w:cs="Arial"/>
          <w:sz w:val="20"/>
          <w:szCs w:val="20"/>
        </w:rPr>
        <w:t>Kontaktni oseb</w:t>
      </w:r>
      <w:r w:rsidR="00D06D35" w:rsidRPr="0066613B">
        <w:rPr>
          <w:rFonts w:cs="Arial"/>
          <w:sz w:val="20"/>
          <w:szCs w:val="20"/>
        </w:rPr>
        <w:t>i</w:t>
      </w:r>
      <w:r w:rsidRPr="0066613B">
        <w:rPr>
          <w:rFonts w:cs="Arial"/>
          <w:sz w:val="20"/>
          <w:szCs w:val="20"/>
        </w:rPr>
        <w:t xml:space="preserve"> z</w:t>
      </w:r>
      <w:r w:rsidR="00C020F9" w:rsidRPr="0066613B">
        <w:rPr>
          <w:rFonts w:cs="Arial"/>
          <w:sz w:val="20"/>
          <w:szCs w:val="20"/>
        </w:rPr>
        <w:t xml:space="preserve">a dodatna pojasnila v zvezi s temo </w:t>
      </w:r>
      <w:r w:rsidRPr="0066613B">
        <w:rPr>
          <w:rFonts w:cs="Arial"/>
          <w:sz w:val="20"/>
          <w:szCs w:val="20"/>
        </w:rPr>
        <w:t xml:space="preserve">sta </w:t>
      </w:r>
      <w:r w:rsidR="00C020F9" w:rsidRPr="0066613B">
        <w:rPr>
          <w:rFonts w:cs="Arial"/>
          <w:sz w:val="20"/>
          <w:szCs w:val="20"/>
        </w:rPr>
        <w:t xml:space="preserve">Peter Nagode, </w:t>
      </w:r>
      <w:r w:rsidRPr="0066613B">
        <w:rPr>
          <w:rFonts w:cs="Arial"/>
          <w:bCs/>
          <w:sz w:val="20"/>
          <w:szCs w:val="20"/>
        </w:rPr>
        <w:t>Ministrstvo za kmetijstvo, gozdarstvo in prehrano</w:t>
      </w:r>
      <w:r w:rsidR="00C020F9" w:rsidRPr="0066613B">
        <w:rPr>
          <w:rFonts w:cs="Arial"/>
          <w:sz w:val="20"/>
          <w:szCs w:val="20"/>
        </w:rPr>
        <w:t xml:space="preserve">, Dunajska 22, 1000 Ljubljana, T: (01) 478 90 34, E: </w:t>
      </w:r>
      <w:proofErr w:type="spellStart"/>
      <w:r w:rsidR="00D06D35" w:rsidRPr="0066613B">
        <w:rPr>
          <w:rFonts w:cs="Arial"/>
          <w:sz w:val="20"/>
          <w:szCs w:val="20"/>
        </w:rPr>
        <w:t>peter.nagode@gov.si</w:t>
      </w:r>
      <w:proofErr w:type="spellEnd"/>
      <w:r w:rsidR="00D06D35" w:rsidRPr="0066613B">
        <w:rPr>
          <w:rFonts w:cs="Arial"/>
          <w:sz w:val="20"/>
          <w:szCs w:val="20"/>
        </w:rPr>
        <w:t xml:space="preserve">, in </w:t>
      </w:r>
      <w:r w:rsidR="00C020F9" w:rsidRPr="0066613B">
        <w:rPr>
          <w:rFonts w:cs="Arial"/>
          <w:sz w:val="20"/>
          <w:szCs w:val="20"/>
        </w:rPr>
        <w:t xml:space="preserve">Klemen Brglez, </w:t>
      </w:r>
      <w:r w:rsidR="00D06D35" w:rsidRPr="0066613B">
        <w:rPr>
          <w:rFonts w:cs="Arial"/>
          <w:bCs/>
          <w:sz w:val="20"/>
          <w:szCs w:val="20"/>
        </w:rPr>
        <w:t>Ministrstvo za kmetijstvo, gozdarstvo in prehrano</w:t>
      </w:r>
      <w:r w:rsidR="00C020F9" w:rsidRPr="0066613B">
        <w:rPr>
          <w:rFonts w:cs="Arial"/>
          <w:sz w:val="20"/>
          <w:szCs w:val="20"/>
        </w:rPr>
        <w:t xml:space="preserve">, Dunajska 22, 1000 Ljubljana, T: (01) 478 9049, </w:t>
      </w:r>
      <w:r w:rsidR="00C020F9" w:rsidRPr="0087371F">
        <w:rPr>
          <w:rFonts w:cs="Arial"/>
          <w:sz w:val="20"/>
          <w:szCs w:val="20"/>
        </w:rPr>
        <w:t xml:space="preserve">E: </w:t>
      </w:r>
      <w:proofErr w:type="spellStart"/>
      <w:r w:rsidR="00D06D35" w:rsidRPr="0066613B">
        <w:rPr>
          <w:rFonts w:cs="Arial"/>
          <w:sz w:val="20"/>
          <w:szCs w:val="20"/>
        </w:rPr>
        <w:t>klemen</w:t>
      </w:r>
      <w:proofErr w:type="spellEnd"/>
      <w:r w:rsidR="00D06D35" w:rsidRPr="0066613B">
        <w:rPr>
          <w:rFonts w:cs="Arial"/>
          <w:sz w:val="20"/>
          <w:szCs w:val="20"/>
        </w:rPr>
        <w:t>.brglez@</w:t>
      </w:r>
      <w:proofErr w:type="spellStart"/>
      <w:r w:rsidR="00D06D35" w:rsidRPr="0066613B">
        <w:rPr>
          <w:rFonts w:cs="Arial"/>
          <w:sz w:val="20"/>
          <w:szCs w:val="20"/>
        </w:rPr>
        <w:t>gov</w:t>
      </w:r>
      <w:proofErr w:type="spellEnd"/>
      <w:r w:rsidR="00D06D35" w:rsidRPr="0066613B">
        <w:rPr>
          <w:rFonts w:cs="Arial"/>
          <w:sz w:val="20"/>
          <w:szCs w:val="20"/>
        </w:rPr>
        <w:t>.si</w:t>
      </w:r>
      <w:r w:rsidR="00D06D35" w:rsidRPr="0087371F">
        <w:rPr>
          <w:rFonts w:cs="Arial"/>
          <w:sz w:val="20"/>
          <w:szCs w:val="20"/>
        </w:rPr>
        <w:t>.</w:t>
      </w:r>
    </w:p>
    <w:p w:rsidR="00361F8C" w:rsidRPr="0066613B" w:rsidRDefault="00361F8C" w:rsidP="00361F8C">
      <w:pPr>
        <w:jc w:val="both"/>
        <w:outlineLvl w:val="0"/>
        <w:rPr>
          <w:rFonts w:cs="Arial"/>
          <w:b/>
          <w:bCs/>
          <w:sz w:val="20"/>
          <w:szCs w:val="20"/>
          <w:lang w:eastAsia="sl-SI"/>
        </w:rPr>
      </w:pPr>
    </w:p>
    <w:p w:rsidR="008063E7" w:rsidRPr="0066613B" w:rsidRDefault="008063E7" w:rsidP="00361F8C">
      <w:pPr>
        <w:jc w:val="both"/>
        <w:outlineLvl w:val="0"/>
        <w:rPr>
          <w:rFonts w:cs="Arial"/>
          <w:b/>
          <w:bCs/>
          <w:sz w:val="20"/>
          <w:szCs w:val="20"/>
          <w:lang w:eastAsia="sl-SI"/>
        </w:rPr>
      </w:pPr>
    </w:p>
    <w:p w:rsidR="00361F8C" w:rsidRPr="0066613B" w:rsidRDefault="00361F8C" w:rsidP="00361F8C">
      <w:pPr>
        <w:jc w:val="both"/>
        <w:outlineLvl w:val="0"/>
        <w:rPr>
          <w:rFonts w:cs="Arial"/>
          <w:b/>
          <w:bCs/>
          <w:sz w:val="20"/>
          <w:szCs w:val="20"/>
          <w:lang w:eastAsia="sl-SI"/>
        </w:rPr>
      </w:pPr>
      <w:r w:rsidRPr="0066613B">
        <w:rPr>
          <w:rFonts w:cs="Arial"/>
          <w:b/>
          <w:bCs/>
          <w:sz w:val="20"/>
          <w:szCs w:val="20"/>
          <w:lang w:eastAsia="sl-SI"/>
        </w:rPr>
        <w:t>Tematski sklop: 3.5 Gojenje gozdov</w:t>
      </w:r>
    </w:p>
    <w:p w:rsidR="00361F8C" w:rsidRPr="0066613B" w:rsidRDefault="00361F8C" w:rsidP="00361F8C">
      <w:pPr>
        <w:jc w:val="both"/>
        <w:outlineLvl w:val="0"/>
        <w:rPr>
          <w:rFonts w:cs="Arial"/>
          <w:b/>
          <w:color w:val="000000"/>
          <w:sz w:val="20"/>
          <w:szCs w:val="20"/>
          <w:lang w:eastAsia="sl-SI"/>
        </w:rPr>
      </w:pPr>
    </w:p>
    <w:p w:rsidR="00361F8C" w:rsidRPr="0066613B" w:rsidRDefault="00361F8C" w:rsidP="00361F8C">
      <w:pPr>
        <w:jc w:val="both"/>
        <w:outlineLvl w:val="0"/>
        <w:rPr>
          <w:rFonts w:cs="Arial"/>
          <w:b/>
          <w:sz w:val="20"/>
          <w:szCs w:val="20"/>
          <w:lang w:eastAsia="sl-SI"/>
        </w:rPr>
      </w:pPr>
      <w:r w:rsidRPr="0066613B">
        <w:rPr>
          <w:rFonts w:cs="Arial"/>
          <w:b/>
          <w:color w:val="000000"/>
          <w:sz w:val="20"/>
          <w:szCs w:val="20"/>
          <w:lang w:eastAsia="sl-SI"/>
        </w:rPr>
        <w:t xml:space="preserve">Številka teme:  </w:t>
      </w:r>
      <w:r w:rsidRPr="0066613B">
        <w:rPr>
          <w:rFonts w:cs="Arial"/>
          <w:b/>
          <w:noProof/>
          <w:sz w:val="20"/>
          <w:szCs w:val="20"/>
          <w:lang w:eastAsia="sl-SI"/>
        </w:rPr>
        <w:t>3.5.1</w:t>
      </w:r>
      <w:r w:rsidRPr="0066613B">
        <w:rPr>
          <w:rFonts w:cs="Arial"/>
          <w:b/>
          <w:sz w:val="20"/>
          <w:szCs w:val="20"/>
          <w:lang w:eastAsia="sl-SI"/>
        </w:rPr>
        <w:t xml:space="preserve"> </w:t>
      </w:r>
    </w:p>
    <w:p w:rsidR="00361F8C" w:rsidRPr="0066613B" w:rsidRDefault="00361F8C" w:rsidP="00361F8C">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Uporabnost duglazije in drugih tujerodnih drevesnih vrst pri obnovi gozdov s sadnjo in setvijo</w:t>
      </w:r>
    </w:p>
    <w:p w:rsidR="00361F8C" w:rsidRPr="0066613B" w:rsidRDefault="00361F8C" w:rsidP="00361F8C">
      <w:pPr>
        <w:autoSpaceDE w:val="0"/>
        <w:autoSpaceDN w:val="0"/>
        <w:adjustRightInd w:val="0"/>
        <w:jc w:val="both"/>
        <w:rPr>
          <w:rFonts w:cs="Arial"/>
          <w:b/>
          <w:sz w:val="20"/>
          <w:szCs w:val="20"/>
          <w:lang w:eastAsia="sl-SI"/>
        </w:rPr>
      </w:pPr>
    </w:p>
    <w:p w:rsidR="00361F8C" w:rsidRPr="0066613B" w:rsidRDefault="00361F8C" w:rsidP="00361F8C">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analizirati uspešnost dosedanjega gojenja duglazije in drugih tujerodnih drevesnih vrst (TDV)</w:t>
      </w:r>
      <w:r w:rsidR="00D06D35" w:rsidRPr="0066613B">
        <w:rPr>
          <w:rFonts w:cs="Arial"/>
          <w:sz w:val="20"/>
          <w:szCs w:val="20"/>
        </w:rPr>
        <w:t xml:space="preserve">, kot so </w:t>
      </w:r>
      <w:r w:rsidRPr="0066613B">
        <w:rPr>
          <w:rFonts w:cs="Arial"/>
          <w:sz w:val="20"/>
          <w:szCs w:val="20"/>
        </w:rPr>
        <w:t>zeleni bor, rdeči hrast, črni oreh, robinija</w:t>
      </w:r>
      <w:r w:rsidR="00D06D35" w:rsidRPr="0066613B">
        <w:rPr>
          <w:rFonts w:cs="Arial"/>
          <w:sz w:val="20"/>
          <w:szCs w:val="20"/>
        </w:rPr>
        <w:t>,</w:t>
      </w:r>
      <w:r w:rsidRPr="0066613B">
        <w:rPr>
          <w:rFonts w:cs="Arial"/>
          <w:sz w:val="20"/>
          <w:szCs w:val="20"/>
        </w:rPr>
        <w:t xml:space="preserve"> v Sloveniji ter ovrednotenje njihovega potenciala z ozirom na gospodarsko zanimivost, zakonske osnove in morebitne okoljske omejitve ter primerjava s stanjem v primerljivih državah alpskega prostora,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izdelati konkretne napotke za izbiro provenienc, načina in obsega gojenja ter nege duglazije in drugih predlaganih vrst po ustreznih rastiščih ter prenos znanja v prakso s pomočjo seminarjev, delavnic in vključitve v načrte, </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oceniti varstvena tveganja pri uporabi duglazije in drugih TDV v gozdarstvu ter predložiti ukrepe varstva gozdov,</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izdelati nabor potencialno še primernih drugih TDV, ki bi lahko bile primerne za začetek sistematičnega dolgoročnega preizkušanja (npr. omorika, grška, velika in kavkaška jelka, sitka, Lawsonova pacipresa) in v sodelovanju z gozdarsko prakso in lastniki</w:t>
      </w:r>
      <w:r w:rsidR="00D06D35" w:rsidRPr="0066613B">
        <w:rPr>
          <w:rFonts w:cs="Arial"/>
          <w:sz w:val="20"/>
          <w:szCs w:val="20"/>
        </w:rPr>
        <w:t xml:space="preserve"> gozdov</w:t>
      </w:r>
      <w:r w:rsidRPr="0066613B">
        <w:rPr>
          <w:rFonts w:cs="Arial"/>
          <w:sz w:val="20"/>
          <w:szCs w:val="20"/>
        </w:rPr>
        <w:t xml:space="preserve"> začetek zasajanja poskusnih nasadov z njimi, </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analizirati in izpopolniti mrežo gozdnih semenskih objektov ter razviti konkretne uporabne protokole za semenarsko in drevesničarsko prakso, ki bodo omogočali zadovoljivo preskrbo z gozdnim reprodukcijskim materialom, </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analizirati lastnosti lesa in tržnega potenciala TDV v Sloveniji ter predlagati konkretne ukrepe za njegovo izboljšanje,</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izobraževati in informirati lastnike gozdov, gozdarsko stroko, lesnopredelovalno industrijo in širšo javnost o pereči temi, o kateri je (</w:t>
      </w:r>
      <w:proofErr w:type="spellStart"/>
      <w:r w:rsidRPr="0066613B">
        <w:rPr>
          <w:rFonts w:cs="Arial"/>
          <w:sz w:val="20"/>
          <w:szCs w:val="20"/>
        </w:rPr>
        <w:t>pre</w:t>
      </w:r>
      <w:proofErr w:type="spellEnd"/>
      <w:r w:rsidRPr="0066613B">
        <w:rPr>
          <w:rFonts w:cs="Arial"/>
          <w:sz w:val="20"/>
          <w:szCs w:val="20"/>
        </w:rPr>
        <w:t>)malo znanega.</w:t>
      </w:r>
    </w:p>
    <w:p w:rsidR="00361F8C" w:rsidRPr="0066613B" w:rsidRDefault="00361F8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CC4529" w:rsidRPr="0066613B" w:rsidRDefault="00CC4529" w:rsidP="00CC4529">
      <w:pPr>
        <w:jc w:val="both"/>
        <w:rPr>
          <w:rFonts w:cs="Arial"/>
          <w:bCs/>
          <w:sz w:val="20"/>
          <w:szCs w:val="20"/>
        </w:rPr>
      </w:pPr>
      <w:r w:rsidRPr="0066613B">
        <w:rPr>
          <w:rFonts w:cs="Arial"/>
          <w:noProof/>
          <w:sz w:val="20"/>
          <w:szCs w:val="20"/>
        </w:rPr>
        <w:t xml:space="preserve">Slovensko gozdarstvo se sooča z nujnostjo racionalnega in trajnostno vzdržnega obnavljanja velikih površin prizadetih ali uničenih gozdov. Pri izboru drevesnih vrst, ki bodo lahko uspevale tudi v spreminjajočih </w:t>
      </w:r>
      <w:r w:rsidR="00D06D35" w:rsidRPr="0066613B">
        <w:rPr>
          <w:rFonts w:cs="Arial"/>
          <w:noProof/>
          <w:sz w:val="20"/>
          <w:szCs w:val="20"/>
        </w:rPr>
        <w:t xml:space="preserve">se </w:t>
      </w:r>
      <w:r w:rsidRPr="0066613B">
        <w:rPr>
          <w:rFonts w:cs="Arial"/>
          <w:noProof/>
          <w:sz w:val="20"/>
          <w:szCs w:val="20"/>
        </w:rPr>
        <w:t>podnebnih razmerah, je treba upoštevati tudi njihovo rastiščno primernost, ekološko sprejemljivost, ekonomsko donosnost, kakor tudi ob akutnosti problema razpoložljivost ustreznega gozdnega reprodukcijskega materiala ter način in stroške obnove in poznejše nege.</w:t>
      </w:r>
      <w:r w:rsidRPr="0066613B">
        <w:rPr>
          <w:rFonts w:cs="Arial"/>
          <w:sz w:val="20"/>
          <w:szCs w:val="20"/>
        </w:rPr>
        <w:t xml:space="preserve"> </w:t>
      </w:r>
      <w:r w:rsidRPr="0066613B">
        <w:rPr>
          <w:rFonts w:cs="Arial"/>
          <w:noProof/>
          <w:sz w:val="20"/>
          <w:szCs w:val="20"/>
        </w:rPr>
        <w:t xml:space="preserve">Ker pa ni zagotovila, da bo nabor domačih vrst, ki bi izpolnjeval vse zahteve tudi dolgoročno zadostoval, je za takšen primer smiselno pripravljati tudi nadomestne rešitve. Nujno bo torej uporabiti čim več različnih drevesnih vrst, tako domorodnih kot TDV in s tem v največji meri zmanjšati tveganje. Poleg duglazije, s katero imamo v primerljivi Evropi že določene izkušnje, bodo verjetno v nabor prišle tudi druge TDV, zato je predvsem zaradi izrazitega pomanjkanja informacij treba izvesti preučevanje prilagoditvene sposobnosti potencialno zanimivih TDV. Analizirati je treba uspešnost že obstoječih nasadov TDV in začeti s preizkušanjem novih. </w:t>
      </w:r>
      <w:r w:rsidRPr="0066613B">
        <w:rPr>
          <w:rFonts w:cs="Arial"/>
          <w:bCs/>
          <w:sz w:val="20"/>
          <w:szCs w:val="20"/>
        </w:rPr>
        <w:t xml:space="preserve">V Sloveniji smo največ TDV sadili v </w:t>
      </w:r>
      <w:r w:rsidR="00D06D35" w:rsidRPr="0066613B">
        <w:rPr>
          <w:rFonts w:cs="Arial"/>
          <w:bCs/>
          <w:sz w:val="20"/>
          <w:szCs w:val="20"/>
        </w:rPr>
        <w:t>prvi</w:t>
      </w:r>
      <w:r w:rsidRPr="0066613B">
        <w:rPr>
          <w:rFonts w:cs="Arial"/>
          <w:bCs/>
          <w:sz w:val="20"/>
          <w:szCs w:val="20"/>
        </w:rPr>
        <w:t xml:space="preserve"> pol</w:t>
      </w:r>
      <w:r w:rsidR="00D06D35" w:rsidRPr="0066613B">
        <w:rPr>
          <w:rFonts w:cs="Arial"/>
          <w:bCs/>
          <w:sz w:val="20"/>
          <w:szCs w:val="20"/>
        </w:rPr>
        <w:t xml:space="preserve">ovici </w:t>
      </w:r>
      <w:r w:rsidRPr="0066613B">
        <w:rPr>
          <w:rFonts w:cs="Arial"/>
          <w:bCs/>
          <w:sz w:val="20"/>
          <w:szCs w:val="20"/>
        </w:rPr>
        <w:t>20. stol</w:t>
      </w:r>
      <w:r w:rsidR="00D06D35" w:rsidRPr="0066613B">
        <w:rPr>
          <w:rFonts w:cs="Arial"/>
          <w:bCs/>
          <w:sz w:val="20"/>
          <w:szCs w:val="20"/>
        </w:rPr>
        <w:t>etja</w:t>
      </w:r>
      <w:r w:rsidRPr="0066613B">
        <w:rPr>
          <w:rFonts w:cs="Arial"/>
          <w:bCs/>
          <w:sz w:val="20"/>
          <w:szCs w:val="20"/>
        </w:rPr>
        <w:t xml:space="preserve">, pozneje se je njihova uporaba močno zmanjšala in do danes skoraj zastala. Večina obstoječih nasadov in </w:t>
      </w:r>
      <w:proofErr w:type="spellStart"/>
      <w:r w:rsidRPr="0066613B">
        <w:rPr>
          <w:rFonts w:cs="Arial"/>
          <w:bCs/>
          <w:sz w:val="20"/>
          <w:szCs w:val="20"/>
        </w:rPr>
        <w:t>provenienčnih</w:t>
      </w:r>
      <w:proofErr w:type="spellEnd"/>
      <w:r w:rsidRPr="0066613B">
        <w:rPr>
          <w:rFonts w:cs="Arial"/>
          <w:bCs/>
          <w:sz w:val="20"/>
          <w:szCs w:val="20"/>
        </w:rPr>
        <w:t xml:space="preserve"> poskusov s TDV se bliža sečni zrelosti, zato je zdaj zadnji čas, da jih analiziramo in ovrednotimo njihovo uspešnost, zberemo izkušnje in ugotovimo, katere </w:t>
      </w:r>
      <w:r w:rsidRPr="0066613B">
        <w:rPr>
          <w:rFonts w:cs="Arial"/>
          <w:bCs/>
          <w:sz w:val="20"/>
          <w:szCs w:val="20"/>
        </w:rPr>
        <w:lastRenderedPageBreak/>
        <w:t>od njih bi lahko v prihodnosti brez resnih nevarnosti za naravno okolje pripomogle k boljšemu izkoriščanju rastiščnih potencialov.</w:t>
      </w:r>
    </w:p>
    <w:p w:rsidR="00CC4529" w:rsidRPr="0066613B" w:rsidRDefault="00CC4529" w:rsidP="00CC4529">
      <w:pPr>
        <w:jc w:val="both"/>
        <w:rPr>
          <w:rFonts w:cs="Arial"/>
          <w:bCs/>
          <w:sz w:val="20"/>
          <w:szCs w:val="20"/>
        </w:rPr>
      </w:pPr>
    </w:p>
    <w:p w:rsidR="00CC4529" w:rsidRPr="0066613B" w:rsidRDefault="00CC4529" w:rsidP="00CC4529">
      <w:pPr>
        <w:spacing w:line="260" w:lineRule="atLeast"/>
        <w:jc w:val="both"/>
        <w:rPr>
          <w:rFonts w:cs="Arial"/>
          <w:bCs/>
          <w:sz w:val="20"/>
          <w:szCs w:val="20"/>
        </w:rPr>
      </w:pPr>
      <w:proofErr w:type="spellStart"/>
      <w:r w:rsidRPr="0066613B">
        <w:rPr>
          <w:rFonts w:cs="Arial"/>
          <w:bCs/>
          <w:sz w:val="20"/>
          <w:szCs w:val="20"/>
        </w:rPr>
        <w:t>Diseminacija</w:t>
      </w:r>
      <w:proofErr w:type="spellEnd"/>
      <w:r w:rsidRPr="0066613B">
        <w:rPr>
          <w:rFonts w:cs="Arial"/>
          <w:bCs/>
          <w:sz w:val="20"/>
          <w:szCs w:val="20"/>
        </w:rPr>
        <w:t xml:space="preserve"> rezultatov s pomočjo seminarjev, terenskih delavnic, izobraževanj, spletnih strani, strokovnih publikacij in znanstvenih člankov bo prispevala k prenosu praktičnega znanja v gospodarjenje z gozdovi oz. vsakodnevno načrtovalsko, </w:t>
      </w:r>
      <w:proofErr w:type="spellStart"/>
      <w:r w:rsidRPr="0066613B">
        <w:rPr>
          <w:rFonts w:cs="Arial"/>
          <w:bCs/>
          <w:sz w:val="20"/>
          <w:szCs w:val="20"/>
        </w:rPr>
        <w:t>gojiteljsko</w:t>
      </w:r>
      <w:proofErr w:type="spellEnd"/>
      <w:r w:rsidRPr="0066613B">
        <w:rPr>
          <w:rFonts w:cs="Arial"/>
          <w:bCs/>
          <w:sz w:val="20"/>
          <w:szCs w:val="20"/>
        </w:rPr>
        <w:t>, semenarsko in drevesničarsko prakso. Rezultati raziskave bodo v podporo vključevanje usmeritev v gozdnogospodarske načrte.</w:t>
      </w:r>
    </w:p>
    <w:p w:rsidR="00CC4529" w:rsidRPr="0066613B" w:rsidRDefault="00CC4529" w:rsidP="00CC4529">
      <w:pPr>
        <w:spacing w:line="260" w:lineRule="atLeast"/>
        <w:jc w:val="both"/>
        <w:rPr>
          <w:rFonts w:cs="Arial"/>
          <w:bCs/>
          <w:sz w:val="20"/>
          <w:szCs w:val="20"/>
        </w:rPr>
      </w:pPr>
    </w:p>
    <w:p w:rsidR="00CC4529" w:rsidRPr="0066613B" w:rsidRDefault="00CC4529" w:rsidP="00CC4529">
      <w:pPr>
        <w:jc w:val="both"/>
        <w:rPr>
          <w:rFonts w:cs="Arial"/>
          <w:bCs/>
          <w:noProof/>
          <w:sz w:val="20"/>
          <w:szCs w:val="20"/>
        </w:rPr>
      </w:pPr>
      <w:r w:rsidRPr="0066613B">
        <w:rPr>
          <w:rFonts w:cs="Arial"/>
          <w:bCs/>
          <w:noProof/>
          <w:sz w:val="20"/>
          <w:szCs w:val="20"/>
        </w:rPr>
        <w:t>Okvirno obdobje trajanja</w:t>
      </w:r>
      <w:r w:rsidR="00D06D35" w:rsidRPr="0066613B">
        <w:rPr>
          <w:rFonts w:cs="Arial"/>
          <w:bCs/>
          <w:noProof/>
          <w:sz w:val="20"/>
          <w:szCs w:val="20"/>
        </w:rPr>
        <w:t xml:space="preserve"> je</w:t>
      </w:r>
      <w:r w:rsidRPr="0066613B">
        <w:rPr>
          <w:rFonts w:cs="Arial"/>
          <w:bCs/>
          <w:noProof/>
          <w:sz w:val="20"/>
          <w:szCs w:val="20"/>
        </w:rPr>
        <w:t xml:space="preserve"> do </w:t>
      </w:r>
      <w:r w:rsidR="00036FA5" w:rsidRPr="0066613B">
        <w:rPr>
          <w:rFonts w:cs="Arial"/>
          <w:bCs/>
          <w:noProof/>
          <w:sz w:val="20"/>
          <w:szCs w:val="20"/>
        </w:rPr>
        <w:t>36</w:t>
      </w:r>
      <w:r w:rsidRPr="0066613B">
        <w:rPr>
          <w:rFonts w:cs="Arial"/>
          <w:bCs/>
          <w:noProof/>
          <w:sz w:val="20"/>
          <w:szCs w:val="20"/>
        </w:rPr>
        <w:t xml:space="preserve"> mesecev</w:t>
      </w:r>
      <w:r w:rsidR="00D06D35" w:rsidRPr="0066613B">
        <w:rPr>
          <w:rFonts w:cs="Arial"/>
          <w:bCs/>
          <w:noProof/>
          <w:sz w:val="20"/>
          <w:szCs w:val="20"/>
        </w:rPr>
        <w:t xml:space="preserve">. </w:t>
      </w:r>
      <w:r w:rsidRPr="0066613B">
        <w:rPr>
          <w:rFonts w:cs="Arial"/>
          <w:bCs/>
          <w:noProof/>
          <w:sz w:val="20"/>
          <w:szCs w:val="20"/>
        </w:rPr>
        <w:t>Okvirni obseg sredstev</w:t>
      </w:r>
      <w:r w:rsidR="000B514B" w:rsidRPr="0066613B">
        <w:rPr>
          <w:rFonts w:cs="Arial"/>
          <w:bCs/>
          <w:noProof/>
          <w:sz w:val="20"/>
          <w:szCs w:val="20"/>
        </w:rPr>
        <w:t xml:space="preserve"> znaša</w:t>
      </w:r>
      <w:r w:rsidRPr="0066613B">
        <w:rPr>
          <w:rFonts w:cs="Arial"/>
          <w:bCs/>
          <w:noProof/>
          <w:sz w:val="20"/>
          <w:szCs w:val="20"/>
        </w:rPr>
        <w:t xml:space="preserve"> do </w:t>
      </w:r>
      <w:r w:rsidR="00036FA5" w:rsidRPr="0066613B">
        <w:rPr>
          <w:rFonts w:cs="Arial"/>
          <w:bCs/>
          <w:noProof/>
          <w:sz w:val="20"/>
          <w:szCs w:val="20"/>
        </w:rPr>
        <w:t>140.000</w:t>
      </w:r>
      <w:r w:rsidRPr="0066613B">
        <w:rPr>
          <w:rFonts w:cs="Arial"/>
          <w:bCs/>
          <w:noProof/>
          <w:sz w:val="20"/>
          <w:szCs w:val="20"/>
        </w:rPr>
        <w:t xml:space="preserve"> EUR</w:t>
      </w:r>
      <w:r w:rsidR="000B514B" w:rsidRPr="0066613B">
        <w:rPr>
          <w:rFonts w:cs="Arial"/>
          <w:bCs/>
          <w:noProof/>
          <w:sz w:val="20"/>
          <w:szCs w:val="20"/>
        </w:rPr>
        <w:t>.</w:t>
      </w:r>
    </w:p>
    <w:p w:rsidR="00CC4529" w:rsidRPr="0066613B" w:rsidRDefault="00CC4529" w:rsidP="00CC4529">
      <w:pPr>
        <w:jc w:val="both"/>
        <w:rPr>
          <w:rFonts w:cs="Arial"/>
          <w:bCs/>
          <w:noProof/>
          <w:sz w:val="20"/>
          <w:szCs w:val="20"/>
        </w:rPr>
      </w:pPr>
    </w:p>
    <w:p w:rsidR="00CC4529" w:rsidRPr="0066613B" w:rsidRDefault="000B514B" w:rsidP="00CC4529">
      <w:pPr>
        <w:jc w:val="both"/>
        <w:rPr>
          <w:rFonts w:cs="Arial"/>
          <w:sz w:val="20"/>
          <w:szCs w:val="20"/>
        </w:rPr>
      </w:pPr>
      <w:r w:rsidRPr="0066613B">
        <w:rPr>
          <w:rFonts w:cs="Arial"/>
          <w:sz w:val="20"/>
          <w:szCs w:val="20"/>
        </w:rPr>
        <w:t>Kontaktna oseba z</w:t>
      </w:r>
      <w:r w:rsidR="00CC4529" w:rsidRPr="0066613B">
        <w:rPr>
          <w:rFonts w:cs="Arial"/>
          <w:sz w:val="20"/>
          <w:szCs w:val="20"/>
        </w:rPr>
        <w:t>a dodatna pojasnila v zvezi s temo je</w:t>
      </w:r>
      <w:r w:rsidRPr="0066613B">
        <w:rPr>
          <w:rFonts w:cs="Arial"/>
          <w:sz w:val="20"/>
          <w:szCs w:val="20"/>
        </w:rPr>
        <w:t xml:space="preserve"> </w:t>
      </w:r>
      <w:r w:rsidR="00CC4529" w:rsidRPr="0066613B">
        <w:rPr>
          <w:rFonts w:cs="Arial"/>
          <w:sz w:val="20"/>
          <w:szCs w:val="20"/>
        </w:rPr>
        <w:t xml:space="preserve">Janez </w:t>
      </w:r>
      <w:proofErr w:type="spellStart"/>
      <w:r w:rsidR="00CC4529" w:rsidRPr="0066613B">
        <w:rPr>
          <w:rFonts w:cs="Arial"/>
          <w:sz w:val="20"/>
          <w:szCs w:val="20"/>
        </w:rPr>
        <w:t>Zafran</w:t>
      </w:r>
      <w:proofErr w:type="spellEnd"/>
      <w:r w:rsidR="00CC4529" w:rsidRPr="0066613B">
        <w:rPr>
          <w:rFonts w:cs="Arial"/>
          <w:sz w:val="20"/>
          <w:szCs w:val="20"/>
        </w:rPr>
        <w:t xml:space="preserve">, </w:t>
      </w:r>
      <w:r w:rsidRPr="0066613B">
        <w:rPr>
          <w:rFonts w:cs="Arial"/>
          <w:bCs/>
          <w:sz w:val="20"/>
          <w:szCs w:val="20"/>
        </w:rPr>
        <w:t>Ministrstvo za kmetijstvo, gozdarstvo in prehrano</w:t>
      </w:r>
      <w:r w:rsidR="00CC4529" w:rsidRPr="0066613B">
        <w:rPr>
          <w:rFonts w:cs="Arial"/>
          <w:sz w:val="20"/>
          <w:szCs w:val="20"/>
        </w:rPr>
        <w:t xml:space="preserve">, Dunajska 22, 1000 Ljubljana, T: (01) 478 9085, E: </w:t>
      </w:r>
      <w:proofErr w:type="spellStart"/>
      <w:r w:rsidR="00CC4529" w:rsidRPr="0066613B">
        <w:rPr>
          <w:rFonts w:cs="Arial"/>
          <w:sz w:val="20"/>
          <w:szCs w:val="20"/>
        </w:rPr>
        <w:t>janez</w:t>
      </w:r>
      <w:proofErr w:type="spellEnd"/>
      <w:r w:rsidR="00CC4529" w:rsidRPr="0066613B">
        <w:rPr>
          <w:rFonts w:cs="Arial"/>
          <w:sz w:val="20"/>
          <w:szCs w:val="20"/>
        </w:rPr>
        <w:t>.</w:t>
      </w:r>
      <w:proofErr w:type="spellStart"/>
      <w:r w:rsidR="00CC4529" w:rsidRPr="0066613B">
        <w:rPr>
          <w:rFonts w:cs="Arial"/>
          <w:sz w:val="20"/>
          <w:szCs w:val="20"/>
        </w:rPr>
        <w:t>zafran</w:t>
      </w:r>
      <w:proofErr w:type="spellEnd"/>
      <w:r w:rsidR="00CC4529" w:rsidRPr="0066613B">
        <w:rPr>
          <w:rFonts w:cs="Arial"/>
          <w:sz w:val="20"/>
          <w:szCs w:val="20"/>
        </w:rPr>
        <w:t>@</w:t>
      </w:r>
      <w:proofErr w:type="spellStart"/>
      <w:r w:rsidR="00CC4529" w:rsidRPr="0066613B">
        <w:rPr>
          <w:rFonts w:cs="Arial"/>
          <w:sz w:val="20"/>
          <w:szCs w:val="20"/>
        </w:rPr>
        <w:t>gov</w:t>
      </w:r>
      <w:proofErr w:type="spellEnd"/>
      <w:r w:rsidR="00CC4529" w:rsidRPr="0066613B">
        <w:rPr>
          <w:rFonts w:cs="Arial"/>
          <w:sz w:val="20"/>
          <w:szCs w:val="20"/>
        </w:rPr>
        <w:t>.si</w:t>
      </w:r>
      <w:r w:rsidRPr="0066613B">
        <w:rPr>
          <w:rFonts w:cs="Arial"/>
          <w:sz w:val="20"/>
          <w:szCs w:val="20"/>
        </w:rPr>
        <w:t>.</w:t>
      </w:r>
    </w:p>
    <w:p w:rsidR="008063E7" w:rsidRPr="0066613B" w:rsidRDefault="008063E7" w:rsidP="005B768B">
      <w:pPr>
        <w:pStyle w:val="Odstavekseznama"/>
        <w:autoSpaceDE w:val="0"/>
        <w:autoSpaceDN w:val="0"/>
        <w:adjustRightInd w:val="0"/>
        <w:ind w:left="360" w:firstLine="0"/>
        <w:jc w:val="both"/>
        <w:rPr>
          <w:rFonts w:cs="Arial"/>
          <w:sz w:val="20"/>
          <w:szCs w:val="20"/>
          <w:lang w:eastAsia="sl-SI"/>
        </w:rPr>
      </w:pPr>
    </w:p>
    <w:p w:rsidR="00361F8C" w:rsidRPr="0066613B" w:rsidRDefault="00361F8C" w:rsidP="00743688">
      <w:pPr>
        <w:pStyle w:val="Odstavekseznama"/>
        <w:ind w:left="495" w:firstLine="0"/>
        <w:jc w:val="both"/>
        <w:outlineLvl w:val="0"/>
        <w:rPr>
          <w:rFonts w:cs="Arial"/>
          <w:b/>
          <w:color w:val="000000"/>
          <w:sz w:val="20"/>
          <w:szCs w:val="20"/>
          <w:lang w:eastAsia="sl-SI"/>
        </w:rPr>
      </w:pPr>
    </w:p>
    <w:p w:rsidR="00361F8C" w:rsidRPr="0066613B" w:rsidRDefault="00361F8C" w:rsidP="00361F8C">
      <w:pPr>
        <w:jc w:val="both"/>
        <w:outlineLvl w:val="0"/>
        <w:rPr>
          <w:rFonts w:cs="Arial"/>
          <w:b/>
          <w:sz w:val="20"/>
          <w:szCs w:val="20"/>
          <w:lang w:eastAsia="sl-SI"/>
        </w:rPr>
      </w:pPr>
      <w:r w:rsidRPr="0066613B">
        <w:rPr>
          <w:rFonts w:cs="Arial"/>
          <w:b/>
          <w:color w:val="000000"/>
          <w:sz w:val="20"/>
          <w:szCs w:val="20"/>
          <w:lang w:eastAsia="sl-SI"/>
        </w:rPr>
        <w:t xml:space="preserve">Številka teme: </w:t>
      </w:r>
      <w:r w:rsidRPr="0066613B">
        <w:rPr>
          <w:rFonts w:cs="Arial"/>
          <w:b/>
          <w:noProof/>
          <w:sz w:val="20"/>
          <w:szCs w:val="20"/>
          <w:lang w:eastAsia="sl-SI"/>
        </w:rPr>
        <w:t>3.5.2</w:t>
      </w:r>
      <w:r w:rsidRPr="0066613B">
        <w:rPr>
          <w:rFonts w:cs="Arial"/>
          <w:b/>
          <w:sz w:val="20"/>
          <w:szCs w:val="20"/>
          <w:lang w:eastAsia="sl-SI"/>
        </w:rPr>
        <w:t xml:space="preserve"> </w:t>
      </w:r>
    </w:p>
    <w:p w:rsidR="00361F8C" w:rsidRPr="0066613B" w:rsidRDefault="00361F8C" w:rsidP="00361F8C">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Presoja uspešnosti obnove gozdov s sadnjo in setvijo v Sloveniji</w:t>
      </w:r>
    </w:p>
    <w:p w:rsidR="00361F8C" w:rsidRPr="0066613B" w:rsidRDefault="00361F8C" w:rsidP="00361F8C">
      <w:pPr>
        <w:autoSpaceDE w:val="0"/>
        <w:autoSpaceDN w:val="0"/>
        <w:adjustRightInd w:val="0"/>
        <w:jc w:val="both"/>
        <w:rPr>
          <w:rFonts w:cs="Arial"/>
          <w:b/>
          <w:sz w:val="20"/>
          <w:szCs w:val="20"/>
          <w:lang w:eastAsia="sl-SI"/>
        </w:rPr>
      </w:pPr>
    </w:p>
    <w:p w:rsidR="00361F8C" w:rsidRPr="0066613B" w:rsidRDefault="00361F8C" w:rsidP="00361F8C">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oceniti uspešnost obnove gozdov s </w:t>
      </w:r>
      <w:proofErr w:type="spellStart"/>
      <w:r w:rsidRPr="0066613B">
        <w:rPr>
          <w:rFonts w:cs="Arial"/>
          <w:sz w:val="20"/>
          <w:szCs w:val="20"/>
        </w:rPr>
        <w:t>sadnjo</w:t>
      </w:r>
      <w:proofErr w:type="spellEnd"/>
      <w:r w:rsidRPr="0066613B">
        <w:rPr>
          <w:rFonts w:cs="Arial"/>
          <w:sz w:val="20"/>
          <w:szCs w:val="20"/>
        </w:rPr>
        <w:t xml:space="preserve"> in setvijo pri razvoju slovenskih gozdov v zadnjih 25 letih (delež v celotni obnovi, uspeh obnove glede na vložena sredstva in materiale, vpliv na doseganje gozdnogojitvenih ciljev),</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pripraviti metodologijo odločanja o obsegu obnove s </w:t>
      </w:r>
      <w:proofErr w:type="spellStart"/>
      <w:r w:rsidRPr="0066613B">
        <w:rPr>
          <w:rFonts w:cs="Arial"/>
          <w:sz w:val="20"/>
          <w:szCs w:val="20"/>
        </w:rPr>
        <w:t>sadnjo</w:t>
      </w:r>
      <w:proofErr w:type="spellEnd"/>
      <w:r w:rsidRPr="0066613B">
        <w:rPr>
          <w:rFonts w:cs="Arial"/>
          <w:sz w:val="20"/>
          <w:szCs w:val="20"/>
        </w:rPr>
        <w:t xml:space="preserve"> in setvijo v prihodnosti na ravni gozdnogospodarskih načrtov, ločeno na t.</w:t>
      </w:r>
      <w:r w:rsidR="000B514B" w:rsidRPr="0066613B">
        <w:rPr>
          <w:rFonts w:cs="Arial"/>
          <w:sz w:val="20"/>
          <w:szCs w:val="20"/>
        </w:rPr>
        <w:t> </w:t>
      </w:r>
      <w:r w:rsidRPr="0066613B">
        <w:rPr>
          <w:rFonts w:cs="Arial"/>
          <w:sz w:val="20"/>
          <w:szCs w:val="20"/>
        </w:rPr>
        <w:t>i. redno obnovo in obnovo gozdov po velik</w:t>
      </w:r>
      <w:r w:rsidR="000B514B" w:rsidRPr="0066613B">
        <w:rPr>
          <w:rFonts w:cs="Arial"/>
          <w:sz w:val="20"/>
          <w:szCs w:val="20"/>
        </w:rPr>
        <w:t>ih</w:t>
      </w:r>
      <w:r w:rsidRPr="0066613B">
        <w:rPr>
          <w:rFonts w:cs="Arial"/>
          <w:sz w:val="20"/>
          <w:szCs w:val="20"/>
        </w:rPr>
        <w:t xml:space="preserve"> površinskih ujmah glede na ustreznost drevesnih vrst in vzgojno obliko sadik,</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izdelati podrobne kriterije in postopke ocenjevanja kakovosti sadik,</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primerjati zdravstveno stanje sadik in </w:t>
      </w:r>
      <w:proofErr w:type="spellStart"/>
      <w:r w:rsidRPr="0066613B">
        <w:rPr>
          <w:rFonts w:cs="Arial"/>
          <w:sz w:val="20"/>
          <w:szCs w:val="20"/>
        </w:rPr>
        <w:t>sejank</w:t>
      </w:r>
      <w:proofErr w:type="spellEnd"/>
      <w:r w:rsidRPr="0066613B">
        <w:rPr>
          <w:rFonts w:cs="Arial"/>
          <w:sz w:val="20"/>
          <w:szCs w:val="20"/>
        </w:rPr>
        <w:t xml:space="preserve"> z osebki naravne obnove v gošči oziroma mladju na primerljivih rastiščih,</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določiti najpomembnejše škodljive organizme, ki v gozdovih povzročajo poškodbe sadik in </w:t>
      </w:r>
      <w:proofErr w:type="spellStart"/>
      <w:r w:rsidRPr="0066613B">
        <w:rPr>
          <w:rFonts w:cs="Arial"/>
          <w:sz w:val="20"/>
          <w:szCs w:val="20"/>
        </w:rPr>
        <w:t>sejank</w:t>
      </w:r>
      <w:proofErr w:type="spellEnd"/>
      <w:r w:rsidRPr="0066613B">
        <w:rPr>
          <w:rFonts w:cs="Arial"/>
          <w:sz w:val="20"/>
          <w:szCs w:val="20"/>
        </w:rPr>
        <w:t xml:space="preserve"> ter pripraviti navodila za njihovo prepoznavanje,</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pripraviti katalog ukrepov za preprečevanje oz. zmanjšanje škod na sadikah zaradi škodljivih organizmov, presoditi o ustreznosti obstoječih ukrepov za zaščito sadik,</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pripraviti podrobna navodila ravnanja s sadikami v različnih fazah od drevesnice do </w:t>
      </w:r>
      <w:proofErr w:type="spellStart"/>
      <w:r w:rsidRPr="0066613B">
        <w:rPr>
          <w:rFonts w:cs="Arial"/>
          <w:sz w:val="20"/>
          <w:szCs w:val="20"/>
        </w:rPr>
        <w:t>sadnje</w:t>
      </w:r>
      <w:proofErr w:type="spellEnd"/>
      <w:r w:rsidRPr="0066613B">
        <w:rPr>
          <w:rFonts w:cs="Arial"/>
          <w:sz w:val="20"/>
          <w:szCs w:val="20"/>
        </w:rPr>
        <w:t>, ter</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vzpostaviti sodelovanja med raziskovalci in laboratoriji za določitev nekaterih škodljivih organizmov sadik in </w:t>
      </w:r>
      <w:proofErr w:type="spellStart"/>
      <w:r w:rsidRPr="0066613B">
        <w:rPr>
          <w:rFonts w:cs="Arial"/>
          <w:sz w:val="20"/>
          <w:szCs w:val="20"/>
        </w:rPr>
        <w:t>sejank</w:t>
      </w:r>
      <w:proofErr w:type="spellEnd"/>
      <w:r w:rsidRPr="0066613B">
        <w:rPr>
          <w:rFonts w:cs="Arial"/>
          <w:sz w:val="20"/>
          <w:szCs w:val="20"/>
        </w:rPr>
        <w:t xml:space="preserve"> drevja (npr. KIS-ogorčice, NIB-bakterije, </w:t>
      </w:r>
      <w:proofErr w:type="spellStart"/>
      <w:r w:rsidRPr="0066613B">
        <w:rPr>
          <w:rFonts w:cs="Arial"/>
          <w:sz w:val="20"/>
          <w:szCs w:val="20"/>
        </w:rPr>
        <w:t>fitoplazme</w:t>
      </w:r>
      <w:proofErr w:type="spellEnd"/>
      <w:r w:rsidRPr="0066613B">
        <w:rPr>
          <w:rFonts w:cs="Arial"/>
          <w:sz w:val="20"/>
          <w:szCs w:val="20"/>
        </w:rPr>
        <w:t>).</w:t>
      </w:r>
    </w:p>
    <w:p w:rsidR="00361F8C" w:rsidRPr="0066613B" w:rsidRDefault="00361F8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1933E6" w:rsidRPr="0066613B" w:rsidRDefault="001933E6" w:rsidP="001933E6">
      <w:pPr>
        <w:spacing w:after="240"/>
        <w:jc w:val="both"/>
        <w:rPr>
          <w:rFonts w:cs="Arial"/>
          <w:sz w:val="20"/>
          <w:szCs w:val="20"/>
        </w:rPr>
      </w:pPr>
      <w:r w:rsidRPr="0066613B">
        <w:rPr>
          <w:rFonts w:cs="Arial"/>
          <w:sz w:val="20"/>
          <w:szCs w:val="20"/>
        </w:rPr>
        <w:t xml:space="preserve">Do pojava večjih ujm v gozdovih je bila obnova gozdov s </w:t>
      </w:r>
      <w:proofErr w:type="spellStart"/>
      <w:r w:rsidRPr="0066613B">
        <w:rPr>
          <w:rFonts w:cs="Arial"/>
          <w:sz w:val="20"/>
          <w:szCs w:val="20"/>
        </w:rPr>
        <w:t>sadnjo</w:t>
      </w:r>
      <w:proofErr w:type="spellEnd"/>
      <w:r w:rsidRPr="0066613B">
        <w:rPr>
          <w:rFonts w:cs="Arial"/>
          <w:sz w:val="20"/>
          <w:szCs w:val="20"/>
        </w:rPr>
        <w:t xml:space="preserve"> ali setvijo izvajana le v minimalnem obsegu. Sedanjih obsežnih poškodovanih površin gozdov ni mogoče prepustiti le naravni obnovi, zato je treb</w:t>
      </w:r>
      <w:r w:rsidR="000B514B" w:rsidRPr="0066613B">
        <w:rPr>
          <w:rFonts w:cs="Arial"/>
          <w:sz w:val="20"/>
          <w:szCs w:val="20"/>
        </w:rPr>
        <w:t>a</w:t>
      </w:r>
      <w:r w:rsidRPr="0066613B">
        <w:rPr>
          <w:rFonts w:cs="Arial"/>
          <w:sz w:val="20"/>
          <w:szCs w:val="20"/>
        </w:rPr>
        <w:t xml:space="preserve"> zagotoviti določen delež obnove tudi s </w:t>
      </w:r>
      <w:proofErr w:type="spellStart"/>
      <w:r w:rsidRPr="0066613B">
        <w:rPr>
          <w:rFonts w:cs="Arial"/>
          <w:sz w:val="20"/>
          <w:szCs w:val="20"/>
        </w:rPr>
        <w:t>sadnjo</w:t>
      </w:r>
      <w:proofErr w:type="spellEnd"/>
      <w:r w:rsidRPr="0066613B">
        <w:rPr>
          <w:rFonts w:cs="Arial"/>
          <w:sz w:val="20"/>
          <w:szCs w:val="20"/>
        </w:rPr>
        <w:t xml:space="preserve"> ali setvijo. Pomemben del projekta predstavlja analiza dosedanje obnove gozdov s </w:t>
      </w:r>
      <w:proofErr w:type="spellStart"/>
      <w:r w:rsidRPr="0066613B">
        <w:rPr>
          <w:rFonts w:cs="Arial"/>
          <w:sz w:val="20"/>
          <w:szCs w:val="20"/>
        </w:rPr>
        <w:t>sadnjo</w:t>
      </w:r>
      <w:proofErr w:type="spellEnd"/>
      <w:r w:rsidRPr="0066613B">
        <w:rPr>
          <w:rFonts w:cs="Arial"/>
          <w:sz w:val="20"/>
          <w:szCs w:val="20"/>
        </w:rPr>
        <w:t xml:space="preserve">. V analizo naj bo zajet pregled obsega </w:t>
      </w:r>
      <w:proofErr w:type="spellStart"/>
      <w:r w:rsidRPr="0066613B">
        <w:rPr>
          <w:rFonts w:cs="Arial"/>
          <w:sz w:val="20"/>
          <w:szCs w:val="20"/>
        </w:rPr>
        <w:t>sadnje</w:t>
      </w:r>
      <w:proofErr w:type="spellEnd"/>
      <w:r w:rsidRPr="0066613B">
        <w:rPr>
          <w:rFonts w:cs="Arial"/>
          <w:sz w:val="20"/>
          <w:szCs w:val="20"/>
        </w:rPr>
        <w:t xml:space="preserve"> in setve v površinskem in finančnem smislu ter podana ocena vpliva </w:t>
      </w:r>
      <w:proofErr w:type="spellStart"/>
      <w:r w:rsidRPr="0066613B">
        <w:rPr>
          <w:rFonts w:cs="Arial"/>
          <w:sz w:val="20"/>
          <w:szCs w:val="20"/>
        </w:rPr>
        <w:t>sadnje</w:t>
      </w:r>
      <w:proofErr w:type="spellEnd"/>
      <w:r w:rsidRPr="0066613B">
        <w:rPr>
          <w:rFonts w:cs="Arial"/>
          <w:sz w:val="20"/>
          <w:szCs w:val="20"/>
        </w:rPr>
        <w:t xml:space="preserve"> na razvoj gozdov. Pomemben dejavnik pri oceni dosedanje izvedbe je tudi analiza uspešnosti </w:t>
      </w:r>
      <w:proofErr w:type="spellStart"/>
      <w:r w:rsidRPr="0066613B">
        <w:rPr>
          <w:rFonts w:cs="Arial"/>
          <w:sz w:val="20"/>
          <w:szCs w:val="20"/>
        </w:rPr>
        <w:t>sadnje</w:t>
      </w:r>
      <w:proofErr w:type="spellEnd"/>
      <w:r w:rsidRPr="0066613B">
        <w:rPr>
          <w:rFonts w:cs="Arial"/>
          <w:sz w:val="20"/>
          <w:szCs w:val="20"/>
        </w:rPr>
        <w:t xml:space="preserve"> oziroma preživetja sadik, saj je uspešnost umetne obnove odvisna od številnih dejavnikov. Pomemben vpliv imajo dejavniki žive narave, kot so divjad, številne patogene glive, bakterije, žuželke in drugi škodljivi organizmi, ter dejavniki nežive narave. V projektu se analize uspešnosti opravijo po posameznih reprezentativnih skupinah gozdnih rastišč. Posebej se analizira uspešnost </w:t>
      </w:r>
      <w:proofErr w:type="spellStart"/>
      <w:r w:rsidRPr="0066613B">
        <w:rPr>
          <w:rFonts w:cs="Arial"/>
          <w:sz w:val="20"/>
          <w:szCs w:val="20"/>
        </w:rPr>
        <w:t>sadnje</w:t>
      </w:r>
      <w:proofErr w:type="spellEnd"/>
      <w:r w:rsidRPr="0066613B">
        <w:rPr>
          <w:rFonts w:cs="Arial"/>
          <w:sz w:val="20"/>
          <w:szCs w:val="20"/>
        </w:rPr>
        <w:t xml:space="preserve"> na območjih večjih naravnih ujm v zadnjih 25 letih.</w:t>
      </w:r>
    </w:p>
    <w:p w:rsidR="001933E6" w:rsidRPr="0066613B" w:rsidRDefault="001933E6" w:rsidP="001933E6">
      <w:pPr>
        <w:spacing w:after="240"/>
        <w:jc w:val="both"/>
        <w:rPr>
          <w:rFonts w:cs="Arial"/>
          <w:sz w:val="20"/>
          <w:szCs w:val="20"/>
        </w:rPr>
      </w:pPr>
      <w:r w:rsidRPr="0066613B">
        <w:rPr>
          <w:rFonts w:cs="Arial"/>
          <w:sz w:val="20"/>
          <w:szCs w:val="20"/>
        </w:rPr>
        <w:t xml:space="preserve">S spremembami podnebja se pogoji za uspešno </w:t>
      </w:r>
      <w:proofErr w:type="spellStart"/>
      <w:r w:rsidRPr="0066613B">
        <w:rPr>
          <w:rFonts w:cs="Arial"/>
          <w:sz w:val="20"/>
          <w:szCs w:val="20"/>
        </w:rPr>
        <w:t>sadnjo</w:t>
      </w:r>
      <w:proofErr w:type="spellEnd"/>
      <w:r w:rsidRPr="0066613B">
        <w:rPr>
          <w:rFonts w:cs="Arial"/>
          <w:sz w:val="20"/>
          <w:szCs w:val="20"/>
        </w:rPr>
        <w:t xml:space="preserve"> in setev še bolj zaostrujejo oziroma postajo neugodni. Zaradi tega je treba opraviti presojo dosedanjih uveljavljenih praks pri posameznih fazah priprave sadik v drevesnicah, pri transportu in sami </w:t>
      </w:r>
      <w:proofErr w:type="spellStart"/>
      <w:r w:rsidRPr="0066613B">
        <w:rPr>
          <w:rFonts w:cs="Arial"/>
          <w:sz w:val="20"/>
          <w:szCs w:val="20"/>
        </w:rPr>
        <w:t>sadnji</w:t>
      </w:r>
      <w:proofErr w:type="spellEnd"/>
      <w:r w:rsidRPr="0066613B">
        <w:rPr>
          <w:rFonts w:cs="Arial"/>
          <w:sz w:val="20"/>
          <w:szCs w:val="20"/>
        </w:rPr>
        <w:t xml:space="preserve"> ter jih nadgraditi z novimi spoznanji in praksami. V praksi se velikokrat za neuspeh </w:t>
      </w:r>
      <w:proofErr w:type="spellStart"/>
      <w:r w:rsidRPr="0066613B">
        <w:rPr>
          <w:rFonts w:cs="Arial"/>
          <w:sz w:val="20"/>
          <w:szCs w:val="20"/>
        </w:rPr>
        <w:t>sadnje</w:t>
      </w:r>
      <w:proofErr w:type="spellEnd"/>
      <w:r w:rsidRPr="0066613B">
        <w:rPr>
          <w:rFonts w:cs="Arial"/>
          <w:sz w:val="20"/>
          <w:szCs w:val="20"/>
        </w:rPr>
        <w:t xml:space="preserve"> krivi slabšo kakovost sadik, zato je treba pripraviti kriterije za ugotavljanje </w:t>
      </w:r>
      <w:r w:rsidRPr="0066613B">
        <w:rPr>
          <w:rFonts w:cs="Arial"/>
          <w:sz w:val="20"/>
          <w:szCs w:val="20"/>
        </w:rPr>
        <w:lastRenderedPageBreak/>
        <w:t xml:space="preserve">oziroma preverjanje kakovosti sadik po prevzemu iz drevesnic. Kriteriji morajo biti oblikovani na način, da se jih lahko uporablja neposredno v gozdu, tik pred izvedbo same </w:t>
      </w:r>
      <w:proofErr w:type="spellStart"/>
      <w:r w:rsidRPr="0066613B">
        <w:rPr>
          <w:rFonts w:cs="Arial"/>
          <w:sz w:val="20"/>
          <w:szCs w:val="20"/>
        </w:rPr>
        <w:t>sadnje</w:t>
      </w:r>
      <w:proofErr w:type="spellEnd"/>
      <w:r w:rsidRPr="0066613B">
        <w:rPr>
          <w:rFonts w:cs="Arial"/>
          <w:sz w:val="20"/>
          <w:szCs w:val="20"/>
        </w:rPr>
        <w:t xml:space="preserve">. </w:t>
      </w:r>
    </w:p>
    <w:p w:rsidR="001933E6" w:rsidRPr="0066613B" w:rsidRDefault="001933E6" w:rsidP="001933E6">
      <w:pPr>
        <w:spacing w:after="240" w:line="260" w:lineRule="atLeast"/>
        <w:jc w:val="both"/>
        <w:rPr>
          <w:rFonts w:cs="Arial"/>
          <w:sz w:val="20"/>
          <w:szCs w:val="20"/>
        </w:rPr>
      </w:pPr>
      <w:r w:rsidRPr="0066613B">
        <w:rPr>
          <w:rFonts w:cs="Arial"/>
          <w:sz w:val="20"/>
          <w:szCs w:val="20"/>
        </w:rPr>
        <w:t xml:space="preserve">Obnovo s </w:t>
      </w:r>
      <w:proofErr w:type="spellStart"/>
      <w:r w:rsidRPr="0066613B">
        <w:rPr>
          <w:rFonts w:cs="Arial"/>
          <w:sz w:val="20"/>
          <w:szCs w:val="20"/>
        </w:rPr>
        <w:t>sadnjo</w:t>
      </w:r>
      <w:proofErr w:type="spellEnd"/>
      <w:r w:rsidRPr="0066613B">
        <w:rPr>
          <w:rFonts w:cs="Arial"/>
          <w:sz w:val="20"/>
          <w:szCs w:val="20"/>
        </w:rPr>
        <w:t xml:space="preserve"> in setvijo je v zadnjih desetletjih skoraj povsem zamenjala naravna obnova gozdov, kljub temu še vedno predstavlja pomemben ukrep obnove gozdov, zlasti pa je pomembna ob sanacijah poškodovanih gozdov, rezultati bodo vključeni v nova izhodišča načrtovanja obnove gozdov,</w:t>
      </w:r>
    </w:p>
    <w:p w:rsidR="001933E6" w:rsidRPr="0066613B" w:rsidRDefault="001933E6" w:rsidP="001933E6">
      <w:pPr>
        <w:spacing w:after="240" w:line="260" w:lineRule="atLeast"/>
        <w:jc w:val="both"/>
        <w:rPr>
          <w:rFonts w:cs="Arial"/>
          <w:sz w:val="20"/>
          <w:szCs w:val="20"/>
        </w:rPr>
      </w:pPr>
      <w:r w:rsidRPr="0066613B">
        <w:rPr>
          <w:rFonts w:cs="Arial"/>
          <w:sz w:val="20"/>
          <w:szCs w:val="20"/>
        </w:rPr>
        <w:t xml:space="preserve">Pridobljena znanja in ukrepi za zmanjšanje poškodb sadik in </w:t>
      </w:r>
      <w:proofErr w:type="spellStart"/>
      <w:r w:rsidRPr="0066613B">
        <w:rPr>
          <w:rFonts w:cs="Arial"/>
          <w:sz w:val="20"/>
          <w:szCs w:val="20"/>
        </w:rPr>
        <w:t>sejank</w:t>
      </w:r>
      <w:proofErr w:type="spellEnd"/>
      <w:r w:rsidRPr="0066613B">
        <w:rPr>
          <w:rFonts w:cs="Arial"/>
          <w:sz w:val="20"/>
          <w:szCs w:val="20"/>
        </w:rPr>
        <w:t xml:space="preserve"> bodo vključeni v dosedanja navodila in priporočila za lastnike gozdov, gozdne drevesnice in operativne delavce javne gozdarske službe, ki v gozdu skrbijo za </w:t>
      </w:r>
      <w:proofErr w:type="spellStart"/>
      <w:r w:rsidRPr="0066613B">
        <w:rPr>
          <w:rFonts w:cs="Arial"/>
          <w:sz w:val="20"/>
          <w:szCs w:val="20"/>
        </w:rPr>
        <w:t>sadnjo</w:t>
      </w:r>
      <w:proofErr w:type="spellEnd"/>
      <w:r w:rsidRPr="0066613B">
        <w:rPr>
          <w:rFonts w:cs="Arial"/>
          <w:sz w:val="20"/>
          <w:szCs w:val="20"/>
        </w:rPr>
        <w:t xml:space="preserve"> in izvajanje nege po </w:t>
      </w:r>
      <w:proofErr w:type="spellStart"/>
      <w:r w:rsidRPr="0066613B">
        <w:rPr>
          <w:rFonts w:cs="Arial"/>
          <w:sz w:val="20"/>
          <w:szCs w:val="20"/>
        </w:rPr>
        <w:t>sadnji</w:t>
      </w:r>
      <w:proofErr w:type="spellEnd"/>
      <w:r w:rsidRPr="0066613B">
        <w:rPr>
          <w:rFonts w:cs="Arial"/>
          <w:sz w:val="20"/>
          <w:szCs w:val="20"/>
        </w:rPr>
        <w:t xml:space="preserve">. </w:t>
      </w:r>
    </w:p>
    <w:p w:rsidR="001933E6" w:rsidRPr="0066613B" w:rsidRDefault="001933E6" w:rsidP="001933E6">
      <w:pPr>
        <w:jc w:val="both"/>
        <w:rPr>
          <w:rFonts w:cs="Arial"/>
          <w:bCs/>
          <w:noProof/>
          <w:sz w:val="20"/>
          <w:szCs w:val="20"/>
        </w:rPr>
      </w:pPr>
      <w:r w:rsidRPr="0066613B">
        <w:rPr>
          <w:rFonts w:cs="Arial"/>
          <w:bCs/>
          <w:noProof/>
          <w:sz w:val="20"/>
          <w:szCs w:val="20"/>
        </w:rPr>
        <w:t>Okvirno obdobje trajanja</w:t>
      </w:r>
      <w:r w:rsidR="003B755C" w:rsidRPr="0066613B">
        <w:rPr>
          <w:rFonts w:cs="Arial"/>
          <w:bCs/>
          <w:noProof/>
          <w:sz w:val="20"/>
          <w:szCs w:val="20"/>
        </w:rPr>
        <w:t xml:space="preserve"> je</w:t>
      </w:r>
      <w:r w:rsidRPr="0066613B">
        <w:rPr>
          <w:rFonts w:cs="Arial"/>
          <w:bCs/>
          <w:noProof/>
          <w:sz w:val="20"/>
          <w:szCs w:val="20"/>
        </w:rPr>
        <w:t xml:space="preserve"> do </w:t>
      </w:r>
      <w:r w:rsidR="00036FA5" w:rsidRPr="0066613B">
        <w:rPr>
          <w:rFonts w:cs="Arial"/>
          <w:bCs/>
          <w:noProof/>
          <w:sz w:val="20"/>
          <w:szCs w:val="20"/>
        </w:rPr>
        <w:t>36</w:t>
      </w:r>
      <w:r w:rsidRPr="0066613B">
        <w:rPr>
          <w:rFonts w:cs="Arial"/>
          <w:bCs/>
          <w:noProof/>
          <w:sz w:val="20"/>
          <w:szCs w:val="20"/>
        </w:rPr>
        <w:t xml:space="preserve"> mesecev</w:t>
      </w:r>
      <w:r w:rsidR="003B755C" w:rsidRPr="0066613B">
        <w:rPr>
          <w:rFonts w:cs="Arial"/>
          <w:bCs/>
          <w:noProof/>
          <w:sz w:val="20"/>
          <w:szCs w:val="20"/>
        </w:rPr>
        <w:t xml:space="preserve">. </w:t>
      </w:r>
      <w:r w:rsidRPr="0066613B">
        <w:rPr>
          <w:rFonts w:cs="Arial"/>
          <w:bCs/>
          <w:noProof/>
          <w:sz w:val="20"/>
          <w:szCs w:val="20"/>
        </w:rPr>
        <w:t>Okvirni obseg sredstev</w:t>
      </w:r>
      <w:r w:rsidR="003B755C" w:rsidRPr="0066613B">
        <w:rPr>
          <w:rFonts w:cs="Arial"/>
          <w:bCs/>
          <w:noProof/>
          <w:sz w:val="20"/>
          <w:szCs w:val="20"/>
        </w:rPr>
        <w:t xml:space="preserve"> znaša</w:t>
      </w:r>
      <w:r w:rsidRPr="0066613B">
        <w:rPr>
          <w:rFonts w:cs="Arial"/>
          <w:bCs/>
          <w:noProof/>
          <w:sz w:val="20"/>
          <w:szCs w:val="20"/>
        </w:rPr>
        <w:t xml:space="preserve"> do </w:t>
      </w:r>
      <w:r w:rsidR="00036FA5" w:rsidRPr="0066613B">
        <w:rPr>
          <w:rFonts w:cs="Arial"/>
          <w:bCs/>
          <w:noProof/>
          <w:sz w:val="20"/>
          <w:szCs w:val="20"/>
        </w:rPr>
        <w:t>125.000</w:t>
      </w:r>
      <w:r w:rsidRPr="0066613B">
        <w:rPr>
          <w:rFonts w:cs="Arial"/>
          <w:bCs/>
          <w:noProof/>
          <w:sz w:val="20"/>
          <w:szCs w:val="20"/>
        </w:rPr>
        <w:t xml:space="preserve"> EUR</w:t>
      </w:r>
      <w:r w:rsidR="003B755C" w:rsidRPr="0066613B">
        <w:rPr>
          <w:rFonts w:cs="Arial"/>
          <w:bCs/>
          <w:noProof/>
          <w:sz w:val="20"/>
          <w:szCs w:val="20"/>
        </w:rPr>
        <w:t>.</w:t>
      </w:r>
    </w:p>
    <w:p w:rsidR="001933E6" w:rsidRPr="0066613B" w:rsidRDefault="001933E6" w:rsidP="001933E6">
      <w:pPr>
        <w:jc w:val="both"/>
        <w:rPr>
          <w:rFonts w:cs="Arial"/>
          <w:bCs/>
          <w:noProof/>
          <w:sz w:val="20"/>
          <w:szCs w:val="20"/>
        </w:rPr>
      </w:pPr>
    </w:p>
    <w:p w:rsidR="001933E6" w:rsidRPr="0066613B" w:rsidRDefault="003B755C" w:rsidP="001933E6">
      <w:pPr>
        <w:jc w:val="both"/>
        <w:rPr>
          <w:rFonts w:cs="Arial"/>
          <w:sz w:val="20"/>
          <w:szCs w:val="20"/>
        </w:rPr>
      </w:pPr>
      <w:r w:rsidRPr="0066613B">
        <w:rPr>
          <w:rFonts w:cs="Arial"/>
          <w:sz w:val="20"/>
          <w:szCs w:val="20"/>
        </w:rPr>
        <w:t>Kontaktna oseba z</w:t>
      </w:r>
      <w:r w:rsidR="001933E6" w:rsidRPr="0066613B">
        <w:rPr>
          <w:rFonts w:cs="Arial"/>
          <w:sz w:val="20"/>
          <w:szCs w:val="20"/>
        </w:rPr>
        <w:t xml:space="preserve">a dodatna pojasnila v zvezi s temo je Janez </w:t>
      </w:r>
      <w:proofErr w:type="spellStart"/>
      <w:r w:rsidR="001933E6" w:rsidRPr="0066613B">
        <w:rPr>
          <w:rFonts w:cs="Arial"/>
          <w:sz w:val="20"/>
          <w:szCs w:val="20"/>
        </w:rPr>
        <w:t>Zafran</w:t>
      </w:r>
      <w:proofErr w:type="spellEnd"/>
      <w:r w:rsidR="001933E6" w:rsidRPr="0066613B">
        <w:rPr>
          <w:rFonts w:cs="Arial"/>
          <w:sz w:val="20"/>
          <w:szCs w:val="20"/>
        </w:rPr>
        <w:t xml:space="preserve">, </w:t>
      </w:r>
      <w:r w:rsidRPr="0066613B">
        <w:rPr>
          <w:rFonts w:cs="Arial"/>
          <w:bCs/>
          <w:sz w:val="20"/>
          <w:szCs w:val="20"/>
        </w:rPr>
        <w:t>Ministrstvo za kmetijstvo, gozdarstvo in prehrano</w:t>
      </w:r>
      <w:r w:rsidR="001933E6" w:rsidRPr="0066613B">
        <w:rPr>
          <w:rFonts w:cs="Arial"/>
          <w:sz w:val="20"/>
          <w:szCs w:val="20"/>
        </w:rPr>
        <w:t xml:space="preserve">, Dunajska 22, 1000 Ljubljana, T: (01) 478 9085, E: </w:t>
      </w:r>
      <w:proofErr w:type="spellStart"/>
      <w:r w:rsidR="001933E6" w:rsidRPr="0066613B">
        <w:rPr>
          <w:rFonts w:cs="Arial"/>
          <w:sz w:val="20"/>
          <w:szCs w:val="20"/>
        </w:rPr>
        <w:t>janez</w:t>
      </w:r>
      <w:proofErr w:type="spellEnd"/>
      <w:r w:rsidR="001933E6" w:rsidRPr="0066613B">
        <w:rPr>
          <w:rFonts w:cs="Arial"/>
          <w:sz w:val="20"/>
          <w:szCs w:val="20"/>
        </w:rPr>
        <w:t>.</w:t>
      </w:r>
      <w:proofErr w:type="spellStart"/>
      <w:r w:rsidR="001933E6" w:rsidRPr="0066613B">
        <w:rPr>
          <w:rFonts w:cs="Arial"/>
          <w:sz w:val="20"/>
          <w:szCs w:val="20"/>
        </w:rPr>
        <w:t>zafran</w:t>
      </w:r>
      <w:proofErr w:type="spellEnd"/>
      <w:r w:rsidR="001933E6" w:rsidRPr="0066613B">
        <w:rPr>
          <w:rFonts w:cs="Arial"/>
          <w:sz w:val="20"/>
          <w:szCs w:val="20"/>
        </w:rPr>
        <w:t>@</w:t>
      </w:r>
      <w:proofErr w:type="spellStart"/>
      <w:r w:rsidR="001933E6" w:rsidRPr="0066613B">
        <w:rPr>
          <w:rFonts w:cs="Arial"/>
          <w:sz w:val="20"/>
          <w:szCs w:val="20"/>
        </w:rPr>
        <w:t>gov</w:t>
      </w:r>
      <w:proofErr w:type="spellEnd"/>
      <w:r w:rsidR="001933E6" w:rsidRPr="0066613B">
        <w:rPr>
          <w:rFonts w:cs="Arial"/>
          <w:sz w:val="20"/>
          <w:szCs w:val="20"/>
        </w:rPr>
        <w:t>.si</w:t>
      </w:r>
      <w:r w:rsidRPr="0066613B">
        <w:rPr>
          <w:rFonts w:cs="Arial"/>
          <w:sz w:val="20"/>
          <w:szCs w:val="20"/>
        </w:rPr>
        <w:t>.</w:t>
      </w:r>
    </w:p>
    <w:p w:rsidR="008063E7" w:rsidRPr="0066613B" w:rsidRDefault="008063E7" w:rsidP="005B768B">
      <w:pPr>
        <w:pStyle w:val="Odstavekseznama"/>
        <w:autoSpaceDE w:val="0"/>
        <w:autoSpaceDN w:val="0"/>
        <w:adjustRightInd w:val="0"/>
        <w:ind w:left="360" w:firstLine="0"/>
        <w:jc w:val="both"/>
        <w:rPr>
          <w:rFonts w:cs="Arial"/>
          <w:sz w:val="20"/>
          <w:szCs w:val="20"/>
          <w:lang w:eastAsia="sl-SI"/>
        </w:rPr>
      </w:pPr>
    </w:p>
    <w:p w:rsidR="00361F8C" w:rsidRPr="0066613B" w:rsidRDefault="00361F8C" w:rsidP="00743688">
      <w:pPr>
        <w:pStyle w:val="Odstavekseznama"/>
        <w:ind w:left="495" w:firstLine="0"/>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w:t>
      </w:r>
      <w:r w:rsidR="00361F8C" w:rsidRPr="0066613B">
        <w:rPr>
          <w:rFonts w:cs="Arial"/>
          <w:b/>
          <w:noProof/>
          <w:sz w:val="20"/>
          <w:szCs w:val="20"/>
          <w:lang w:eastAsia="sl-SI"/>
        </w:rPr>
        <w:t>5</w:t>
      </w:r>
      <w:r w:rsidR="00DF68F2" w:rsidRPr="0066613B">
        <w:rPr>
          <w:rFonts w:cs="Arial"/>
          <w:b/>
          <w:noProof/>
          <w:sz w:val="20"/>
          <w:szCs w:val="20"/>
          <w:lang w:eastAsia="sl-SI"/>
        </w:rPr>
        <w:t>.3</w:t>
      </w:r>
      <w:r w:rsidR="00DF68F2" w:rsidRPr="0066613B">
        <w:rPr>
          <w:rFonts w:cs="Arial"/>
          <w:b/>
          <w:sz w:val="20"/>
          <w:szCs w:val="20"/>
          <w:lang w:eastAsia="sl-SI"/>
        </w:rPr>
        <w:t xml:space="preserve"> </w:t>
      </w:r>
    </w:p>
    <w:p w:rsidR="00DF68F2" w:rsidRPr="0066613B" w:rsidRDefault="00DF68F2" w:rsidP="00743688">
      <w:pPr>
        <w:autoSpaceDE w:val="0"/>
        <w:autoSpaceDN w:val="0"/>
        <w:adjustRightInd w:val="0"/>
        <w:jc w:val="both"/>
        <w:rPr>
          <w:rFonts w:cs="Arial"/>
          <w:b/>
          <w:sz w:val="20"/>
          <w:szCs w:val="20"/>
          <w:lang w:eastAsia="sl-SI"/>
        </w:rPr>
      </w:pPr>
      <w:r w:rsidRPr="0066613B">
        <w:rPr>
          <w:rFonts w:cs="Arial"/>
          <w:b/>
          <w:bCs/>
          <w:sz w:val="20"/>
          <w:szCs w:val="20"/>
          <w:lang w:eastAsia="sl-SI"/>
        </w:rPr>
        <w:t xml:space="preserve">Naslov teme: </w:t>
      </w:r>
      <w:r w:rsidR="00361F8C" w:rsidRPr="0066613B">
        <w:rPr>
          <w:rFonts w:cs="Arial"/>
          <w:b/>
          <w:noProof/>
          <w:sz w:val="20"/>
          <w:szCs w:val="20"/>
          <w:lang w:eastAsia="sl-SI"/>
        </w:rPr>
        <w:t>Analiza vzrokov in vpliva vetroloma v slovenskih gozdovih v decembru 2017 na nadaljnji razvoj jelovo</w:t>
      </w:r>
      <w:r w:rsidR="003B755C" w:rsidRPr="0066613B">
        <w:rPr>
          <w:rFonts w:cs="Arial"/>
          <w:b/>
          <w:noProof/>
          <w:sz w:val="20"/>
          <w:szCs w:val="20"/>
          <w:lang w:eastAsia="sl-SI"/>
        </w:rPr>
        <w:t>-</w:t>
      </w:r>
      <w:r w:rsidR="00361F8C" w:rsidRPr="0066613B">
        <w:rPr>
          <w:rFonts w:cs="Arial"/>
          <w:b/>
          <w:noProof/>
          <w:sz w:val="20"/>
          <w:szCs w:val="20"/>
          <w:lang w:eastAsia="sl-SI"/>
        </w:rPr>
        <w:t>bukovih gozdov</w:t>
      </w:r>
    </w:p>
    <w:p w:rsidR="008E45F0" w:rsidRPr="0066613B" w:rsidRDefault="008E45F0" w:rsidP="00743688">
      <w:pPr>
        <w:autoSpaceDE w:val="0"/>
        <w:autoSpaceDN w:val="0"/>
        <w:adjustRightInd w:val="0"/>
        <w:jc w:val="both"/>
        <w:rPr>
          <w:rFonts w:cs="Arial"/>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ugotoviti fizikalne lastnosti tal v vetrolomu prizadetih in neprizadetih področij glede na vremenske razmere nekaj mesecev pred vetrolomom, matično podlago, ekspozicijo, nadmorsko višino, vrsto strukturo sestojev ter </w:t>
      </w:r>
      <w:proofErr w:type="spellStart"/>
      <w:r w:rsidRPr="0066613B">
        <w:rPr>
          <w:rFonts w:cs="Arial"/>
          <w:sz w:val="20"/>
          <w:szCs w:val="20"/>
        </w:rPr>
        <w:t>mikroreliefa</w:t>
      </w:r>
      <w:proofErr w:type="spellEnd"/>
      <w:r w:rsidRPr="0066613B">
        <w:rPr>
          <w:rFonts w:cs="Arial"/>
          <w:sz w:val="20"/>
          <w:szCs w:val="20"/>
        </w:rPr>
        <w:t xml:space="preserve">, </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podrobneje analizirati tla in značilnost koreninskih sistemov najbolj prizadetih drevesnih vrst – jelke, smreke in bukve,</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pripraviti model potencialne ogroženosti širšega območja jelovo</w:t>
      </w:r>
      <w:r w:rsidR="003B755C" w:rsidRPr="0066613B">
        <w:rPr>
          <w:rFonts w:cs="Arial"/>
          <w:sz w:val="20"/>
          <w:szCs w:val="20"/>
        </w:rPr>
        <w:t>-</w:t>
      </w:r>
      <w:r w:rsidRPr="0066613B">
        <w:rPr>
          <w:rFonts w:cs="Arial"/>
          <w:sz w:val="20"/>
          <w:szCs w:val="20"/>
        </w:rPr>
        <w:t>bukovih gozdov glede na možnost podobnih ekstremnih vremenskih pojavov,</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izdelati metodologijo spremljanja uspešnosti obnove gozda – razvoj naravne obnove in obnove s </w:t>
      </w:r>
      <w:proofErr w:type="spellStart"/>
      <w:r w:rsidRPr="0066613B">
        <w:rPr>
          <w:rFonts w:cs="Arial"/>
          <w:sz w:val="20"/>
          <w:szCs w:val="20"/>
        </w:rPr>
        <w:t>sadnjo</w:t>
      </w:r>
      <w:proofErr w:type="spellEnd"/>
      <w:r w:rsidRPr="0066613B">
        <w:rPr>
          <w:rFonts w:cs="Arial"/>
          <w:sz w:val="20"/>
          <w:szCs w:val="20"/>
        </w:rPr>
        <w:t>, ki vključuje tudi različne načine zaščite gozdnega mladja</w:t>
      </w:r>
      <w:r w:rsidR="003B755C" w:rsidRPr="0066613B">
        <w:rPr>
          <w:rFonts w:cs="Arial"/>
          <w:sz w:val="20"/>
          <w:szCs w:val="20"/>
        </w:rPr>
        <w:t>;</w:t>
      </w:r>
      <w:r w:rsidRPr="0066613B">
        <w:rPr>
          <w:rFonts w:cs="Arial"/>
          <w:sz w:val="20"/>
          <w:szCs w:val="20"/>
        </w:rPr>
        <w:t xml:space="preserve"> </w:t>
      </w:r>
      <w:r w:rsidR="003B755C" w:rsidRPr="0066613B">
        <w:rPr>
          <w:rFonts w:cs="Arial"/>
          <w:sz w:val="20"/>
          <w:szCs w:val="20"/>
        </w:rPr>
        <w:t>u</w:t>
      </w:r>
      <w:r w:rsidRPr="0066613B">
        <w:rPr>
          <w:rFonts w:cs="Arial"/>
          <w:sz w:val="20"/>
          <w:szCs w:val="20"/>
        </w:rPr>
        <w:t xml:space="preserve">spešnost zaščite naravnega pomlajevanja oziroma obnove s pomočjo kemičnih in elektronskih odvračal se izvaja z merjenjem učinka preko popisov </w:t>
      </w:r>
      <w:proofErr w:type="spellStart"/>
      <w:r w:rsidRPr="0066613B">
        <w:rPr>
          <w:rFonts w:cs="Arial"/>
          <w:sz w:val="20"/>
          <w:szCs w:val="20"/>
        </w:rPr>
        <w:t>objednosti</w:t>
      </w:r>
      <w:proofErr w:type="spellEnd"/>
      <w:r w:rsidRPr="0066613B">
        <w:rPr>
          <w:rFonts w:cs="Arial"/>
          <w:sz w:val="20"/>
          <w:szCs w:val="20"/>
        </w:rPr>
        <w:t xml:space="preserve"> in </w:t>
      </w:r>
      <w:proofErr w:type="spellStart"/>
      <w:r w:rsidRPr="0066613B">
        <w:rPr>
          <w:rFonts w:cs="Arial"/>
          <w:sz w:val="20"/>
          <w:szCs w:val="20"/>
        </w:rPr>
        <w:t>ekofiziološkega</w:t>
      </w:r>
      <w:proofErr w:type="spellEnd"/>
      <w:r w:rsidRPr="0066613B">
        <w:rPr>
          <w:rFonts w:cs="Arial"/>
          <w:sz w:val="20"/>
          <w:szCs w:val="20"/>
        </w:rPr>
        <w:t xml:space="preserve"> odziva mladja, ter</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analizirati kakovostno in dimenzijsko strukturo gozdno</w:t>
      </w:r>
      <w:r w:rsidR="003B755C" w:rsidRPr="0066613B">
        <w:rPr>
          <w:rFonts w:cs="Arial"/>
          <w:sz w:val="20"/>
          <w:szCs w:val="20"/>
        </w:rPr>
        <w:t>-</w:t>
      </w:r>
      <w:r w:rsidRPr="0066613B">
        <w:rPr>
          <w:rFonts w:cs="Arial"/>
          <w:sz w:val="20"/>
          <w:szCs w:val="20"/>
        </w:rPr>
        <w:t xml:space="preserve">lesnih </w:t>
      </w:r>
      <w:proofErr w:type="spellStart"/>
      <w:r w:rsidRPr="0066613B">
        <w:rPr>
          <w:rFonts w:cs="Arial"/>
          <w:sz w:val="20"/>
          <w:szCs w:val="20"/>
        </w:rPr>
        <w:t>sortimentov</w:t>
      </w:r>
      <w:proofErr w:type="spellEnd"/>
      <w:r w:rsidRPr="0066613B">
        <w:rPr>
          <w:rFonts w:cs="Arial"/>
          <w:sz w:val="20"/>
          <w:szCs w:val="20"/>
        </w:rPr>
        <w:t xml:space="preserve"> glede na različne stopnje poškodovanosti sestojev ter različno strukturo gozdnih sestojev (predvsem glede na različne deleže prevladujočih drevesnih vrst v sestojih).</w:t>
      </w:r>
    </w:p>
    <w:p w:rsidR="0042362C" w:rsidRPr="0066613B" w:rsidRDefault="0042362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1933E6" w:rsidRPr="0066613B" w:rsidRDefault="001933E6" w:rsidP="001933E6">
      <w:pPr>
        <w:spacing w:after="240"/>
        <w:jc w:val="both"/>
        <w:rPr>
          <w:rFonts w:cs="Arial"/>
          <w:sz w:val="20"/>
          <w:szCs w:val="20"/>
        </w:rPr>
      </w:pPr>
      <w:r w:rsidRPr="0066613B">
        <w:rPr>
          <w:rFonts w:cs="Arial"/>
          <w:sz w:val="20"/>
          <w:szCs w:val="20"/>
        </w:rPr>
        <w:t>Nastanek vetroloma oz. izruvanja dreves, ki se je v slovenskih gozdovih zgodil decembra 2017, je povezan z močnim vetrom in predvsem z vremenskim dogajanjem pred vetrolomom (dež), stanjem tal (namočena tla) in lastnostmi matične podlage (karbonat, dolomit). Namen raziskovalnega projekta je določitev ključnih dejavnikov za nastanek tako obsežnih posledic na gozdnih sestojih v širšem območju jelovo</w:t>
      </w:r>
      <w:r w:rsidR="003B755C" w:rsidRPr="0066613B">
        <w:rPr>
          <w:rFonts w:cs="Arial"/>
          <w:sz w:val="20"/>
          <w:szCs w:val="20"/>
        </w:rPr>
        <w:t>-</w:t>
      </w:r>
      <w:r w:rsidRPr="0066613B">
        <w:rPr>
          <w:rFonts w:cs="Arial"/>
          <w:sz w:val="20"/>
          <w:szCs w:val="20"/>
        </w:rPr>
        <w:t xml:space="preserve">bukovih gozdov. Poseben poudarek je na analizi vzrokov, ki so povezani </w:t>
      </w:r>
      <w:r w:rsidR="003B755C" w:rsidRPr="0066613B">
        <w:rPr>
          <w:rFonts w:cs="Arial"/>
          <w:sz w:val="20"/>
          <w:szCs w:val="20"/>
        </w:rPr>
        <w:t>z</w:t>
      </w:r>
      <w:r w:rsidRPr="0066613B">
        <w:rPr>
          <w:rFonts w:cs="Arial"/>
          <w:sz w:val="20"/>
          <w:szCs w:val="20"/>
        </w:rPr>
        <w:t xml:space="preserve"> vrsto in strukturo tal ter v povezavi z značilnostmi koreninskih sistemov treh najbolj pogostih drevesnih vrst – smreke, jelke in bukve. Pri analizi koreninskih sistemov se vključuje biometrične parametre (dimenzije izruvanega koreninskega sistema, smer padca, premer na koreničniku, premer na 1.3, dolžina debla) kot tudi stanja koreninskega sistema z vidika napadenosti od gliv. Ključni rezultat vpliva vseh dejavnikov gozdnih sestojev, tal ter značilnostih koreninskih sistemov se oblikuje v model potencialne ogroženosti. Model mora vključevati različne scenarije vremenskega dogajanja</w:t>
      </w:r>
      <w:r w:rsidR="003B755C" w:rsidRPr="0066613B">
        <w:rPr>
          <w:rFonts w:cs="Arial"/>
          <w:sz w:val="20"/>
          <w:szCs w:val="20"/>
        </w:rPr>
        <w:t>,</w:t>
      </w:r>
      <w:r w:rsidRPr="0066613B">
        <w:rPr>
          <w:rFonts w:cs="Arial"/>
          <w:sz w:val="20"/>
          <w:szCs w:val="20"/>
        </w:rPr>
        <w:t xml:space="preserve"> in sicer v različnih vegetacijskih obdobjih. Ker se jelovo</w:t>
      </w:r>
      <w:r w:rsidR="003B755C" w:rsidRPr="0066613B">
        <w:rPr>
          <w:rFonts w:cs="Arial"/>
          <w:sz w:val="20"/>
          <w:szCs w:val="20"/>
        </w:rPr>
        <w:t>-</w:t>
      </w:r>
      <w:r w:rsidRPr="0066613B">
        <w:rPr>
          <w:rFonts w:cs="Arial"/>
          <w:sz w:val="20"/>
          <w:szCs w:val="20"/>
        </w:rPr>
        <w:t xml:space="preserve">bukovi gozdovi nahajajo v območju, kjer lahko pričakujemo večjo </w:t>
      </w:r>
      <w:proofErr w:type="spellStart"/>
      <w:r w:rsidRPr="0066613B">
        <w:rPr>
          <w:rFonts w:cs="Arial"/>
          <w:sz w:val="20"/>
          <w:szCs w:val="20"/>
        </w:rPr>
        <w:t>objedenost</w:t>
      </w:r>
      <w:proofErr w:type="spellEnd"/>
      <w:r w:rsidRPr="0066613B">
        <w:rPr>
          <w:rFonts w:cs="Arial"/>
          <w:sz w:val="20"/>
          <w:szCs w:val="20"/>
        </w:rPr>
        <w:t xml:space="preserve"> mladja o</w:t>
      </w:r>
      <w:r w:rsidR="003B755C" w:rsidRPr="0066613B">
        <w:rPr>
          <w:rFonts w:cs="Arial"/>
          <w:sz w:val="20"/>
          <w:szCs w:val="20"/>
        </w:rPr>
        <w:t>d</w:t>
      </w:r>
      <w:r w:rsidRPr="0066613B">
        <w:rPr>
          <w:rFonts w:cs="Arial"/>
          <w:sz w:val="20"/>
          <w:szCs w:val="20"/>
        </w:rPr>
        <w:t xml:space="preserve"> divjadi, je treb</w:t>
      </w:r>
      <w:r w:rsidR="003B755C" w:rsidRPr="0066613B">
        <w:rPr>
          <w:rFonts w:cs="Arial"/>
          <w:sz w:val="20"/>
          <w:szCs w:val="20"/>
        </w:rPr>
        <w:t>a</w:t>
      </w:r>
      <w:r w:rsidRPr="0066613B">
        <w:rPr>
          <w:rFonts w:cs="Arial"/>
          <w:sz w:val="20"/>
          <w:szCs w:val="20"/>
        </w:rPr>
        <w:t xml:space="preserve"> določiti način zaščite naravnega mladja in sadik, ki bi bil učinkovit ter stroškovno sprejemljiv, saj se bo obnova izvajala na večjih površinah. Med možne zaščite mladja naj se vključi tudi elektronska odvračala, katerih učinkovitost je bila v Sloveniji že </w:t>
      </w:r>
      <w:r w:rsidRPr="0066613B">
        <w:rPr>
          <w:rFonts w:cs="Arial"/>
          <w:sz w:val="20"/>
          <w:szCs w:val="20"/>
        </w:rPr>
        <w:lastRenderedPageBreak/>
        <w:t xml:space="preserve">večkrat potrjena v vlogi za zmanjšanje </w:t>
      </w:r>
      <w:proofErr w:type="spellStart"/>
      <w:r w:rsidRPr="0066613B">
        <w:rPr>
          <w:rFonts w:cs="Arial"/>
          <w:sz w:val="20"/>
          <w:szCs w:val="20"/>
        </w:rPr>
        <w:t>povoza</w:t>
      </w:r>
      <w:proofErr w:type="spellEnd"/>
      <w:r w:rsidRPr="0066613B">
        <w:rPr>
          <w:rFonts w:cs="Arial"/>
          <w:sz w:val="20"/>
          <w:szCs w:val="20"/>
        </w:rPr>
        <w:t xml:space="preserve"> parkljaste divjadi in delujejo na osnovi spreminjanja zvoka visokih frekvenc in svetlobnih efektov. Pri elektronskih </w:t>
      </w:r>
      <w:proofErr w:type="spellStart"/>
      <w:r w:rsidRPr="0066613B">
        <w:rPr>
          <w:rFonts w:cs="Arial"/>
          <w:sz w:val="20"/>
          <w:szCs w:val="20"/>
        </w:rPr>
        <w:t>odvračalih</w:t>
      </w:r>
      <w:proofErr w:type="spellEnd"/>
      <w:r w:rsidRPr="0066613B">
        <w:rPr>
          <w:rFonts w:cs="Arial"/>
          <w:sz w:val="20"/>
          <w:szCs w:val="20"/>
        </w:rPr>
        <w:t xml:space="preserve"> je treba posebej analizirati možne druge (negativne) vplive, ki bi jih imela uporab</w:t>
      </w:r>
      <w:r w:rsidR="003B755C" w:rsidRPr="0066613B">
        <w:rPr>
          <w:rFonts w:cs="Arial"/>
          <w:sz w:val="20"/>
          <w:szCs w:val="20"/>
        </w:rPr>
        <w:t>a</w:t>
      </w:r>
      <w:r w:rsidRPr="0066613B">
        <w:rPr>
          <w:rFonts w:cs="Arial"/>
          <w:sz w:val="20"/>
          <w:szCs w:val="20"/>
        </w:rPr>
        <w:t xml:space="preserve"> v strnjenih gozdovih oziroma možne vplive na druge živalske vrste. Kot pomemben rezultat projekta je tudi ocena kakovostne in dimenzijske strukture </w:t>
      </w:r>
      <w:proofErr w:type="spellStart"/>
      <w:r w:rsidRPr="0066613B">
        <w:rPr>
          <w:rFonts w:cs="Arial"/>
          <w:sz w:val="20"/>
          <w:szCs w:val="20"/>
        </w:rPr>
        <w:t>sortimentov</w:t>
      </w:r>
      <w:proofErr w:type="spellEnd"/>
      <w:r w:rsidRPr="0066613B">
        <w:rPr>
          <w:rFonts w:cs="Arial"/>
          <w:sz w:val="20"/>
          <w:szCs w:val="20"/>
        </w:rPr>
        <w:t xml:space="preserve">, ki se bodo pridobili ob sanaciji. Glavni poudarek je na </w:t>
      </w:r>
      <w:proofErr w:type="spellStart"/>
      <w:r w:rsidRPr="0066613B">
        <w:rPr>
          <w:rFonts w:cs="Arial"/>
          <w:sz w:val="20"/>
          <w:szCs w:val="20"/>
        </w:rPr>
        <w:t>sortimentih</w:t>
      </w:r>
      <w:proofErr w:type="spellEnd"/>
      <w:r w:rsidRPr="0066613B">
        <w:rPr>
          <w:rFonts w:cs="Arial"/>
          <w:sz w:val="20"/>
          <w:szCs w:val="20"/>
        </w:rPr>
        <w:t xml:space="preserve"> jelke in povezavi debelinske strukture z obsegom poškodovanih dreves v sestoju.</w:t>
      </w:r>
    </w:p>
    <w:p w:rsidR="001933E6" w:rsidRPr="0066613B" w:rsidRDefault="001933E6" w:rsidP="001933E6">
      <w:pPr>
        <w:spacing w:after="240" w:line="260" w:lineRule="atLeast"/>
        <w:jc w:val="both"/>
        <w:rPr>
          <w:rFonts w:cs="Arial"/>
          <w:sz w:val="20"/>
          <w:szCs w:val="20"/>
        </w:rPr>
      </w:pPr>
      <w:r w:rsidRPr="0066613B">
        <w:rPr>
          <w:rFonts w:cs="Arial"/>
          <w:sz w:val="20"/>
          <w:szCs w:val="20"/>
        </w:rPr>
        <w:t>Modeli potencialne ogroženosti jelovo</w:t>
      </w:r>
      <w:r w:rsidR="003B755C" w:rsidRPr="0066613B">
        <w:rPr>
          <w:rFonts w:cs="Arial"/>
          <w:sz w:val="20"/>
          <w:szCs w:val="20"/>
        </w:rPr>
        <w:t>-</w:t>
      </w:r>
      <w:r w:rsidRPr="0066613B">
        <w:rPr>
          <w:rFonts w:cs="Arial"/>
          <w:sz w:val="20"/>
          <w:szCs w:val="20"/>
        </w:rPr>
        <w:t>bukovih gozdov morajo biti oblikovani na način, da je mogoča neposredna uporaba pri izdelavi gozdnogospodarskih načrtov, ki se izdelujejo v okviru javne gozdarske službe.</w:t>
      </w:r>
    </w:p>
    <w:p w:rsidR="001933E6" w:rsidRPr="0066613B" w:rsidRDefault="001933E6" w:rsidP="001933E6">
      <w:pPr>
        <w:spacing w:after="240" w:line="260" w:lineRule="atLeast"/>
        <w:jc w:val="both"/>
        <w:rPr>
          <w:rFonts w:cs="Arial"/>
          <w:sz w:val="20"/>
          <w:szCs w:val="20"/>
        </w:rPr>
      </w:pPr>
      <w:r w:rsidRPr="0066613B">
        <w:rPr>
          <w:rFonts w:cs="Arial"/>
          <w:sz w:val="20"/>
          <w:szCs w:val="20"/>
        </w:rPr>
        <w:t>Ker gre za območja, kjer je problematika objedanja gozdnega mladja večja, je pomembno, da se ključni rezultati glede učinkovitih in stroškovno racionalnih oblik zaščite mladja lahko neposredno prenesejo v načrtovane ukrepe v okviru t.</w:t>
      </w:r>
      <w:r w:rsidR="003B755C" w:rsidRPr="0066613B">
        <w:rPr>
          <w:rFonts w:cs="Arial"/>
          <w:sz w:val="20"/>
          <w:szCs w:val="20"/>
        </w:rPr>
        <w:t> </w:t>
      </w:r>
      <w:r w:rsidRPr="0066613B">
        <w:rPr>
          <w:rFonts w:cs="Arial"/>
          <w:sz w:val="20"/>
          <w:szCs w:val="20"/>
        </w:rPr>
        <w:t>i. programa vlaganj v gozdove, ki ga letno pripravlja Zavod za gozdove Slovenije,</w:t>
      </w:r>
    </w:p>
    <w:p w:rsidR="001933E6" w:rsidRPr="0066613B" w:rsidRDefault="001933E6" w:rsidP="001933E6">
      <w:pPr>
        <w:spacing w:after="240" w:line="260" w:lineRule="atLeast"/>
        <w:jc w:val="both"/>
        <w:rPr>
          <w:rFonts w:cs="Arial"/>
          <w:sz w:val="20"/>
          <w:szCs w:val="20"/>
        </w:rPr>
      </w:pPr>
      <w:r w:rsidRPr="0066613B">
        <w:rPr>
          <w:rFonts w:cs="Arial"/>
          <w:sz w:val="20"/>
          <w:szCs w:val="20"/>
        </w:rPr>
        <w:t xml:space="preserve">Rezultati glede </w:t>
      </w:r>
      <w:proofErr w:type="spellStart"/>
      <w:r w:rsidRPr="0066613B">
        <w:rPr>
          <w:rFonts w:cs="Arial"/>
          <w:sz w:val="20"/>
          <w:szCs w:val="20"/>
        </w:rPr>
        <w:t>sortimentne</w:t>
      </w:r>
      <w:proofErr w:type="spellEnd"/>
      <w:r w:rsidRPr="0066613B">
        <w:rPr>
          <w:rFonts w:cs="Arial"/>
          <w:sz w:val="20"/>
          <w:szCs w:val="20"/>
        </w:rPr>
        <w:t xml:space="preserve"> strukture so eden od pomembnih dejavnikov, ki bodo odločali o nadaljnji dinamiki pomlajevanja jelovo</w:t>
      </w:r>
      <w:r w:rsidR="003B755C" w:rsidRPr="0066613B">
        <w:rPr>
          <w:rFonts w:cs="Arial"/>
          <w:sz w:val="20"/>
          <w:szCs w:val="20"/>
        </w:rPr>
        <w:t>-</w:t>
      </w:r>
      <w:r w:rsidRPr="0066613B">
        <w:rPr>
          <w:rFonts w:cs="Arial"/>
          <w:sz w:val="20"/>
          <w:szCs w:val="20"/>
        </w:rPr>
        <w:t>bukovih sestojev.</w:t>
      </w: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3B755C" w:rsidRPr="0066613B">
        <w:rPr>
          <w:rFonts w:cs="Arial"/>
          <w:bCs/>
          <w:noProof/>
          <w:sz w:val="20"/>
          <w:szCs w:val="20"/>
        </w:rPr>
        <w:t xml:space="preserve"> je</w:t>
      </w:r>
      <w:r w:rsidRPr="0066613B">
        <w:rPr>
          <w:rFonts w:cs="Arial"/>
          <w:bCs/>
          <w:noProof/>
          <w:sz w:val="20"/>
          <w:szCs w:val="20"/>
        </w:rPr>
        <w:t xml:space="preserve"> do 36 mesecev</w:t>
      </w:r>
      <w:r w:rsidR="003B755C" w:rsidRPr="0066613B">
        <w:rPr>
          <w:rFonts w:cs="Arial"/>
          <w:bCs/>
          <w:noProof/>
          <w:sz w:val="20"/>
          <w:szCs w:val="20"/>
        </w:rPr>
        <w:t xml:space="preserve">. </w:t>
      </w:r>
      <w:r w:rsidRPr="0066613B">
        <w:rPr>
          <w:rFonts w:cs="Arial"/>
          <w:bCs/>
          <w:noProof/>
          <w:sz w:val="20"/>
          <w:szCs w:val="20"/>
        </w:rPr>
        <w:t>Okvirni obseg sredstev</w:t>
      </w:r>
      <w:r w:rsidR="003B755C" w:rsidRPr="0066613B">
        <w:rPr>
          <w:rFonts w:cs="Arial"/>
          <w:bCs/>
          <w:noProof/>
          <w:sz w:val="20"/>
          <w:szCs w:val="20"/>
        </w:rPr>
        <w:t xml:space="preserve"> znaša</w:t>
      </w:r>
      <w:r w:rsidRPr="0066613B">
        <w:rPr>
          <w:rFonts w:cs="Arial"/>
          <w:bCs/>
          <w:noProof/>
          <w:sz w:val="20"/>
          <w:szCs w:val="20"/>
        </w:rPr>
        <w:t xml:space="preserve"> do 130.000 EUR</w:t>
      </w:r>
      <w:r w:rsidR="003B755C" w:rsidRPr="0066613B">
        <w:rPr>
          <w:rFonts w:cs="Arial"/>
          <w:bCs/>
          <w:noProof/>
          <w:sz w:val="20"/>
          <w:szCs w:val="20"/>
        </w:rPr>
        <w:t>.</w:t>
      </w:r>
    </w:p>
    <w:p w:rsidR="00036FA5" w:rsidRPr="0066613B" w:rsidRDefault="00036FA5" w:rsidP="001933E6">
      <w:pPr>
        <w:jc w:val="both"/>
        <w:rPr>
          <w:rFonts w:cs="Arial"/>
          <w:sz w:val="20"/>
          <w:szCs w:val="20"/>
        </w:rPr>
      </w:pPr>
    </w:p>
    <w:p w:rsidR="001933E6" w:rsidRPr="0066613B" w:rsidRDefault="003B755C" w:rsidP="001933E6">
      <w:pPr>
        <w:jc w:val="both"/>
        <w:rPr>
          <w:rFonts w:cs="Arial"/>
          <w:sz w:val="20"/>
          <w:szCs w:val="20"/>
        </w:rPr>
      </w:pPr>
      <w:r w:rsidRPr="0066613B">
        <w:rPr>
          <w:rFonts w:cs="Arial"/>
          <w:sz w:val="20"/>
          <w:szCs w:val="20"/>
        </w:rPr>
        <w:t>Kontaktna oseba z</w:t>
      </w:r>
      <w:r w:rsidR="001933E6" w:rsidRPr="0066613B">
        <w:rPr>
          <w:rFonts w:cs="Arial"/>
          <w:sz w:val="20"/>
          <w:szCs w:val="20"/>
        </w:rPr>
        <w:t xml:space="preserve">a dodatna pojasnila v zvezi s temo je Janez </w:t>
      </w:r>
      <w:proofErr w:type="spellStart"/>
      <w:r w:rsidR="001933E6" w:rsidRPr="0066613B">
        <w:rPr>
          <w:rFonts w:cs="Arial"/>
          <w:sz w:val="20"/>
          <w:szCs w:val="20"/>
        </w:rPr>
        <w:t>Zafran</w:t>
      </w:r>
      <w:proofErr w:type="spellEnd"/>
      <w:r w:rsidR="001933E6" w:rsidRPr="0066613B">
        <w:rPr>
          <w:rFonts w:cs="Arial"/>
          <w:sz w:val="20"/>
          <w:szCs w:val="20"/>
        </w:rPr>
        <w:t xml:space="preserve">, </w:t>
      </w:r>
      <w:r w:rsidRPr="0066613B">
        <w:rPr>
          <w:rFonts w:cs="Arial"/>
          <w:bCs/>
          <w:sz w:val="20"/>
          <w:szCs w:val="20"/>
        </w:rPr>
        <w:t>Ministrstvo za kmetijstvo, gozdarstvo in prehrano</w:t>
      </w:r>
      <w:r w:rsidR="001933E6" w:rsidRPr="0066613B">
        <w:rPr>
          <w:rFonts w:cs="Arial"/>
          <w:sz w:val="20"/>
          <w:szCs w:val="20"/>
        </w:rPr>
        <w:t xml:space="preserve">, Dunajska 22, 1000 Ljubljana, T: (01) 478 9085, E: </w:t>
      </w:r>
      <w:proofErr w:type="spellStart"/>
      <w:r w:rsidR="001933E6" w:rsidRPr="0066613B">
        <w:rPr>
          <w:rFonts w:cs="Arial"/>
          <w:sz w:val="20"/>
          <w:szCs w:val="20"/>
        </w:rPr>
        <w:t>janez</w:t>
      </w:r>
      <w:proofErr w:type="spellEnd"/>
      <w:r w:rsidR="001933E6" w:rsidRPr="0066613B">
        <w:rPr>
          <w:rFonts w:cs="Arial"/>
          <w:sz w:val="20"/>
          <w:szCs w:val="20"/>
        </w:rPr>
        <w:t>.</w:t>
      </w:r>
      <w:proofErr w:type="spellStart"/>
      <w:r w:rsidR="001933E6" w:rsidRPr="0066613B">
        <w:rPr>
          <w:rFonts w:cs="Arial"/>
          <w:sz w:val="20"/>
          <w:szCs w:val="20"/>
        </w:rPr>
        <w:t>zafran</w:t>
      </w:r>
      <w:proofErr w:type="spellEnd"/>
      <w:r w:rsidR="001933E6" w:rsidRPr="0066613B">
        <w:rPr>
          <w:rFonts w:cs="Arial"/>
          <w:sz w:val="20"/>
          <w:szCs w:val="20"/>
        </w:rPr>
        <w:t>@</w:t>
      </w:r>
      <w:proofErr w:type="spellStart"/>
      <w:r w:rsidR="001933E6" w:rsidRPr="0066613B">
        <w:rPr>
          <w:rFonts w:cs="Arial"/>
          <w:sz w:val="20"/>
          <w:szCs w:val="20"/>
        </w:rPr>
        <w:t>gov</w:t>
      </w:r>
      <w:proofErr w:type="spellEnd"/>
      <w:r w:rsidR="001933E6" w:rsidRPr="0066613B">
        <w:rPr>
          <w:rFonts w:cs="Arial"/>
          <w:sz w:val="20"/>
          <w:szCs w:val="20"/>
        </w:rPr>
        <w:t>.si</w:t>
      </w:r>
      <w:r w:rsidRPr="0066613B">
        <w:rPr>
          <w:rFonts w:cs="Arial"/>
          <w:sz w:val="20"/>
          <w:szCs w:val="20"/>
        </w:rPr>
        <w:t>.</w:t>
      </w:r>
    </w:p>
    <w:p w:rsidR="008063E7" w:rsidRPr="0066613B" w:rsidRDefault="008063E7" w:rsidP="005B768B">
      <w:pPr>
        <w:pStyle w:val="Odstavekseznama"/>
        <w:autoSpaceDE w:val="0"/>
        <w:autoSpaceDN w:val="0"/>
        <w:adjustRightInd w:val="0"/>
        <w:ind w:left="360" w:firstLine="0"/>
        <w:jc w:val="both"/>
        <w:rPr>
          <w:rFonts w:cs="Arial"/>
          <w:sz w:val="20"/>
          <w:szCs w:val="20"/>
          <w:lang w:eastAsia="sl-SI"/>
        </w:rPr>
      </w:pPr>
    </w:p>
    <w:p w:rsidR="00ED5DFC" w:rsidRPr="0066613B" w:rsidRDefault="00ED5DFC" w:rsidP="00361F8C">
      <w:pPr>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w:t>
      </w:r>
      <w:r w:rsidR="00361F8C" w:rsidRPr="0066613B">
        <w:rPr>
          <w:rFonts w:cs="Arial"/>
          <w:b/>
          <w:noProof/>
          <w:sz w:val="20"/>
          <w:szCs w:val="20"/>
          <w:lang w:eastAsia="sl-SI"/>
        </w:rPr>
        <w:t>5.4</w:t>
      </w:r>
      <w:r w:rsidR="00DF68F2" w:rsidRPr="0066613B">
        <w:rPr>
          <w:rFonts w:cs="Arial"/>
          <w:b/>
          <w:sz w:val="20"/>
          <w:szCs w:val="20"/>
          <w:lang w:eastAsia="sl-SI"/>
        </w:rPr>
        <w:t xml:space="preserve"> </w:t>
      </w:r>
    </w:p>
    <w:p w:rsidR="008E45F0" w:rsidRPr="0066613B" w:rsidRDefault="00DF68F2"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361F8C" w:rsidRPr="0066613B">
        <w:rPr>
          <w:rFonts w:cs="Arial"/>
          <w:b/>
          <w:noProof/>
          <w:sz w:val="20"/>
          <w:szCs w:val="20"/>
          <w:lang w:eastAsia="sl-SI"/>
        </w:rPr>
        <w:t>Določitev modelov razvoja gozdov za podporo gozdnogospodarskemu načrtovanju na različnih načrtovalskih ravneh</w:t>
      </w:r>
    </w:p>
    <w:p w:rsidR="00361F8C" w:rsidRPr="0066613B" w:rsidRDefault="00361F8C" w:rsidP="00743688">
      <w:pPr>
        <w:autoSpaceDE w:val="0"/>
        <w:autoSpaceDN w:val="0"/>
        <w:adjustRightInd w:val="0"/>
        <w:jc w:val="both"/>
        <w:rPr>
          <w:rFonts w:cs="Arial"/>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pripraviti pregled značilnosti in zahtev najpogostejših modelov razvoja gozdov, ki se uporabljajo v Evropi in so pogosto tudi osnova pri primerjavi razvoja gozdov med posameznimi državami (npr. v okviru priprave zakonodaje </w:t>
      </w:r>
      <w:r w:rsidR="003B755C" w:rsidRPr="0066613B">
        <w:rPr>
          <w:rFonts w:cs="Arial"/>
          <w:sz w:val="20"/>
          <w:szCs w:val="20"/>
        </w:rPr>
        <w:t xml:space="preserve">EU </w:t>
      </w:r>
      <w:r w:rsidRPr="0066613B">
        <w:rPr>
          <w:rFonts w:cs="Arial"/>
          <w:sz w:val="20"/>
          <w:szCs w:val="20"/>
        </w:rPr>
        <w:t>s področja vpliva klimatskih sprememb na gozdove – sektor LULUCF),</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izdelati metodologijo vključevanja modelov razvoja gozda v gozdnogospodarsko načrtovanje, ki so lahko podlaga za odločanje na različnih načrtovalskih ravneh – od strateškega na državni ravni do ravni posameznega sestoja oziroma rastiščno gojitvenega razreda (npr. rastni modeli za glavne drevesne vrste in poglavitne gozdne tipe, </w:t>
      </w:r>
      <w:proofErr w:type="spellStart"/>
      <w:r w:rsidRPr="0066613B">
        <w:rPr>
          <w:rFonts w:cs="Arial"/>
          <w:sz w:val="20"/>
          <w:szCs w:val="20"/>
        </w:rPr>
        <w:t>ekogrami</w:t>
      </w:r>
      <w:proofErr w:type="spellEnd"/>
      <w:r w:rsidRPr="0066613B">
        <w:rPr>
          <w:rFonts w:cs="Arial"/>
          <w:sz w:val="20"/>
          <w:szCs w:val="20"/>
        </w:rPr>
        <w:t>, modeli ukrepanja, proizvodni modeli),</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izboljšati podlage za upravljanje in njihovo učinkovito povezovanje (</w:t>
      </w:r>
      <w:proofErr w:type="spellStart"/>
      <w:r w:rsidRPr="0066613B">
        <w:rPr>
          <w:rFonts w:cs="Arial"/>
          <w:sz w:val="20"/>
          <w:szCs w:val="20"/>
        </w:rPr>
        <w:t>sestojna</w:t>
      </w:r>
      <w:proofErr w:type="spellEnd"/>
      <w:r w:rsidRPr="0066613B">
        <w:rPr>
          <w:rFonts w:cs="Arial"/>
          <w:sz w:val="20"/>
          <w:szCs w:val="20"/>
        </w:rPr>
        <w:t xml:space="preserve"> karta, podatki o gozdnih rastiščih, </w:t>
      </w:r>
      <w:proofErr w:type="spellStart"/>
      <w:r w:rsidRPr="0066613B">
        <w:rPr>
          <w:rFonts w:cs="Arial"/>
          <w:sz w:val="20"/>
          <w:szCs w:val="20"/>
        </w:rPr>
        <w:t>prirastoslovni</w:t>
      </w:r>
      <w:proofErr w:type="spellEnd"/>
      <w:r w:rsidRPr="0066613B">
        <w:rPr>
          <w:rFonts w:cs="Arial"/>
          <w:sz w:val="20"/>
          <w:szCs w:val="20"/>
        </w:rPr>
        <w:t xml:space="preserve"> modeli itn.) ter opredeliti modele razvoja gozdov, ki temeljijo na parametrih, ki se že analizirajo v obstoječem gozdarskem informacijskem sistemu, ki nastaja ob pripravi gozdnogospodarskih načrtov,</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razviti praktična orodja, temelječa na modelih, ki so najbolj primerni za slovenske razmere ter se lahko uporabljajo pri izdelavi gozdnogospodarskih načrtov.</w:t>
      </w:r>
    </w:p>
    <w:p w:rsidR="00DF68F2" w:rsidRPr="0066613B" w:rsidRDefault="00DF68F2" w:rsidP="005B768B">
      <w:pPr>
        <w:pStyle w:val="Odstavekseznama"/>
        <w:ind w:left="360" w:firstLine="0"/>
        <w:jc w:val="both"/>
        <w:outlineLvl w:val="0"/>
        <w:rPr>
          <w:rFonts w:cs="Arial"/>
          <w:b/>
          <w:color w:val="000000"/>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1933E6" w:rsidRPr="0066613B" w:rsidRDefault="001933E6" w:rsidP="001933E6">
      <w:pPr>
        <w:spacing w:after="240" w:line="260" w:lineRule="atLeast"/>
        <w:jc w:val="both"/>
        <w:rPr>
          <w:rFonts w:cs="Arial"/>
          <w:bCs/>
          <w:sz w:val="20"/>
          <w:szCs w:val="20"/>
        </w:rPr>
      </w:pPr>
      <w:r w:rsidRPr="0066613B">
        <w:rPr>
          <w:rFonts w:cs="Arial"/>
          <w:bCs/>
          <w:sz w:val="20"/>
          <w:szCs w:val="20"/>
        </w:rPr>
        <w:t xml:space="preserve">Za odločanje pri gospodarjenju z gozdovi v spreminjajočih se in vse bolj nepredvidljivih pogojih, povezanih predvsem s spreminjanjem podnebja, potrebujemo modele in podporne sisteme (orodja), ki izboljšajo kakovost odločitev, omogočajo večjo zanesljivost napovedovanja in preverjanja odločitev. Pri gozdnogospodarskem načrtovanju in gospodarjenju z gozdovi na splošno je v Sloveniji modeliranje pomanjkljivo razvito ali ga sploh ni, prav tako nimamo podpornih sistemov za odločanje (orodij), kot so razvita v drugih srednjeevropskih državah. Podatki o gozdnih sestojih, rastiščih in prirastkih so pomanjkljivo </w:t>
      </w:r>
      <w:r w:rsidRPr="0066613B">
        <w:rPr>
          <w:rFonts w:cs="Arial"/>
          <w:bCs/>
          <w:sz w:val="20"/>
          <w:szCs w:val="20"/>
        </w:rPr>
        <w:lastRenderedPageBreak/>
        <w:t>povezani in zato niso optimalno uporabljeni za upravljanje gozdov. Preglednost in hierarhična povezanost odločitev ter načrtovanje ukrepov za usmerjanje razvoja gozdov (posek, pomladitev, redčenja itn.) na ravni sestojev, posesti, gozdnih tipov in območij gozdov je zato pomanjkljiva in jo je možno precej izboljšati.</w:t>
      </w:r>
    </w:p>
    <w:p w:rsidR="001933E6" w:rsidRPr="0066613B" w:rsidRDefault="001933E6" w:rsidP="001933E6">
      <w:pPr>
        <w:tabs>
          <w:tab w:val="num" w:pos="360"/>
        </w:tabs>
        <w:spacing w:after="240" w:line="260" w:lineRule="atLeast"/>
        <w:jc w:val="both"/>
        <w:rPr>
          <w:rFonts w:cs="Arial"/>
          <w:bCs/>
          <w:sz w:val="20"/>
          <w:szCs w:val="20"/>
        </w:rPr>
      </w:pPr>
      <w:r w:rsidRPr="0066613B">
        <w:rPr>
          <w:rFonts w:cs="Arial"/>
          <w:bCs/>
          <w:sz w:val="20"/>
          <w:szCs w:val="20"/>
        </w:rPr>
        <w:t>Modeliranje številnih parametrov izboljšuje podporo pri iskanju ustreznih odločitev, veča zanesljivost napovedovanja in preverjanja odločitev na vseh ravneh gospodarjenja z gozdovi.</w:t>
      </w:r>
    </w:p>
    <w:p w:rsidR="001933E6" w:rsidRPr="0066613B" w:rsidRDefault="001933E6" w:rsidP="001933E6">
      <w:pPr>
        <w:tabs>
          <w:tab w:val="num" w:pos="360"/>
        </w:tabs>
        <w:spacing w:after="240" w:line="260" w:lineRule="atLeast"/>
        <w:jc w:val="both"/>
        <w:rPr>
          <w:rFonts w:cs="Arial"/>
          <w:bCs/>
          <w:sz w:val="20"/>
          <w:szCs w:val="20"/>
        </w:rPr>
      </w:pPr>
      <w:r w:rsidRPr="0066613B">
        <w:rPr>
          <w:rFonts w:cs="Arial"/>
          <w:bCs/>
          <w:sz w:val="20"/>
          <w:szCs w:val="20"/>
        </w:rPr>
        <w:t>Rezultati projekta bodo uporabljeni pri dopolnjevanju predpisov s področja gozdnogospodarskega načrtovanja, omogočeno bo tudi boljše povezovanje, sodelovanje med gozdarskimi načrtovalci, revirnimi gozdarji, lastniki gozdov in gozdno politiko.</w:t>
      </w: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0221EF" w:rsidRPr="0066613B">
        <w:rPr>
          <w:rFonts w:cs="Arial"/>
          <w:bCs/>
          <w:noProof/>
          <w:sz w:val="20"/>
          <w:szCs w:val="20"/>
        </w:rPr>
        <w:t xml:space="preserve"> je</w:t>
      </w:r>
      <w:r w:rsidRPr="0066613B">
        <w:rPr>
          <w:rFonts w:cs="Arial"/>
          <w:bCs/>
          <w:noProof/>
          <w:sz w:val="20"/>
          <w:szCs w:val="20"/>
        </w:rPr>
        <w:t xml:space="preserve"> do 24 mesecev</w:t>
      </w:r>
      <w:r w:rsidR="000221EF" w:rsidRPr="0066613B">
        <w:rPr>
          <w:rFonts w:cs="Arial"/>
          <w:bCs/>
          <w:noProof/>
          <w:sz w:val="20"/>
          <w:szCs w:val="20"/>
        </w:rPr>
        <w:t xml:space="preserve">. </w:t>
      </w:r>
      <w:r w:rsidRPr="0066613B">
        <w:rPr>
          <w:rFonts w:cs="Arial"/>
          <w:bCs/>
          <w:noProof/>
          <w:sz w:val="20"/>
          <w:szCs w:val="20"/>
        </w:rPr>
        <w:t>Okvirni obseg sredstev</w:t>
      </w:r>
      <w:r w:rsidR="000221EF" w:rsidRPr="0066613B">
        <w:rPr>
          <w:rFonts w:cs="Arial"/>
          <w:bCs/>
          <w:noProof/>
          <w:sz w:val="20"/>
          <w:szCs w:val="20"/>
        </w:rPr>
        <w:t xml:space="preserve"> znaša</w:t>
      </w:r>
      <w:r w:rsidRPr="0066613B">
        <w:rPr>
          <w:rFonts w:cs="Arial"/>
          <w:bCs/>
          <w:noProof/>
          <w:sz w:val="20"/>
          <w:szCs w:val="20"/>
        </w:rPr>
        <w:t xml:space="preserve"> do 90.000 EUR</w:t>
      </w:r>
      <w:r w:rsidR="000221EF" w:rsidRPr="0066613B">
        <w:rPr>
          <w:rFonts w:cs="Arial"/>
          <w:bCs/>
          <w:noProof/>
          <w:sz w:val="20"/>
          <w:szCs w:val="20"/>
        </w:rPr>
        <w:t>.</w:t>
      </w:r>
    </w:p>
    <w:p w:rsidR="001933E6" w:rsidRPr="0066613B" w:rsidRDefault="001933E6" w:rsidP="001933E6">
      <w:pPr>
        <w:jc w:val="both"/>
        <w:rPr>
          <w:rFonts w:cs="Arial"/>
          <w:bCs/>
          <w:noProof/>
          <w:sz w:val="20"/>
          <w:szCs w:val="20"/>
        </w:rPr>
      </w:pPr>
    </w:p>
    <w:p w:rsidR="001933E6" w:rsidRPr="0066613B" w:rsidRDefault="000221EF" w:rsidP="001933E6">
      <w:pPr>
        <w:jc w:val="both"/>
        <w:rPr>
          <w:rFonts w:cs="Arial"/>
          <w:sz w:val="20"/>
          <w:szCs w:val="20"/>
        </w:rPr>
      </w:pPr>
      <w:r w:rsidRPr="0066613B">
        <w:rPr>
          <w:rFonts w:cs="Arial"/>
          <w:sz w:val="20"/>
          <w:szCs w:val="20"/>
        </w:rPr>
        <w:t>Kontaktna oseba z</w:t>
      </w:r>
      <w:r w:rsidR="001933E6" w:rsidRPr="0066613B">
        <w:rPr>
          <w:rFonts w:cs="Arial"/>
          <w:sz w:val="20"/>
          <w:szCs w:val="20"/>
        </w:rPr>
        <w:t>a dodatna pojasnila v zvezi s temo je</w:t>
      </w:r>
      <w:r w:rsidRPr="0066613B">
        <w:rPr>
          <w:rFonts w:cs="Arial"/>
          <w:sz w:val="20"/>
          <w:szCs w:val="20"/>
        </w:rPr>
        <w:t xml:space="preserve"> </w:t>
      </w:r>
      <w:r w:rsidR="001933E6" w:rsidRPr="0066613B">
        <w:rPr>
          <w:rFonts w:cs="Arial"/>
          <w:sz w:val="20"/>
          <w:szCs w:val="20"/>
        </w:rPr>
        <w:t xml:space="preserve">Janez </w:t>
      </w:r>
      <w:proofErr w:type="spellStart"/>
      <w:r w:rsidR="001933E6" w:rsidRPr="0066613B">
        <w:rPr>
          <w:rFonts w:cs="Arial"/>
          <w:sz w:val="20"/>
          <w:szCs w:val="20"/>
        </w:rPr>
        <w:t>Zafran</w:t>
      </w:r>
      <w:proofErr w:type="spellEnd"/>
      <w:r w:rsidR="001933E6" w:rsidRPr="0066613B">
        <w:rPr>
          <w:rFonts w:cs="Arial"/>
          <w:sz w:val="20"/>
          <w:szCs w:val="20"/>
        </w:rPr>
        <w:t xml:space="preserve">, </w:t>
      </w:r>
      <w:r w:rsidRPr="0066613B">
        <w:rPr>
          <w:rFonts w:cs="Arial"/>
          <w:bCs/>
          <w:sz w:val="20"/>
          <w:szCs w:val="20"/>
        </w:rPr>
        <w:t>Ministrstvo za kmetijstvo, gozdarstvo in prehrano</w:t>
      </w:r>
      <w:r w:rsidR="001933E6" w:rsidRPr="0066613B">
        <w:rPr>
          <w:rFonts w:cs="Arial"/>
          <w:sz w:val="20"/>
          <w:szCs w:val="20"/>
        </w:rPr>
        <w:t xml:space="preserve">, Dunajska 22, 1000 Ljubljana, T: (01) 478 9085, E: </w:t>
      </w:r>
      <w:proofErr w:type="spellStart"/>
      <w:r w:rsidR="001933E6" w:rsidRPr="0066613B">
        <w:rPr>
          <w:rFonts w:cs="Arial"/>
          <w:sz w:val="20"/>
          <w:szCs w:val="20"/>
        </w:rPr>
        <w:t>janez</w:t>
      </w:r>
      <w:proofErr w:type="spellEnd"/>
      <w:r w:rsidR="001933E6" w:rsidRPr="0066613B">
        <w:rPr>
          <w:rFonts w:cs="Arial"/>
          <w:sz w:val="20"/>
          <w:szCs w:val="20"/>
        </w:rPr>
        <w:t>.</w:t>
      </w:r>
      <w:proofErr w:type="spellStart"/>
      <w:r w:rsidR="001933E6" w:rsidRPr="0066613B">
        <w:rPr>
          <w:rFonts w:cs="Arial"/>
          <w:sz w:val="20"/>
          <w:szCs w:val="20"/>
        </w:rPr>
        <w:t>zafran</w:t>
      </w:r>
      <w:proofErr w:type="spellEnd"/>
      <w:r w:rsidR="001933E6" w:rsidRPr="0066613B">
        <w:rPr>
          <w:rFonts w:cs="Arial"/>
          <w:sz w:val="20"/>
          <w:szCs w:val="20"/>
        </w:rPr>
        <w:t>@</w:t>
      </w:r>
      <w:proofErr w:type="spellStart"/>
      <w:r w:rsidR="001933E6" w:rsidRPr="0066613B">
        <w:rPr>
          <w:rFonts w:cs="Arial"/>
          <w:sz w:val="20"/>
          <w:szCs w:val="20"/>
        </w:rPr>
        <w:t>gov</w:t>
      </w:r>
      <w:proofErr w:type="spellEnd"/>
      <w:r w:rsidR="001933E6" w:rsidRPr="0066613B">
        <w:rPr>
          <w:rFonts w:cs="Arial"/>
          <w:sz w:val="20"/>
          <w:szCs w:val="20"/>
        </w:rPr>
        <w:t>.si</w:t>
      </w:r>
      <w:r w:rsidRPr="0066613B">
        <w:rPr>
          <w:rFonts w:cs="Arial"/>
          <w:sz w:val="20"/>
          <w:szCs w:val="20"/>
        </w:rPr>
        <w:t>.</w:t>
      </w:r>
    </w:p>
    <w:p w:rsidR="008063E7" w:rsidRPr="0066613B" w:rsidRDefault="008063E7" w:rsidP="005B768B">
      <w:pPr>
        <w:pStyle w:val="Odstavekseznama"/>
        <w:ind w:left="360" w:firstLine="0"/>
        <w:jc w:val="both"/>
        <w:outlineLvl w:val="0"/>
        <w:rPr>
          <w:rFonts w:cs="Arial"/>
          <w:b/>
          <w:color w:val="000000"/>
          <w:sz w:val="20"/>
          <w:szCs w:val="20"/>
          <w:lang w:eastAsia="sl-SI"/>
        </w:rPr>
      </w:pPr>
    </w:p>
    <w:p w:rsidR="00250F6C" w:rsidRPr="0066613B" w:rsidRDefault="00250F6C" w:rsidP="00774C08">
      <w:pPr>
        <w:autoSpaceDE w:val="0"/>
        <w:autoSpaceDN w:val="0"/>
        <w:adjustRightInd w:val="0"/>
        <w:jc w:val="both"/>
        <w:rPr>
          <w:rFonts w:cs="Arial"/>
          <w:sz w:val="20"/>
          <w:szCs w:val="20"/>
          <w:lang w:eastAsia="sl-SI"/>
        </w:rPr>
      </w:pPr>
    </w:p>
    <w:p w:rsidR="00250F6C" w:rsidRPr="0066613B" w:rsidRDefault="00250F6C" w:rsidP="00250F6C">
      <w:pPr>
        <w:jc w:val="both"/>
        <w:outlineLvl w:val="0"/>
        <w:rPr>
          <w:rFonts w:cs="Arial"/>
          <w:b/>
          <w:bCs/>
          <w:sz w:val="20"/>
          <w:szCs w:val="20"/>
          <w:lang w:eastAsia="sl-SI"/>
        </w:rPr>
      </w:pPr>
      <w:r w:rsidRPr="0066613B">
        <w:rPr>
          <w:rFonts w:cs="Arial"/>
          <w:b/>
          <w:bCs/>
          <w:sz w:val="20"/>
          <w:szCs w:val="20"/>
          <w:lang w:eastAsia="sl-SI"/>
        </w:rPr>
        <w:t xml:space="preserve">Tematski sklop: 3.6 </w:t>
      </w:r>
      <w:r w:rsidRPr="0066613B">
        <w:rPr>
          <w:rFonts w:cs="Arial"/>
          <w:b/>
          <w:color w:val="000000"/>
          <w:sz w:val="20"/>
          <w:szCs w:val="20"/>
          <w:lang w:eastAsia="sl-SI"/>
        </w:rPr>
        <w:t>Varstvo gozdov</w:t>
      </w:r>
    </w:p>
    <w:p w:rsidR="00774C08" w:rsidRPr="0066613B" w:rsidRDefault="00774C08" w:rsidP="00743688">
      <w:pPr>
        <w:pStyle w:val="Odstavekseznama"/>
        <w:ind w:left="495" w:firstLine="0"/>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w:t>
      </w:r>
      <w:r w:rsidR="00361F8C" w:rsidRPr="0066613B">
        <w:rPr>
          <w:rFonts w:cs="Arial"/>
          <w:b/>
          <w:noProof/>
          <w:sz w:val="20"/>
          <w:szCs w:val="20"/>
          <w:lang w:eastAsia="sl-SI"/>
        </w:rPr>
        <w:t>6</w:t>
      </w:r>
      <w:r w:rsidR="00DF68F2" w:rsidRPr="0066613B">
        <w:rPr>
          <w:rFonts w:cs="Arial"/>
          <w:b/>
          <w:noProof/>
          <w:sz w:val="20"/>
          <w:szCs w:val="20"/>
          <w:lang w:eastAsia="sl-SI"/>
        </w:rPr>
        <w:t>.</w:t>
      </w:r>
      <w:r w:rsidR="00361F8C" w:rsidRPr="0066613B">
        <w:rPr>
          <w:rFonts w:cs="Arial"/>
          <w:b/>
          <w:noProof/>
          <w:sz w:val="20"/>
          <w:szCs w:val="20"/>
          <w:lang w:eastAsia="sl-SI"/>
        </w:rPr>
        <w:t>1</w:t>
      </w:r>
      <w:r w:rsidR="00DF68F2" w:rsidRPr="0066613B">
        <w:rPr>
          <w:rFonts w:cs="Arial"/>
          <w:b/>
          <w:sz w:val="20"/>
          <w:szCs w:val="20"/>
          <w:lang w:eastAsia="sl-SI"/>
        </w:rPr>
        <w:t xml:space="preserve"> </w:t>
      </w:r>
    </w:p>
    <w:p w:rsidR="00DF68F2" w:rsidRPr="0066613B" w:rsidRDefault="00DF68F2" w:rsidP="00743688">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00250F6C" w:rsidRPr="0066613B">
        <w:rPr>
          <w:rFonts w:cs="Arial"/>
          <w:b/>
          <w:noProof/>
          <w:sz w:val="20"/>
          <w:szCs w:val="20"/>
          <w:lang w:eastAsia="sl-SI"/>
        </w:rPr>
        <w:t>Izboljšanje sistema spremljanja ulova smrekovih podlubnikov v kontrolne feromonske pasti in sistema polaganja kontrolnih pasti ter izdelava aplikacije za načrtovanje lokacij in številčnosti kontrolnih pasti ter kontrolnih nastav po ureditvenih enotah</w:t>
      </w:r>
    </w:p>
    <w:p w:rsidR="008E45F0" w:rsidRPr="0066613B" w:rsidRDefault="008E45F0" w:rsidP="00743688">
      <w:pPr>
        <w:autoSpaceDE w:val="0"/>
        <w:autoSpaceDN w:val="0"/>
        <w:adjustRightInd w:val="0"/>
        <w:jc w:val="both"/>
        <w:rPr>
          <w:rFonts w:cs="Arial"/>
          <w:b/>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določiti kriterije, roke in postopke za določanje optimalnega števila kontrolnih feromonskih pasti in lokacij njihove postavitve z upoštevanjem lokalnih razlik v geografskih, klimatskih in ekoloških značilnostih posameznih območij,</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določiti kriterije in postopke za določanje optimalnega števila in lokacij kontrolnih </w:t>
      </w:r>
      <w:proofErr w:type="spellStart"/>
      <w:r w:rsidRPr="0066613B">
        <w:rPr>
          <w:rFonts w:cs="Arial"/>
          <w:sz w:val="20"/>
          <w:szCs w:val="20"/>
        </w:rPr>
        <w:t>nastav</w:t>
      </w:r>
      <w:proofErr w:type="spellEnd"/>
      <w:r w:rsidRPr="0066613B">
        <w:rPr>
          <w:rFonts w:cs="Arial"/>
          <w:sz w:val="20"/>
          <w:szCs w:val="20"/>
        </w:rPr>
        <w:t>;</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primerjati učinkovitost različnih znamk feromonov (npr. </w:t>
      </w:r>
      <w:proofErr w:type="spellStart"/>
      <w:r w:rsidRPr="0066613B">
        <w:rPr>
          <w:rFonts w:cs="Arial"/>
          <w:sz w:val="20"/>
          <w:szCs w:val="20"/>
        </w:rPr>
        <w:t>Pheroprax</w:t>
      </w:r>
      <w:proofErr w:type="spellEnd"/>
      <w:r w:rsidRPr="0066613B">
        <w:rPr>
          <w:rFonts w:cs="Arial"/>
          <w:sz w:val="20"/>
          <w:szCs w:val="20"/>
        </w:rPr>
        <w:t xml:space="preserve">, ECOLURE, </w:t>
      </w:r>
      <w:proofErr w:type="spellStart"/>
      <w:r w:rsidRPr="0066613B">
        <w:rPr>
          <w:rFonts w:cs="Arial"/>
          <w:sz w:val="20"/>
          <w:szCs w:val="20"/>
        </w:rPr>
        <w:t>Typosan</w:t>
      </w:r>
      <w:proofErr w:type="spellEnd"/>
      <w:r w:rsidRPr="0066613B">
        <w:rPr>
          <w:rFonts w:cs="Arial"/>
          <w:sz w:val="20"/>
          <w:szCs w:val="20"/>
        </w:rPr>
        <w:t xml:space="preserve">) na ulov </w:t>
      </w:r>
      <w:proofErr w:type="spellStart"/>
      <w:r w:rsidRPr="0066613B">
        <w:rPr>
          <w:rFonts w:cs="Arial"/>
          <w:sz w:val="20"/>
          <w:szCs w:val="20"/>
        </w:rPr>
        <w:t>osmerozobega</w:t>
      </w:r>
      <w:proofErr w:type="spellEnd"/>
      <w:r w:rsidRPr="0066613B">
        <w:rPr>
          <w:rFonts w:cs="Arial"/>
          <w:sz w:val="20"/>
          <w:szCs w:val="20"/>
        </w:rPr>
        <w:t xml:space="preserve"> smrekovega lubadarja ter na dodatni ulov s poudarkom na plenilcih </w:t>
      </w:r>
      <w:proofErr w:type="spellStart"/>
      <w:r w:rsidRPr="0066613B">
        <w:rPr>
          <w:rFonts w:cs="Arial"/>
          <w:sz w:val="20"/>
          <w:szCs w:val="20"/>
        </w:rPr>
        <w:t>osmerozobega</w:t>
      </w:r>
      <w:proofErr w:type="spellEnd"/>
      <w:r w:rsidRPr="0066613B">
        <w:rPr>
          <w:rFonts w:cs="Arial"/>
          <w:sz w:val="20"/>
          <w:szCs w:val="20"/>
        </w:rPr>
        <w:t xml:space="preserve"> smrekovega lubadarja na območjih prizadetih zaradi ujm,</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primerjati učinkovitost ulova </w:t>
      </w:r>
      <w:proofErr w:type="spellStart"/>
      <w:r w:rsidRPr="0066613B">
        <w:rPr>
          <w:rFonts w:cs="Arial"/>
          <w:sz w:val="20"/>
          <w:szCs w:val="20"/>
        </w:rPr>
        <w:t>osmerozobega</w:t>
      </w:r>
      <w:proofErr w:type="spellEnd"/>
      <w:r w:rsidRPr="0066613B">
        <w:rPr>
          <w:rFonts w:cs="Arial"/>
          <w:sz w:val="20"/>
          <w:szCs w:val="20"/>
        </w:rPr>
        <w:t xml:space="preserve"> smrekovega lubadarja med različnimi tipi pasti z enakim </w:t>
      </w:r>
      <w:proofErr w:type="spellStart"/>
      <w:r w:rsidRPr="0066613B">
        <w:rPr>
          <w:rFonts w:cs="Arial"/>
          <w:sz w:val="20"/>
          <w:szCs w:val="20"/>
        </w:rPr>
        <w:t>atraktantom</w:t>
      </w:r>
      <w:proofErr w:type="spellEnd"/>
      <w:r w:rsidRPr="0066613B">
        <w:rPr>
          <w:rFonts w:cs="Arial"/>
          <w:sz w:val="20"/>
          <w:szCs w:val="20"/>
        </w:rPr>
        <w:t xml:space="preserve"> (npr. </w:t>
      </w:r>
      <w:proofErr w:type="spellStart"/>
      <w:r w:rsidRPr="0066613B">
        <w:rPr>
          <w:rFonts w:cs="Arial"/>
          <w:sz w:val="20"/>
          <w:szCs w:val="20"/>
        </w:rPr>
        <w:t>barierna</w:t>
      </w:r>
      <w:proofErr w:type="spellEnd"/>
      <w:r w:rsidRPr="0066613B">
        <w:rPr>
          <w:rFonts w:cs="Arial"/>
          <w:sz w:val="20"/>
          <w:szCs w:val="20"/>
        </w:rPr>
        <w:t xml:space="preserve"> past, križna past) ter dodatnega ulova s poudarkom na plenilcih </w:t>
      </w:r>
      <w:proofErr w:type="spellStart"/>
      <w:r w:rsidRPr="0066613B">
        <w:rPr>
          <w:rFonts w:cs="Arial"/>
          <w:sz w:val="20"/>
          <w:szCs w:val="20"/>
        </w:rPr>
        <w:t>osmerozobega</w:t>
      </w:r>
      <w:proofErr w:type="spellEnd"/>
      <w:r w:rsidRPr="0066613B">
        <w:rPr>
          <w:rFonts w:cs="Arial"/>
          <w:sz w:val="20"/>
          <w:szCs w:val="20"/>
        </w:rPr>
        <w:t xml:space="preserve"> smrekovega lubadarja na območjih prizadetih zaradi ujm,</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primerjati učinkovitost ulova </w:t>
      </w:r>
      <w:proofErr w:type="spellStart"/>
      <w:r w:rsidRPr="0066613B">
        <w:rPr>
          <w:rFonts w:cs="Arial"/>
          <w:sz w:val="20"/>
          <w:szCs w:val="20"/>
        </w:rPr>
        <w:t>osmerozobega</w:t>
      </w:r>
      <w:proofErr w:type="spellEnd"/>
      <w:r w:rsidRPr="0066613B">
        <w:rPr>
          <w:rFonts w:cs="Arial"/>
          <w:sz w:val="20"/>
          <w:szCs w:val="20"/>
        </w:rPr>
        <w:t xml:space="preserve"> smrekovega lubadarja pri postavitvi enojne, dvojne in trojne </w:t>
      </w:r>
      <w:proofErr w:type="spellStart"/>
      <w:r w:rsidRPr="0066613B">
        <w:rPr>
          <w:rFonts w:cs="Arial"/>
          <w:sz w:val="20"/>
          <w:szCs w:val="20"/>
        </w:rPr>
        <w:t>Theysohnove</w:t>
      </w:r>
      <w:proofErr w:type="spellEnd"/>
      <w:r w:rsidRPr="0066613B">
        <w:rPr>
          <w:rFonts w:cs="Arial"/>
          <w:sz w:val="20"/>
          <w:szCs w:val="20"/>
        </w:rPr>
        <w:t xml:space="preserve"> pasti,</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izdelati javno dostopne računalniške aplikacije za načrtovanje števila in lokacij kontrolnih pasti in kontrolnih </w:t>
      </w:r>
      <w:proofErr w:type="spellStart"/>
      <w:r w:rsidRPr="0066613B">
        <w:rPr>
          <w:rFonts w:cs="Arial"/>
          <w:sz w:val="20"/>
          <w:szCs w:val="20"/>
        </w:rPr>
        <w:t>nastav</w:t>
      </w:r>
      <w:proofErr w:type="spellEnd"/>
      <w:r w:rsidRPr="0066613B">
        <w:rPr>
          <w:rFonts w:cs="Arial"/>
          <w:sz w:val="20"/>
          <w:szCs w:val="20"/>
        </w:rPr>
        <w:t xml:space="preserve"> po posameznih ureditvenih enotah Z</w:t>
      </w:r>
      <w:r w:rsidR="000221EF" w:rsidRPr="0066613B">
        <w:rPr>
          <w:rFonts w:cs="Arial"/>
          <w:sz w:val="20"/>
          <w:szCs w:val="20"/>
        </w:rPr>
        <w:t xml:space="preserve">avoda za gozdove </w:t>
      </w:r>
      <w:r w:rsidRPr="0066613B">
        <w:rPr>
          <w:rFonts w:cs="Arial"/>
          <w:sz w:val="20"/>
          <w:szCs w:val="20"/>
        </w:rPr>
        <w:t>S</w:t>
      </w:r>
      <w:r w:rsidR="000221EF" w:rsidRPr="0066613B">
        <w:rPr>
          <w:rFonts w:cs="Arial"/>
          <w:sz w:val="20"/>
          <w:szCs w:val="20"/>
        </w:rPr>
        <w:t>lovenije (ZGS)</w:t>
      </w:r>
      <w:r w:rsidRPr="0066613B">
        <w:rPr>
          <w:rFonts w:cs="Arial"/>
          <w:sz w:val="20"/>
          <w:szCs w:val="20"/>
        </w:rPr>
        <w:t>,</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izdelati publikacijo, s katero se lastnike gozdov ozavešča o nevarnosti in škodi, ki jo povzročajo podlubniki ter ozavešča o polaganju kontrolnih </w:t>
      </w:r>
      <w:proofErr w:type="spellStart"/>
      <w:r w:rsidRPr="0066613B">
        <w:rPr>
          <w:rFonts w:cs="Arial"/>
          <w:sz w:val="20"/>
          <w:szCs w:val="20"/>
        </w:rPr>
        <w:t>nastav</w:t>
      </w:r>
      <w:proofErr w:type="spellEnd"/>
      <w:r w:rsidRPr="0066613B">
        <w:rPr>
          <w:rFonts w:cs="Arial"/>
          <w:sz w:val="20"/>
          <w:szCs w:val="20"/>
        </w:rPr>
        <w:t>,</w:t>
      </w:r>
    </w:p>
    <w:p w:rsidR="005B768B" w:rsidRPr="0066613B" w:rsidRDefault="005B768B" w:rsidP="005B768B">
      <w:pPr>
        <w:pStyle w:val="Odstavekseznama"/>
        <w:numPr>
          <w:ilvl w:val="0"/>
          <w:numId w:val="1"/>
        </w:numPr>
        <w:spacing w:line="260" w:lineRule="atLeast"/>
        <w:rPr>
          <w:rFonts w:cs="Arial"/>
          <w:sz w:val="20"/>
          <w:szCs w:val="20"/>
        </w:rPr>
      </w:pPr>
      <w:r w:rsidRPr="0066613B">
        <w:rPr>
          <w:rFonts w:cs="Arial"/>
          <w:sz w:val="20"/>
          <w:szCs w:val="20"/>
        </w:rPr>
        <w:t xml:space="preserve">organizirati delavnice za lastnike gozdov z namenom ozaveščanja o nevarnosti in škodi, ki jo povzročajo podlubniki ter o polaganju kontrolnih </w:t>
      </w:r>
      <w:proofErr w:type="spellStart"/>
      <w:r w:rsidRPr="0066613B">
        <w:rPr>
          <w:rFonts w:cs="Arial"/>
          <w:sz w:val="20"/>
          <w:szCs w:val="20"/>
        </w:rPr>
        <w:t>nastav</w:t>
      </w:r>
      <w:proofErr w:type="spellEnd"/>
      <w:r w:rsidRPr="0066613B">
        <w:rPr>
          <w:rFonts w:cs="Arial"/>
          <w:sz w:val="20"/>
          <w:szCs w:val="20"/>
        </w:rPr>
        <w:t>, ter</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pregledati predpise s področja gozdarstva in presoditi o ustreznosti določil s področja varstva gozdov (spremljava pojavljanja smrekovih podlubnikov v gozdu in na skladiščih, odkrivanje žarišč, zatiralni ukrepi in roki za izvedbo).</w:t>
      </w:r>
    </w:p>
    <w:p w:rsidR="0084201D" w:rsidRPr="0066613B" w:rsidRDefault="0084201D"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6F5157" w:rsidRPr="0066613B" w:rsidRDefault="006F5157" w:rsidP="006F5157">
      <w:pPr>
        <w:spacing w:after="240" w:line="260" w:lineRule="atLeast"/>
        <w:jc w:val="both"/>
        <w:rPr>
          <w:rFonts w:cs="Arial"/>
          <w:bCs/>
          <w:sz w:val="20"/>
          <w:szCs w:val="20"/>
        </w:rPr>
      </w:pPr>
      <w:r w:rsidRPr="0066613B">
        <w:rPr>
          <w:rFonts w:cs="Arial"/>
          <w:bCs/>
          <w:sz w:val="20"/>
          <w:szCs w:val="20"/>
        </w:rPr>
        <w:t xml:space="preserve">Žledolomu leta 2014 je pričakovano sledila namnožitev smrekovih podlubnikov, zlasti </w:t>
      </w:r>
      <w:proofErr w:type="spellStart"/>
      <w:r w:rsidRPr="0066613B">
        <w:rPr>
          <w:rFonts w:cs="Arial"/>
          <w:bCs/>
          <w:sz w:val="20"/>
          <w:szCs w:val="20"/>
        </w:rPr>
        <w:t>osmerozobega</w:t>
      </w:r>
      <w:proofErr w:type="spellEnd"/>
      <w:r w:rsidRPr="0066613B">
        <w:rPr>
          <w:rFonts w:cs="Arial"/>
          <w:bCs/>
          <w:sz w:val="20"/>
          <w:szCs w:val="20"/>
        </w:rPr>
        <w:t xml:space="preserve"> smrekovega lubadarja (</w:t>
      </w:r>
      <w:proofErr w:type="spellStart"/>
      <w:r w:rsidRPr="0066613B">
        <w:rPr>
          <w:rFonts w:cs="Arial"/>
          <w:bCs/>
          <w:i/>
          <w:sz w:val="20"/>
          <w:szCs w:val="20"/>
        </w:rPr>
        <w:t>Ips</w:t>
      </w:r>
      <w:proofErr w:type="spellEnd"/>
      <w:r w:rsidRPr="0066613B">
        <w:rPr>
          <w:rFonts w:cs="Arial"/>
          <w:bCs/>
          <w:i/>
          <w:sz w:val="20"/>
          <w:szCs w:val="20"/>
        </w:rPr>
        <w:t xml:space="preserve"> </w:t>
      </w:r>
      <w:proofErr w:type="spellStart"/>
      <w:r w:rsidRPr="0066613B">
        <w:rPr>
          <w:rFonts w:cs="Arial"/>
          <w:bCs/>
          <w:i/>
          <w:sz w:val="20"/>
          <w:szCs w:val="20"/>
        </w:rPr>
        <w:t>typographus</w:t>
      </w:r>
      <w:proofErr w:type="spellEnd"/>
      <w:r w:rsidRPr="0066613B">
        <w:rPr>
          <w:rFonts w:cs="Arial"/>
          <w:bCs/>
          <w:sz w:val="20"/>
          <w:szCs w:val="20"/>
        </w:rPr>
        <w:t xml:space="preserve"> L.). Velika količina poškodovanih dreves je v kombinaciji z vročimi in sušnimi poletji povzročila gradacijo te vrste. Za spremljanje številčnosti populacij podlubnikov se uporabljajo </w:t>
      </w:r>
      <w:r w:rsidRPr="0066613B">
        <w:rPr>
          <w:rFonts w:cs="Arial"/>
          <w:bCs/>
          <w:sz w:val="20"/>
          <w:szCs w:val="20"/>
        </w:rPr>
        <w:lastRenderedPageBreak/>
        <w:t xml:space="preserve">kontrolne feromonske pasti in kontrolne </w:t>
      </w:r>
      <w:proofErr w:type="spellStart"/>
      <w:r w:rsidRPr="0066613B">
        <w:rPr>
          <w:rFonts w:cs="Arial"/>
          <w:bCs/>
          <w:sz w:val="20"/>
          <w:szCs w:val="20"/>
        </w:rPr>
        <w:t>nastave</w:t>
      </w:r>
      <w:proofErr w:type="spellEnd"/>
      <w:r w:rsidRPr="0066613B">
        <w:rPr>
          <w:rFonts w:cs="Arial"/>
          <w:bCs/>
          <w:sz w:val="20"/>
          <w:szCs w:val="20"/>
        </w:rPr>
        <w:t>. Obstoječ sistem kontrolnih feromonskih pasti za spremljanje številčnosti populacij smrekovih podlubnikov je enoten za celotno Slovenijo in ne upošteva lokalnih razlik v geografskih, klimatskih in ekoloških značilnosti posameznih območij, ki pomembno vplivajo na dinamiko populacij smrekovih podlubnikov. V letu 2017 je ZGS spremljal številčnost smrekovih podlubnikov v 3.130 kontrolnih pasteh. Postavitev in vzdrževanje (menjava feromonov, čiščenje pasti) tako predstavljajo velik strošek. Dosedanje metode spremljanja številčnosti in razvoja populacije smrekovih podlubnikov niso optimalne, prav tako niso zanesljive za napovedovanje namnožitve smrekovih podlubnikov. Kljub temu, da je bilo leta 2017 za 21</w:t>
      </w:r>
      <w:r w:rsidR="000221EF" w:rsidRPr="0066613B">
        <w:rPr>
          <w:rFonts w:cs="Arial"/>
          <w:bCs/>
          <w:sz w:val="20"/>
          <w:szCs w:val="20"/>
        </w:rPr>
        <w:t> </w:t>
      </w:r>
      <w:r w:rsidRPr="0066613B">
        <w:rPr>
          <w:rFonts w:cs="Arial"/>
          <w:bCs/>
          <w:sz w:val="20"/>
          <w:szCs w:val="20"/>
        </w:rPr>
        <w:t>% manj evidentiranega drevja za posek zaradi podlubnikov, pa lahko zaradi vetroloma decembra 2017, ko je bilo podrto več kot 2 mio m</w:t>
      </w:r>
      <w:r w:rsidRPr="0066613B">
        <w:rPr>
          <w:rFonts w:cs="Arial"/>
          <w:bCs/>
          <w:sz w:val="20"/>
          <w:szCs w:val="20"/>
          <w:vertAlign w:val="superscript"/>
        </w:rPr>
        <w:t>3</w:t>
      </w:r>
      <w:r w:rsidRPr="0066613B">
        <w:rPr>
          <w:rFonts w:cs="Arial"/>
          <w:bCs/>
          <w:sz w:val="20"/>
          <w:szCs w:val="20"/>
        </w:rPr>
        <w:t xml:space="preserve"> lesa, v prihodnjih letih ponovno pričakujemo namnožitve smrekovih podlubnikov, zato je nujno izdelati sistem s katerim bo mogoče napovedati prekomerno namnožitev smrekovih podlubnikov.</w:t>
      </w:r>
    </w:p>
    <w:p w:rsidR="006F5157" w:rsidRPr="0066613B" w:rsidRDefault="006F5157" w:rsidP="006F5157">
      <w:pPr>
        <w:tabs>
          <w:tab w:val="num" w:pos="851"/>
        </w:tabs>
        <w:spacing w:after="240" w:line="260" w:lineRule="atLeast"/>
        <w:jc w:val="both"/>
        <w:rPr>
          <w:rFonts w:cs="Arial"/>
          <w:bCs/>
          <w:sz w:val="20"/>
          <w:szCs w:val="20"/>
        </w:rPr>
      </w:pPr>
      <w:r w:rsidRPr="0066613B">
        <w:rPr>
          <w:rFonts w:cs="Arial"/>
          <w:bCs/>
          <w:sz w:val="20"/>
          <w:szCs w:val="20"/>
        </w:rPr>
        <w:t>Optimiziran sistem spremljanja ulova smrekovih podlubnikov v kontrolne feromonske pasti bo omogočil večjo ekonomičnost vzdrževanja sistema kontrolnih feromonskih pasti za spremljavo številčnosti smrekovih podlubnikov, tako z vidika porabe časa, kot tudi porabe finančnih in drugih sredstev.</w:t>
      </w:r>
    </w:p>
    <w:p w:rsidR="006F5157" w:rsidRPr="0066613B" w:rsidRDefault="006F5157" w:rsidP="006F5157">
      <w:pPr>
        <w:tabs>
          <w:tab w:val="num" w:pos="851"/>
        </w:tabs>
        <w:spacing w:after="240" w:line="260" w:lineRule="atLeast"/>
        <w:jc w:val="both"/>
        <w:rPr>
          <w:rFonts w:cs="Arial"/>
          <w:bCs/>
          <w:sz w:val="20"/>
          <w:szCs w:val="20"/>
        </w:rPr>
      </w:pPr>
      <w:r w:rsidRPr="0066613B">
        <w:rPr>
          <w:rFonts w:cs="Arial"/>
          <w:bCs/>
          <w:sz w:val="20"/>
          <w:szCs w:val="20"/>
        </w:rPr>
        <w:t xml:space="preserve">Optimiziran sistem spremljanja populacij smrekovih podlubnikov s kontrolnimi feromonskimi pastmi in kontrolnimi </w:t>
      </w:r>
      <w:proofErr w:type="spellStart"/>
      <w:r w:rsidRPr="0066613B">
        <w:rPr>
          <w:rFonts w:cs="Arial"/>
          <w:bCs/>
          <w:sz w:val="20"/>
          <w:szCs w:val="20"/>
        </w:rPr>
        <w:t>nastavami</w:t>
      </w:r>
      <w:proofErr w:type="spellEnd"/>
      <w:r w:rsidRPr="0066613B">
        <w:rPr>
          <w:rFonts w:cs="Arial"/>
          <w:bCs/>
          <w:sz w:val="20"/>
          <w:szCs w:val="20"/>
        </w:rPr>
        <w:t xml:space="preserve"> pa poveča zanesljivost napovedovanja razvoja populacij in namnožitev smrekovih podlubnikov.</w:t>
      </w:r>
    </w:p>
    <w:p w:rsidR="006F5157" w:rsidRPr="0066613B" w:rsidRDefault="006F5157" w:rsidP="006F5157">
      <w:pPr>
        <w:tabs>
          <w:tab w:val="num" w:pos="851"/>
        </w:tabs>
        <w:spacing w:after="240" w:line="260" w:lineRule="atLeast"/>
        <w:jc w:val="both"/>
        <w:rPr>
          <w:rFonts w:cs="Arial"/>
          <w:bCs/>
          <w:sz w:val="20"/>
          <w:szCs w:val="20"/>
        </w:rPr>
      </w:pPr>
      <w:r w:rsidRPr="0066613B">
        <w:rPr>
          <w:rFonts w:cs="Arial"/>
          <w:bCs/>
          <w:sz w:val="20"/>
          <w:szCs w:val="20"/>
        </w:rPr>
        <w:t xml:space="preserve">Orodje za načrtovanje števila in lokacij kontrolnih pasti ter kontrolnih </w:t>
      </w:r>
      <w:proofErr w:type="spellStart"/>
      <w:r w:rsidRPr="0066613B">
        <w:rPr>
          <w:rFonts w:cs="Arial"/>
          <w:bCs/>
          <w:sz w:val="20"/>
          <w:szCs w:val="20"/>
        </w:rPr>
        <w:t>nastav</w:t>
      </w:r>
      <w:proofErr w:type="spellEnd"/>
      <w:r w:rsidRPr="0066613B">
        <w:rPr>
          <w:rFonts w:cs="Arial"/>
          <w:bCs/>
          <w:sz w:val="20"/>
          <w:szCs w:val="20"/>
        </w:rPr>
        <w:t xml:space="preserve"> bo del nadgradnje obstoječega elektronskega sistema za varstvo gozdov Slovenije in njegov integralni del, neposredni uporabniki sistema pa bodo zaposleni v javni gozdarski službi (Zavod za gozdove Slovenije in Gozdarski inštitut Slovenije).</w:t>
      </w:r>
    </w:p>
    <w:p w:rsidR="006F5157" w:rsidRPr="0066613B" w:rsidRDefault="006F5157" w:rsidP="006F5157">
      <w:pPr>
        <w:tabs>
          <w:tab w:val="num" w:pos="851"/>
        </w:tabs>
        <w:spacing w:after="240" w:line="260" w:lineRule="atLeast"/>
        <w:jc w:val="both"/>
        <w:rPr>
          <w:rFonts w:cs="Arial"/>
          <w:bCs/>
          <w:sz w:val="20"/>
          <w:szCs w:val="20"/>
        </w:rPr>
      </w:pPr>
      <w:r w:rsidRPr="0066613B">
        <w:rPr>
          <w:rFonts w:cs="Arial"/>
          <w:bCs/>
          <w:sz w:val="20"/>
          <w:szCs w:val="20"/>
        </w:rPr>
        <w:t xml:space="preserve">Raziskava mora dati rezultate glede primerjave učinkovitosti različnih znamk feromonov pri ulovu </w:t>
      </w:r>
      <w:proofErr w:type="spellStart"/>
      <w:r w:rsidRPr="0066613B">
        <w:rPr>
          <w:rFonts w:cs="Arial"/>
          <w:bCs/>
          <w:sz w:val="20"/>
          <w:szCs w:val="20"/>
        </w:rPr>
        <w:t>osmerozobega</w:t>
      </w:r>
      <w:proofErr w:type="spellEnd"/>
      <w:r w:rsidRPr="0066613B">
        <w:rPr>
          <w:rFonts w:cs="Arial"/>
          <w:bCs/>
          <w:sz w:val="20"/>
          <w:szCs w:val="20"/>
        </w:rPr>
        <w:t xml:space="preserve"> smrekovega lubadarja</w:t>
      </w:r>
      <w:r w:rsidR="000221EF" w:rsidRPr="0066613B">
        <w:rPr>
          <w:rFonts w:cs="Arial"/>
          <w:bCs/>
          <w:sz w:val="20"/>
          <w:szCs w:val="20"/>
        </w:rPr>
        <w:t>.</w:t>
      </w:r>
      <w:r w:rsidRPr="0066613B">
        <w:rPr>
          <w:rFonts w:cs="Arial"/>
          <w:bCs/>
          <w:sz w:val="20"/>
          <w:szCs w:val="20"/>
        </w:rPr>
        <w:t xml:space="preserve"> </w:t>
      </w:r>
      <w:r w:rsidR="000221EF" w:rsidRPr="0066613B">
        <w:rPr>
          <w:rFonts w:cs="Arial"/>
          <w:bCs/>
          <w:sz w:val="20"/>
          <w:szCs w:val="20"/>
        </w:rPr>
        <w:t>P</w:t>
      </w:r>
      <w:r w:rsidRPr="0066613B">
        <w:rPr>
          <w:rFonts w:cs="Arial"/>
          <w:bCs/>
          <w:sz w:val="20"/>
          <w:szCs w:val="20"/>
        </w:rPr>
        <w:t xml:space="preserve">omembna </w:t>
      </w:r>
      <w:r w:rsidR="000221EF" w:rsidRPr="0066613B">
        <w:rPr>
          <w:rFonts w:cs="Arial"/>
          <w:bCs/>
          <w:sz w:val="20"/>
          <w:szCs w:val="20"/>
        </w:rPr>
        <w:t xml:space="preserve">je </w:t>
      </w:r>
      <w:r w:rsidRPr="0066613B">
        <w:rPr>
          <w:rFonts w:cs="Arial"/>
          <w:bCs/>
          <w:sz w:val="20"/>
          <w:szCs w:val="20"/>
        </w:rPr>
        <w:t xml:space="preserve">z vidika varstva narave, saj bodo znani podatki o stranskem ulovu, zlasti plenilcev podlubnikov (ti naj v čim večji meri ostanejo v naravi in po naravni poti uravnavajo populacijo podlubnikov), kot s finančnega vidika, saj cene </w:t>
      </w:r>
      <w:proofErr w:type="spellStart"/>
      <w:r w:rsidRPr="0066613B">
        <w:rPr>
          <w:rFonts w:cs="Arial"/>
          <w:bCs/>
          <w:sz w:val="20"/>
          <w:szCs w:val="20"/>
        </w:rPr>
        <w:t>atraktantov</w:t>
      </w:r>
      <w:proofErr w:type="spellEnd"/>
      <w:r w:rsidRPr="0066613B">
        <w:rPr>
          <w:rFonts w:cs="Arial"/>
          <w:bCs/>
          <w:sz w:val="20"/>
          <w:szCs w:val="20"/>
        </w:rPr>
        <w:t xml:space="preserve"> variirajo, raziskava pa bo pokazala učinkovitost </w:t>
      </w:r>
      <w:proofErr w:type="spellStart"/>
      <w:r w:rsidRPr="0066613B">
        <w:rPr>
          <w:rFonts w:cs="Arial"/>
          <w:bCs/>
          <w:sz w:val="20"/>
          <w:szCs w:val="20"/>
        </w:rPr>
        <w:t>atraktanta</w:t>
      </w:r>
      <w:proofErr w:type="spellEnd"/>
      <w:r w:rsidRPr="0066613B">
        <w:rPr>
          <w:rFonts w:cs="Arial"/>
          <w:bCs/>
          <w:sz w:val="20"/>
          <w:szCs w:val="20"/>
        </w:rPr>
        <w:t xml:space="preserve"> glede na njegovo ceno</w:t>
      </w:r>
      <w:r w:rsidR="000221EF" w:rsidRPr="0066613B">
        <w:rPr>
          <w:rFonts w:cs="Arial"/>
          <w:bCs/>
          <w:sz w:val="20"/>
          <w:szCs w:val="20"/>
        </w:rPr>
        <w:t>.</w:t>
      </w:r>
    </w:p>
    <w:p w:rsidR="006F5157" w:rsidRPr="0066613B" w:rsidRDefault="006F5157" w:rsidP="006F5157">
      <w:pPr>
        <w:tabs>
          <w:tab w:val="num" w:pos="851"/>
        </w:tabs>
        <w:spacing w:after="240" w:line="260" w:lineRule="atLeast"/>
        <w:rPr>
          <w:rFonts w:cs="Arial"/>
          <w:sz w:val="20"/>
          <w:szCs w:val="20"/>
        </w:rPr>
      </w:pPr>
      <w:r w:rsidRPr="0066613B">
        <w:rPr>
          <w:rFonts w:cs="Arial"/>
          <w:sz w:val="20"/>
          <w:szCs w:val="20"/>
        </w:rPr>
        <w:t>S publikacijo se bo lastnike gozdov ozaveščalo o nevarnosti in škodi, ki jo povzročajo podlubniki</w:t>
      </w:r>
      <w:r w:rsidR="000221EF" w:rsidRPr="0066613B">
        <w:rPr>
          <w:rFonts w:cs="Arial"/>
          <w:sz w:val="20"/>
          <w:szCs w:val="20"/>
        </w:rPr>
        <w:t>,</w:t>
      </w:r>
      <w:r w:rsidRPr="0066613B">
        <w:rPr>
          <w:rFonts w:cs="Arial"/>
          <w:sz w:val="20"/>
          <w:szCs w:val="20"/>
        </w:rPr>
        <w:t xml:space="preserve"> promoviral</w:t>
      </w:r>
      <w:r w:rsidR="000221EF" w:rsidRPr="0066613B">
        <w:rPr>
          <w:rFonts w:cs="Arial"/>
          <w:sz w:val="20"/>
          <w:szCs w:val="20"/>
        </w:rPr>
        <w:t>o se bo</w:t>
      </w:r>
      <w:r w:rsidRPr="0066613B">
        <w:rPr>
          <w:rFonts w:cs="Arial"/>
          <w:sz w:val="20"/>
          <w:szCs w:val="20"/>
        </w:rPr>
        <w:t xml:space="preserve"> polaganje kontrolnih </w:t>
      </w:r>
      <w:proofErr w:type="spellStart"/>
      <w:r w:rsidRPr="0066613B">
        <w:rPr>
          <w:rFonts w:cs="Arial"/>
          <w:sz w:val="20"/>
          <w:szCs w:val="20"/>
        </w:rPr>
        <w:t>nastav</w:t>
      </w:r>
      <w:proofErr w:type="spellEnd"/>
      <w:r w:rsidRPr="0066613B">
        <w:rPr>
          <w:rFonts w:cs="Arial"/>
          <w:sz w:val="20"/>
          <w:szCs w:val="20"/>
        </w:rPr>
        <w:t>.</w:t>
      </w:r>
    </w:p>
    <w:p w:rsidR="006F5157" w:rsidRPr="0066613B" w:rsidRDefault="006F5157" w:rsidP="006F5157">
      <w:pPr>
        <w:spacing w:line="260" w:lineRule="atLeast"/>
        <w:jc w:val="both"/>
        <w:rPr>
          <w:rFonts w:cs="Arial"/>
          <w:bCs/>
          <w:sz w:val="20"/>
          <w:szCs w:val="20"/>
        </w:rPr>
      </w:pP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0221EF" w:rsidRPr="0066613B">
        <w:rPr>
          <w:rFonts w:cs="Arial"/>
          <w:bCs/>
          <w:noProof/>
          <w:sz w:val="20"/>
          <w:szCs w:val="20"/>
        </w:rPr>
        <w:t xml:space="preserve"> je</w:t>
      </w:r>
      <w:r w:rsidRPr="0066613B">
        <w:rPr>
          <w:rFonts w:cs="Arial"/>
          <w:bCs/>
          <w:noProof/>
          <w:sz w:val="20"/>
          <w:szCs w:val="20"/>
        </w:rPr>
        <w:t xml:space="preserve"> do 36 mesecev</w:t>
      </w:r>
      <w:r w:rsidR="000221EF" w:rsidRPr="0066613B">
        <w:rPr>
          <w:rFonts w:cs="Arial"/>
          <w:bCs/>
          <w:noProof/>
          <w:sz w:val="20"/>
          <w:szCs w:val="20"/>
        </w:rPr>
        <w:t xml:space="preserve">. </w:t>
      </w:r>
      <w:r w:rsidRPr="0066613B">
        <w:rPr>
          <w:rFonts w:cs="Arial"/>
          <w:bCs/>
          <w:noProof/>
          <w:sz w:val="20"/>
          <w:szCs w:val="20"/>
        </w:rPr>
        <w:t>Okvirni obseg sredstev</w:t>
      </w:r>
      <w:r w:rsidR="000221EF" w:rsidRPr="0066613B">
        <w:rPr>
          <w:rFonts w:cs="Arial"/>
          <w:bCs/>
          <w:noProof/>
          <w:sz w:val="20"/>
          <w:szCs w:val="20"/>
        </w:rPr>
        <w:t xml:space="preserve"> znaša</w:t>
      </w:r>
      <w:r w:rsidRPr="0066613B">
        <w:rPr>
          <w:rFonts w:cs="Arial"/>
          <w:bCs/>
          <w:noProof/>
          <w:sz w:val="20"/>
          <w:szCs w:val="20"/>
        </w:rPr>
        <w:t xml:space="preserve"> do 135.000 EUR</w:t>
      </w:r>
      <w:r w:rsidR="000221EF" w:rsidRPr="0066613B">
        <w:rPr>
          <w:rFonts w:cs="Arial"/>
          <w:bCs/>
          <w:noProof/>
          <w:sz w:val="20"/>
          <w:szCs w:val="20"/>
        </w:rPr>
        <w:t>.</w:t>
      </w:r>
    </w:p>
    <w:p w:rsidR="006F5157" w:rsidRPr="0066613B" w:rsidRDefault="006F5157" w:rsidP="006F5157">
      <w:pPr>
        <w:jc w:val="both"/>
        <w:rPr>
          <w:rFonts w:cs="Arial"/>
          <w:bCs/>
          <w:noProof/>
          <w:sz w:val="20"/>
          <w:szCs w:val="20"/>
        </w:rPr>
      </w:pPr>
    </w:p>
    <w:p w:rsidR="006F5157" w:rsidRPr="0066613B" w:rsidRDefault="000221EF" w:rsidP="006F5157">
      <w:pPr>
        <w:jc w:val="both"/>
        <w:rPr>
          <w:rFonts w:cs="Arial"/>
          <w:sz w:val="20"/>
          <w:szCs w:val="20"/>
        </w:rPr>
      </w:pPr>
      <w:r w:rsidRPr="0066613B">
        <w:rPr>
          <w:rFonts w:cs="Arial"/>
          <w:sz w:val="20"/>
          <w:szCs w:val="20"/>
        </w:rPr>
        <w:t>Kontaktna oseba z</w:t>
      </w:r>
      <w:r w:rsidR="006F5157" w:rsidRPr="0066613B">
        <w:rPr>
          <w:rFonts w:cs="Arial"/>
          <w:sz w:val="20"/>
          <w:szCs w:val="20"/>
        </w:rPr>
        <w:t>a dodatna pojasnila v zvezi s temo je</w:t>
      </w:r>
      <w:r w:rsidRPr="0066613B">
        <w:rPr>
          <w:rFonts w:cs="Arial"/>
          <w:sz w:val="20"/>
          <w:szCs w:val="20"/>
        </w:rPr>
        <w:t xml:space="preserve"> </w:t>
      </w:r>
      <w:r w:rsidR="006F5157" w:rsidRPr="0066613B">
        <w:rPr>
          <w:rFonts w:cs="Arial"/>
          <w:sz w:val="20"/>
          <w:szCs w:val="20"/>
        </w:rPr>
        <w:t xml:space="preserve">Janez </w:t>
      </w:r>
      <w:proofErr w:type="spellStart"/>
      <w:r w:rsidR="006F5157" w:rsidRPr="0066613B">
        <w:rPr>
          <w:rFonts w:cs="Arial"/>
          <w:sz w:val="20"/>
          <w:szCs w:val="20"/>
        </w:rPr>
        <w:t>Zafran</w:t>
      </w:r>
      <w:proofErr w:type="spellEnd"/>
      <w:r w:rsidR="006F5157" w:rsidRPr="0066613B">
        <w:rPr>
          <w:rFonts w:cs="Arial"/>
          <w:sz w:val="20"/>
          <w:szCs w:val="20"/>
        </w:rPr>
        <w:t xml:space="preserve">, </w:t>
      </w:r>
      <w:r w:rsidRPr="0066613B">
        <w:rPr>
          <w:rFonts w:cs="Arial"/>
          <w:bCs/>
          <w:sz w:val="20"/>
          <w:szCs w:val="20"/>
        </w:rPr>
        <w:t>Ministrstvo za kmetijstvo, gozdarstvo in prehrano</w:t>
      </w:r>
      <w:r w:rsidR="006F5157" w:rsidRPr="0066613B">
        <w:rPr>
          <w:rFonts w:cs="Arial"/>
          <w:sz w:val="20"/>
          <w:szCs w:val="20"/>
        </w:rPr>
        <w:t xml:space="preserve">, Dunajska 22, 1000 Ljubljana, T: (01) 478 9085, E: </w:t>
      </w:r>
      <w:proofErr w:type="spellStart"/>
      <w:r w:rsidR="006F5157" w:rsidRPr="0066613B">
        <w:rPr>
          <w:rFonts w:cs="Arial"/>
          <w:sz w:val="20"/>
          <w:szCs w:val="20"/>
        </w:rPr>
        <w:t>janez</w:t>
      </w:r>
      <w:proofErr w:type="spellEnd"/>
      <w:r w:rsidR="006F5157" w:rsidRPr="0066613B">
        <w:rPr>
          <w:rFonts w:cs="Arial"/>
          <w:sz w:val="20"/>
          <w:szCs w:val="20"/>
        </w:rPr>
        <w:t>.</w:t>
      </w:r>
      <w:proofErr w:type="spellStart"/>
      <w:r w:rsidR="006F5157" w:rsidRPr="0066613B">
        <w:rPr>
          <w:rFonts w:cs="Arial"/>
          <w:sz w:val="20"/>
          <w:szCs w:val="20"/>
        </w:rPr>
        <w:t>zafran</w:t>
      </w:r>
      <w:proofErr w:type="spellEnd"/>
      <w:r w:rsidR="006F5157" w:rsidRPr="0066613B">
        <w:rPr>
          <w:rFonts w:cs="Arial"/>
          <w:sz w:val="20"/>
          <w:szCs w:val="20"/>
        </w:rPr>
        <w:t>@</w:t>
      </w:r>
      <w:proofErr w:type="spellStart"/>
      <w:r w:rsidR="006F5157" w:rsidRPr="0066613B">
        <w:rPr>
          <w:rFonts w:cs="Arial"/>
          <w:sz w:val="20"/>
          <w:szCs w:val="20"/>
        </w:rPr>
        <w:t>gov</w:t>
      </w:r>
      <w:proofErr w:type="spellEnd"/>
      <w:r w:rsidR="006F5157" w:rsidRPr="0066613B">
        <w:rPr>
          <w:rFonts w:cs="Arial"/>
          <w:sz w:val="20"/>
          <w:szCs w:val="20"/>
        </w:rPr>
        <w:t>.si</w:t>
      </w:r>
      <w:r w:rsidRPr="0066613B">
        <w:rPr>
          <w:rFonts w:cs="Arial"/>
          <w:sz w:val="20"/>
          <w:szCs w:val="20"/>
        </w:rPr>
        <w:t>.</w:t>
      </w:r>
    </w:p>
    <w:p w:rsidR="008063E7" w:rsidRPr="0066613B" w:rsidRDefault="008063E7" w:rsidP="005B768B">
      <w:pPr>
        <w:pStyle w:val="Odstavekseznama"/>
        <w:autoSpaceDE w:val="0"/>
        <w:autoSpaceDN w:val="0"/>
        <w:adjustRightInd w:val="0"/>
        <w:ind w:left="360" w:firstLine="0"/>
        <w:jc w:val="both"/>
        <w:rPr>
          <w:rFonts w:cs="Arial"/>
          <w:sz w:val="20"/>
          <w:szCs w:val="20"/>
          <w:lang w:eastAsia="sl-SI"/>
        </w:rPr>
      </w:pPr>
    </w:p>
    <w:p w:rsidR="00774C08" w:rsidRPr="0066613B" w:rsidRDefault="00774C08" w:rsidP="00743688">
      <w:pPr>
        <w:pStyle w:val="Odstavekseznama"/>
        <w:ind w:left="495" w:firstLine="0"/>
        <w:jc w:val="both"/>
        <w:outlineLvl w:val="0"/>
        <w:rPr>
          <w:rFonts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3.</w:t>
      </w:r>
      <w:r w:rsidR="00250F6C" w:rsidRPr="0066613B">
        <w:rPr>
          <w:rFonts w:cs="Arial"/>
          <w:b/>
          <w:noProof/>
          <w:sz w:val="20"/>
          <w:szCs w:val="20"/>
          <w:lang w:eastAsia="sl-SI"/>
        </w:rPr>
        <w:t>6.2</w:t>
      </w:r>
      <w:r w:rsidR="00DF68F2" w:rsidRPr="0066613B">
        <w:rPr>
          <w:rFonts w:cs="Arial"/>
          <w:b/>
          <w:sz w:val="20"/>
          <w:szCs w:val="20"/>
          <w:lang w:eastAsia="sl-SI"/>
        </w:rPr>
        <w:t xml:space="preserve"> </w:t>
      </w:r>
    </w:p>
    <w:p w:rsidR="00DF68F2" w:rsidRPr="0066613B" w:rsidRDefault="00DF68F2" w:rsidP="00743688">
      <w:pPr>
        <w:autoSpaceDE w:val="0"/>
        <w:autoSpaceDN w:val="0"/>
        <w:adjustRightInd w:val="0"/>
        <w:jc w:val="both"/>
        <w:rPr>
          <w:rFonts w:cs="Arial"/>
          <w:b/>
          <w:sz w:val="20"/>
          <w:szCs w:val="20"/>
          <w:lang w:eastAsia="sl-SI"/>
        </w:rPr>
      </w:pPr>
      <w:r w:rsidRPr="0066613B">
        <w:rPr>
          <w:rFonts w:cs="Arial"/>
          <w:b/>
          <w:bCs/>
          <w:sz w:val="20"/>
          <w:szCs w:val="20"/>
          <w:lang w:eastAsia="sl-SI"/>
        </w:rPr>
        <w:t xml:space="preserve">Naslov teme: </w:t>
      </w:r>
      <w:r w:rsidR="00250F6C" w:rsidRPr="0066613B">
        <w:rPr>
          <w:rFonts w:cs="Arial"/>
          <w:b/>
          <w:noProof/>
          <w:sz w:val="20"/>
          <w:szCs w:val="20"/>
          <w:lang w:eastAsia="sl-SI"/>
        </w:rPr>
        <w:t>Razvoj organizacijske in tehnične podpore za ukrepanje pristojnih organizacij na področju gozdarstva ob vdoru gozdu škodljivih organizmov</w:t>
      </w:r>
    </w:p>
    <w:p w:rsidR="008E45F0" w:rsidRPr="0066613B" w:rsidRDefault="008E45F0" w:rsidP="00743688">
      <w:pPr>
        <w:autoSpaceDE w:val="0"/>
        <w:autoSpaceDN w:val="0"/>
        <w:adjustRightInd w:val="0"/>
        <w:jc w:val="both"/>
        <w:rPr>
          <w:rFonts w:cs="Arial"/>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bCs/>
          <w:noProof/>
          <w:sz w:val="20"/>
          <w:szCs w:val="20"/>
        </w:rPr>
      </w:pPr>
      <w:r w:rsidRPr="0066613B">
        <w:rPr>
          <w:rFonts w:cs="Arial"/>
          <w:bCs/>
          <w:noProof/>
          <w:sz w:val="20"/>
          <w:szCs w:val="20"/>
        </w:rPr>
        <w:t>na podlagi novih evropskih uredb s področja gozdarstva in zdravstvenega varstva rastlin spremeniti in dopolniti strategije varovanja zdravja gozdov in gozdnega drevja,</w:t>
      </w:r>
    </w:p>
    <w:p w:rsidR="005B768B" w:rsidRPr="0066613B" w:rsidRDefault="005B768B" w:rsidP="005B768B">
      <w:pPr>
        <w:pStyle w:val="Odstavekseznama"/>
        <w:numPr>
          <w:ilvl w:val="0"/>
          <w:numId w:val="1"/>
        </w:numPr>
        <w:spacing w:line="260" w:lineRule="atLeast"/>
        <w:jc w:val="both"/>
        <w:rPr>
          <w:rFonts w:cs="Arial"/>
          <w:bCs/>
          <w:noProof/>
          <w:sz w:val="20"/>
          <w:szCs w:val="20"/>
        </w:rPr>
      </w:pPr>
      <w:r w:rsidRPr="0066613B">
        <w:rPr>
          <w:rFonts w:cs="Arial"/>
          <w:bCs/>
          <w:noProof/>
          <w:sz w:val="20"/>
          <w:szCs w:val="20"/>
        </w:rPr>
        <w:t>izdelati splošna in podrobna navodila za ukrepanje ob vdoru novih škodljivih organizmov,</w:t>
      </w:r>
    </w:p>
    <w:p w:rsidR="005B768B" w:rsidRPr="0066613B" w:rsidRDefault="005B768B" w:rsidP="005B768B">
      <w:pPr>
        <w:pStyle w:val="Odstavekseznama"/>
        <w:numPr>
          <w:ilvl w:val="0"/>
          <w:numId w:val="1"/>
        </w:numPr>
        <w:spacing w:line="260" w:lineRule="atLeast"/>
        <w:jc w:val="both"/>
        <w:rPr>
          <w:rFonts w:cs="Arial"/>
          <w:bCs/>
          <w:noProof/>
          <w:sz w:val="20"/>
          <w:szCs w:val="20"/>
        </w:rPr>
      </w:pPr>
      <w:r w:rsidRPr="0066613B">
        <w:rPr>
          <w:rFonts w:cs="Arial"/>
          <w:bCs/>
          <w:noProof/>
          <w:sz w:val="20"/>
          <w:szCs w:val="20"/>
        </w:rPr>
        <w:t>predlagati rešitve za povečanje učinkovitosti ukrepov pri sanacijah posledic izbruhov vseh vrst škodljivih organizmov,</w:t>
      </w:r>
    </w:p>
    <w:p w:rsidR="005B768B" w:rsidRPr="0066613B" w:rsidRDefault="005B768B" w:rsidP="005B768B">
      <w:pPr>
        <w:pStyle w:val="Odstavekseznama"/>
        <w:numPr>
          <w:ilvl w:val="0"/>
          <w:numId w:val="1"/>
        </w:numPr>
        <w:spacing w:line="260" w:lineRule="atLeast"/>
        <w:jc w:val="both"/>
        <w:rPr>
          <w:rFonts w:cs="Arial"/>
          <w:bCs/>
          <w:noProof/>
          <w:sz w:val="20"/>
          <w:szCs w:val="20"/>
        </w:rPr>
      </w:pPr>
      <w:r w:rsidRPr="0066613B">
        <w:rPr>
          <w:rFonts w:cs="Arial"/>
          <w:bCs/>
          <w:noProof/>
          <w:sz w:val="20"/>
          <w:szCs w:val="20"/>
        </w:rPr>
        <w:lastRenderedPageBreak/>
        <w:t xml:space="preserve">izdelati oz. posodobiti protokole za izvedbo simulacijskih vaj na temo ukrepanja pristojnih organizacij ob vdoru novih škodljivih organizmov, </w:t>
      </w:r>
    </w:p>
    <w:p w:rsidR="0084201D" w:rsidRPr="0066613B" w:rsidRDefault="005B768B" w:rsidP="005B768B">
      <w:pPr>
        <w:pStyle w:val="Odstavekseznama"/>
        <w:numPr>
          <w:ilvl w:val="0"/>
          <w:numId w:val="1"/>
        </w:numPr>
        <w:autoSpaceDE w:val="0"/>
        <w:autoSpaceDN w:val="0"/>
        <w:adjustRightInd w:val="0"/>
        <w:jc w:val="both"/>
        <w:rPr>
          <w:rFonts w:cs="Arial"/>
          <w:sz w:val="20"/>
          <w:szCs w:val="20"/>
          <w:lang w:eastAsia="sl-SI"/>
        </w:rPr>
      </w:pPr>
      <w:r w:rsidRPr="0066613B">
        <w:rPr>
          <w:rFonts w:cs="Arial"/>
          <w:bCs/>
          <w:noProof/>
          <w:sz w:val="20"/>
          <w:szCs w:val="20"/>
        </w:rPr>
        <w:t>oblikovati ustrezna komunikacijska orodja za informiranje lastnikov gozdov in širše javnosti o ukrepanju ob vdoru gozdu škodljivih organizmov.</w:t>
      </w:r>
    </w:p>
    <w:p w:rsidR="005B768B" w:rsidRPr="0066613B" w:rsidRDefault="005B768B" w:rsidP="005B768B">
      <w:pPr>
        <w:pStyle w:val="Odstavekseznama"/>
        <w:autoSpaceDE w:val="0"/>
        <w:autoSpaceDN w:val="0"/>
        <w:adjustRightInd w:val="0"/>
        <w:ind w:left="360" w:firstLine="0"/>
        <w:jc w:val="both"/>
        <w:rPr>
          <w:rFonts w:cs="Arial"/>
          <w:bCs/>
          <w:noProof/>
          <w:sz w:val="20"/>
          <w:szCs w:val="20"/>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6F5157" w:rsidRPr="0066613B" w:rsidRDefault="006F5157" w:rsidP="00F44A23">
      <w:pPr>
        <w:spacing w:after="240"/>
        <w:jc w:val="both"/>
        <w:rPr>
          <w:rFonts w:cs="Arial"/>
          <w:bCs/>
          <w:noProof/>
          <w:sz w:val="20"/>
          <w:szCs w:val="20"/>
        </w:rPr>
      </w:pPr>
      <w:r w:rsidRPr="0066613B">
        <w:rPr>
          <w:rFonts w:cs="Arial"/>
          <w:bCs/>
          <w:noProof/>
          <w:sz w:val="20"/>
          <w:szCs w:val="20"/>
        </w:rPr>
        <w:t xml:space="preserve">Zaradi vedno večje mobilnosti blaga in ljudi, globalizacije trgovine, kakor tudi klimatskih sprememb, se tako v Sloveniji kot v drugih državah po svetu povečuje vnos tujerodnih organizmov. </w:t>
      </w:r>
      <w:r w:rsidRPr="0066613B">
        <w:rPr>
          <w:rFonts w:cs="Arial"/>
          <w:bCs/>
          <w:sz w:val="20"/>
          <w:szCs w:val="20"/>
        </w:rPr>
        <w:t>Nekateri tujerodni organizmi postanejo invazivni, ogrožajo obstoj gostiteljske vrste, povzročajo ekološko in ekonomsko škodo v gozdnih ekosistemih, lahko zmanjšujejo biotsko raznolikost ali celo ogrožajo zdravje ljudi</w:t>
      </w:r>
      <w:r w:rsidR="000221EF" w:rsidRPr="0066613B">
        <w:rPr>
          <w:rFonts w:cs="Arial"/>
          <w:bCs/>
          <w:sz w:val="20"/>
          <w:szCs w:val="20"/>
        </w:rPr>
        <w:t>.</w:t>
      </w:r>
      <w:r w:rsidRPr="0066613B">
        <w:rPr>
          <w:rFonts w:cs="Arial"/>
          <w:bCs/>
          <w:sz w:val="20"/>
          <w:szCs w:val="20"/>
        </w:rPr>
        <w:t xml:space="preserve"> </w:t>
      </w:r>
      <w:r w:rsidR="000221EF" w:rsidRPr="0066613B">
        <w:rPr>
          <w:rFonts w:cs="Arial"/>
          <w:bCs/>
          <w:sz w:val="20"/>
          <w:szCs w:val="20"/>
        </w:rPr>
        <w:t>Z</w:t>
      </w:r>
      <w:r w:rsidRPr="0066613B">
        <w:rPr>
          <w:rFonts w:cs="Arial"/>
          <w:bCs/>
          <w:sz w:val="20"/>
          <w:szCs w:val="20"/>
        </w:rPr>
        <w:t>ato je i</w:t>
      </w:r>
      <w:r w:rsidRPr="0066613B">
        <w:rPr>
          <w:rFonts w:cs="Arial"/>
          <w:bCs/>
          <w:noProof/>
          <w:sz w:val="20"/>
          <w:szCs w:val="20"/>
        </w:rPr>
        <w:t>nvazivne tujerodne vrste treb</w:t>
      </w:r>
      <w:r w:rsidR="000221EF" w:rsidRPr="0066613B">
        <w:rPr>
          <w:rFonts w:cs="Arial"/>
          <w:bCs/>
          <w:noProof/>
          <w:sz w:val="20"/>
          <w:szCs w:val="20"/>
        </w:rPr>
        <w:t>a</w:t>
      </w:r>
      <w:r w:rsidRPr="0066613B">
        <w:rPr>
          <w:rFonts w:cs="Arial"/>
          <w:bCs/>
          <w:noProof/>
          <w:sz w:val="20"/>
          <w:szCs w:val="20"/>
        </w:rPr>
        <w:t xml:space="preserve"> čim hitreje identificirati ter izkoreniniti, preden se po vnosu razširijo iz mesta naselitve oz. okužbe, saj jih kasneje običajno ni več mogoče izkoreniniti. V primeru najdbe invazivne tujerodne vrste v gozdu je za njeno izkoreninjenje praviloma potreben posek in uničenje okuženih gostiteljev v čim krajšem času ter izvedba vseh preventivno</w:t>
      </w:r>
      <w:r w:rsidR="000221EF" w:rsidRPr="0066613B">
        <w:rPr>
          <w:rFonts w:cs="Arial"/>
          <w:bCs/>
          <w:noProof/>
          <w:sz w:val="20"/>
          <w:szCs w:val="20"/>
        </w:rPr>
        <w:t>-</w:t>
      </w:r>
      <w:r w:rsidRPr="0066613B">
        <w:rPr>
          <w:rFonts w:cs="Arial"/>
          <w:bCs/>
          <w:noProof/>
          <w:sz w:val="20"/>
          <w:szCs w:val="20"/>
        </w:rPr>
        <w:t>zatiralnih del, ki so za izkoreninjenje posamezne vrste potrebna oziroma predpisana. Ker morata biti posek in uničenje napadenega rastlinskega materiala opravljena čim hitreje po odkritju invazivne tujerodne vrste, mora biti načrt operativne izvedbe pripravljen vnaprej in izvedljiv. Eradikacijske aktivnosti obsegajo tudi preventivne postopke preprečevanja razširjanja invazivnih tujerodnih organizmov</w:t>
      </w:r>
      <w:r w:rsidR="000221EF" w:rsidRPr="0066613B">
        <w:rPr>
          <w:rFonts w:cs="Arial"/>
          <w:bCs/>
          <w:noProof/>
          <w:sz w:val="20"/>
          <w:szCs w:val="20"/>
        </w:rPr>
        <w:t xml:space="preserve">, </w:t>
      </w:r>
      <w:r w:rsidRPr="0066613B">
        <w:rPr>
          <w:rFonts w:cs="Arial"/>
          <w:bCs/>
          <w:noProof/>
          <w:sz w:val="20"/>
          <w:szCs w:val="20"/>
        </w:rPr>
        <w:t>npr. razkuževanje orodja in mehanizacije, sežig rastlinskega materiala. Postopki morajo biti izvedeni tako, da so sledljivi, kontrolirani in evidentirani. V primeru pojava invazivnih tujerodnih vrst je treb</w:t>
      </w:r>
      <w:r w:rsidR="00357579" w:rsidRPr="0066613B">
        <w:rPr>
          <w:rFonts w:cs="Arial"/>
          <w:bCs/>
          <w:noProof/>
          <w:sz w:val="20"/>
          <w:szCs w:val="20"/>
        </w:rPr>
        <w:t>a</w:t>
      </w:r>
      <w:r w:rsidRPr="0066613B">
        <w:rPr>
          <w:rFonts w:cs="Arial"/>
          <w:bCs/>
          <w:noProof/>
          <w:sz w:val="20"/>
          <w:szCs w:val="20"/>
        </w:rPr>
        <w:t xml:space="preserve"> tesno in usklajeno sodelovanje gozdarskih strokovnjakov, izvajalcev del v gozdovih in lastnikov gozdov kakor tudi širše javnosti. Za pripravljenost na vdor novih tujerodnih škodljivih organizmov in ustrezno ukrepanje so potrebni protokoli ukrepanja ob njihovem pojavu in simulacijske vaje za izvedbo predpisanih postopkov. Ob vdoru tujerodnega škodljiveda organizma je treb</w:t>
      </w:r>
      <w:r w:rsidR="00357579" w:rsidRPr="0066613B">
        <w:rPr>
          <w:rFonts w:cs="Arial"/>
          <w:bCs/>
          <w:noProof/>
          <w:sz w:val="20"/>
          <w:szCs w:val="20"/>
        </w:rPr>
        <w:t>a</w:t>
      </w:r>
      <w:r w:rsidRPr="0066613B">
        <w:rPr>
          <w:rFonts w:cs="Arial"/>
          <w:bCs/>
          <w:noProof/>
          <w:sz w:val="20"/>
          <w:szCs w:val="20"/>
        </w:rPr>
        <w:t xml:space="preserve"> v najkrajšem času obvestiti tako strokovno kot laično javnost na nevarnosti in posledice širjenja invazivnih tujerodnih organizmov ter predstaviti ukrepe eradikacije.</w:t>
      </w:r>
    </w:p>
    <w:p w:rsidR="006F5157" w:rsidRPr="0066613B" w:rsidRDefault="00F44A23" w:rsidP="00F44A23">
      <w:pPr>
        <w:spacing w:after="240" w:line="260" w:lineRule="atLeast"/>
        <w:jc w:val="both"/>
        <w:rPr>
          <w:rFonts w:cs="Arial"/>
          <w:bCs/>
          <w:sz w:val="20"/>
          <w:szCs w:val="20"/>
        </w:rPr>
      </w:pPr>
      <w:r w:rsidRPr="0066613B">
        <w:rPr>
          <w:rFonts w:cs="Arial"/>
          <w:bCs/>
          <w:sz w:val="20"/>
          <w:szCs w:val="20"/>
        </w:rPr>
        <w:t>Z</w:t>
      </w:r>
      <w:r w:rsidR="006F5157" w:rsidRPr="0066613B">
        <w:rPr>
          <w:rFonts w:cs="Arial"/>
          <w:bCs/>
          <w:sz w:val="20"/>
          <w:szCs w:val="20"/>
        </w:rPr>
        <w:t xml:space="preserve"> doseganjem zastavljenih ciljev se bo neposredno povečala učinkovitost sistema ukrepanja ob vdoru gozdu škodljivih organizmov, rezultati projekta bodo osnova za dopolnitve in spremembe obstoječih predpisov in organiziranosti tega področja v okviru javne gozdarske službe</w:t>
      </w:r>
      <w:r w:rsidRPr="0066613B">
        <w:rPr>
          <w:rFonts w:cs="Arial"/>
          <w:bCs/>
          <w:sz w:val="20"/>
          <w:szCs w:val="20"/>
        </w:rPr>
        <w:t>.</w:t>
      </w:r>
      <w:r w:rsidR="006F5157" w:rsidRPr="0066613B">
        <w:rPr>
          <w:rFonts w:cs="Arial"/>
          <w:bCs/>
          <w:sz w:val="20"/>
          <w:szCs w:val="20"/>
        </w:rPr>
        <w:t xml:space="preserve"> </w:t>
      </w:r>
    </w:p>
    <w:p w:rsidR="006F5157" w:rsidRPr="0066613B" w:rsidRDefault="00F44A23" w:rsidP="00F44A23">
      <w:pPr>
        <w:spacing w:after="240" w:line="260" w:lineRule="atLeast"/>
        <w:jc w:val="both"/>
        <w:rPr>
          <w:rFonts w:cs="Arial"/>
          <w:bCs/>
          <w:sz w:val="20"/>
          <w:szCs w:val="20"/>
        </w:rPr>
      </w:pPr>
      <w:r w:rsidRPr="0066613B">
        <w:rPr>
          <w:rFonts w:cs="Arial"/>
          <w:bCs/>
          <w:sz w:val="20"/>
          <w:szCs w:val="20"/>
        </w:rPr>
        <w:t>P</w:t>
      </w:r>
      <w:r w:rsidR="006F5157" w:rsidRPr="0066613B">
        <w:rPr>
          <w:rFonts w:cs="Arial"/>
          <w:bCs/>
          <w:sz w:val="20"/>
          <w:szCs w:val="20"/>
        </w:rPr>
        <w:t xml:space="preserve">isni izdelki z navodili za ukrepanje bodo primerni za uporabo na vseh ravneh oblikovanja in izvajanja gozdne politike na področju varovanja zdravja gozdov ter pri informiranju in ozaveščanju z uporabo različnih komunikacijskih orodij. </w:t>
      </w: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357579" w:rsidRPr="0066613B">
        <w:rPr>
          <w:rFonts w:cs="Arial"/>
          <w:bCs/>
          <w:noProof/>
          <w:sz w:val="20"/>
          <w:szCs w:val="20"/>
        </w:rPr>
        <w:t xml:space="preserve"> je</w:t>
      </w:r>
      <w:r w:rsidRPr="0066613B">
        <w:rPr>
          <w:rFonts w:cs="Arial"/>
          <w:bCs/>
          <w:noProof/>
          <w:sz w:val="20"/>
          <w:szCs w:val="20"/>
        </w:rPr>
        <w:t xml:space="preserve"> do 36 mesecev</w:t>
      </w:r>
      <w:r w:rsidR="00357579" w:rsidRPr="0066613B">
        <w:rPr>
          <w:rFonts w:cs="Arial"/>
          <w:bCs/>
          <w:noProof/>
          <w:sz w:val="20"/>
          <w:szCs w:val="20"/>
        </w:rPr>
        <w:t xml:space="preserve">. </w:t>
      </w:r>
      <w:r w:rsidRPr="0066613B">
        <w:rPr>
          <w:rFonts w:cs="Arial"/>
          <w:bCs/>
          <w:noProof/>
          <w:sz w:val="20"/>
          <w:szCs w:val="20"/>
        </w:rPr>
        <w:t>Okvirni obseg sredstev</w:t>
      </w:r>
      <w:r w:rsidR="00357579" w:rsidRPr="0066613B">
        <w:rPr>
          <w:rFonts w:cs="Arial"/>
          <w:bCs/>
          <w:noProof/>
          <w:sz w:val="20"/>
          <w:szCs w:val="20"/>
        </w:rPr>
        <w:t xml:space="preserve"> znaša</w:t>
      </w:r>
      <w:r w:rsidRPr="0066613B">
        <w:rPr>
          <w:rFonts w:cs="Arial"/>
          <w:bCs/>
          <w:noProof/>
          <w:sz w:val="20"/>
          <w:szCs w:val="20"/>
        </w:rPr>
        <w:t xml:space="preserve"> do 100.000 EUR</w:t>
      </w:r>
      <w:r w:rsidR="00357579" w:rsidRPr="0066613B">
        <w:rPr>
          <w:rFonts w:cs="Arial"/>
          <w:bCs/>
          <w:noProof/>
          <w:sz w:val="20"/>
          <w:szCs w:val="20"/>
        </w:rPr>
        <w:t>.</w:t>
      </w:r>
    </w:p>
    <w:p w:rsidR="006F5157" w:rsidRPr="0066613B" w:rsidRDefault="006F5157" w:rsidP="006F5157">
      <w:pPr>
        <w:jc w:val="both"/>
        <w:rPr>
          <w:rFonts w:cs="Arial"/>
          <w:bCs/>
          <w:noProof/>
          <w:sz w:val="20"/>
          <w:szCs w:val="20"/>
        </w:rPr>
      </w:pPr>
    </w:p>
    <w:p w:rsidR="006F5157" w:rsidRPr="0066613B" w:rsidRDefault="00357579" w:rsidP="006F5157">
      <w:pPr>
        <w:jc w:val="both"/>
        <w:rPr>
          <w:rFonts w:cs="Arial"/>
          <w:sz w:val="20"/>
          <w:szCs w:val="20"/>
        </w:rPr>
      </w:pPr>
      <w:r w:rsidRPr="0066613B">
        <w:rPr>
          <w:rFonts w:cs="Arial"/>
          <w:sz w:val="20"/>
          <w:szCs w:val="20"/>
        </w:rPr>
        <w:t>Kontaktna oseba z</w:t>
      </w:r>
      <w:r w:rsidR="006F5157" w:rsidRPr="0066613B">
        <w:rPr>
          <w:rFonts w:cs="Arial"/>
          <w:sz w:val="20"/>
          <w:szCs w:val="20"/>
        </w:rPr>
        <w:t>a dodatna pojasnila v zvezi s temo je</w:t>
      </w:r>
      <w:r w:rsidRPr="0066613B">
        <w:rPr>
          <w:rFonts w:cs="Arial"/>
          <w:sz w:val="20"/>
          <w:szCs w:val="20"/>
        </w:rPr>
        <w:t xml:space="preserve"> </w:t>
      </w:r>
      <w:r w:rsidR="006F5157" w:rsidRPr="0066613B">
        <w:rPr>
          <w:rFonts w:cs="Arial"/>
          <w:sz w:val="20"/>
          <w:szCs w:val="20"/>
        </w:rPr>
        <w:t xml:space="preserve">Janez </w:t>
      </w:r>
      <w:proofErr w:type="spellStart"/>
      <w:r w:rsidR="006F5157" w:rsidRPr="0066613B">
        <w:rPr>
          <w:rFonts w:cs="Arial"/>
          <w:sz w:val="20"/>
          <w:szCs w:val="20"/>
        </w:rPr>
        <w:t>Zafran</w:t>
      </w:r>
      <w:proofErr w:type="spellEnd"/>
      <w:r w:rsidR="006F5157" w:rsidRPr="0066613B">
        <w:rPr>
          <w:rFonts w:cs="Arial"/>
          <w:sz w:val="20"/>
          <w:szCs w:val="20"/>
        </w:rPr>
        <w:t xml:space="preserve">, </w:t>
      </w:r>
      <w:r w:rsidRPr="0066613B">
        <w:rPr>
          <w:rFonts w:cs="Arial"/>
          <w:bCs/>
          <w:sz w:val="20"/>
          <w:szCs w:val="20"/>
        </w:rPr>
        <w:t>Ministrstvo za kmetijstvo, gozdarstvo in prehrano</w:t>
      </w:r>
      <w:r w:rsidR="006F5157" w:rsidRPr="0066613B">
        <w:rPr>
          <w:rFonts w:cs="Arial"/>
          <w:sz w:val="20"/>
          <w:szCs w:val="20"/>
        </w:rPr>
        <w:t xml:space="preserve">, Dunajska 22, 1000 Ljubljana, T: (01) 478 9085, E: </w:t>
      </w:r>
      <w:proofErr w:type="spellStart"/>
      <w:r w:rsidR="006F5157" w:rsidRPr="0066613B">
        <w:rPr>
          <w:rFonts w:cs="Arial"/>
          <w:sz w:val="20"/>
          <w:szCs w:val="20"/>
        </w:rPr>
        <w:t>janez</w:t>
      </w:r>
      <w:proofErr w:type="spellEnd"/>
      <w:r w:rsidR="006F5157" w:rsidRPr="0066613B">
        <w:rPr>
          <w:rFonts w:cs="Arial"/>
          <w:sz w:val="20"/>
          <w:szCs w:val="20"/>
        </w:rPr>
        <w:t>.</w:t>
      </w:r>
      <w:proofErr w:type="spellStart"/>
      <w:r w:rsidR="006F5157" w:rsidRPr="0066613B">
        <w:rPr>
          <w:rFonts w:cs="Arial"/>
          <w:sz w:val="20"/>
          <w:szCs w:val="20"/>
        </w:rPr>
        <w:t>zafran</w:t>
      </w:r>
      <w:proofErr w:type="spellEnd"/>
      <w:r w:rsidR="006F5157" w:rsidRPr="0066613B">
        <w:rPr>
          <w:rFonts w:cs="Arial"/>
          <w:sz w:val="20"/>
          <w:szCs w:val="20"/>
        </w:rPr>
        <w:t>@</w:t>
      </w:r>
      <w:proofErr w:type="spellStart"/>
      <w:r w:rsidR="006F5157" w:rsidRPr="0066613B">
        <w:rPr>
          <w:rFonts w:cs="Arial"/>
          <w:sz w:val="20"/>
          <w:szCs w:val="20"/>
        </w:rPr>
        <w:t>gov</w:t>
      </w:r>
      <w:proofErr w:type="spellEnd"/>
      <w:r w:rsidR="006F5157" w:rsidRPr="0066613B">
        <w:rPr>
          <w:rFonts w:cs="Arial"/>
          <w:sz w:val="20"/>
          <w:szCs w:val="20"/>
        </w:rPr>
        <w:t>.si</w:t>
      </w:r>
      <w:r w:rsidRPr="0066613B">
        <w:rPr>
          <w:rFonts w:cs="Arial"/>
          <w:sz w:val="20"/>
          <w:szCs w:val="20"/>
        </w:rPr>
        <w:t>.</w:t>
      </w:r>
    </w:p>
    <w:p w:rsidR="005B768B" w:rsidRPr="0066613B" w:rsidRDefault="005B768B" w:rsidP="005B768B">
      <w:pPr>
        <w:pStyle w:val="Odstavekseznama"/>
        <w:autoSpaceDE w:val="0"/>
        <w:autoSpaceDN w:val="0"/>
        <w:adjustRightInd w:val="0"/>
        <w:ind w:left="360" w:firstLine="0"/>
        <w:jc w:val="both"/>
        <w:rPr>
          <w:rFonts w:cs="Arial"/>
          <w:sz w:val="20"/>
          <w:szCs w:val="20"/>
          <w:lang w:eastAsia="sl-SI"/>
        </w:rPr>
      </w:pPr>
    </w:p>
    <w:p w:rsidR="00774C08" w:rsidRPr="0066613B" w:rsidRDefault="00774C08" w:rsidP="00743688">
      <w:pPr>
        <w:autoSpaceDE w:val="0"/>
        <w:autoSpaceDN w:val="0"/>
        <w:adjustRightInd w:val="0"/>
        <w:jc w:val="both"/>
        <w:rPr>
          <w:rFonts w:cs="Arial"/>
          <w:noProof/>
          <w:sz w:val="20"/>
          <w:szCs w:val="20"/>
          <w:lang w:eastAsia="sl-SI"/>
        </w:rPr>
      </w:pPr>
    </w:p>
    <w:p w:rsidR="008F150A" w:rsidRPr="0066613B" w:rsidRDefault="008F150A" w:rsidP="00743688">
      <w:pPr>
        <w:jc w:val="both"/>
        <w:outlineLvl w:val="0"/>
        <w:rPr>
          <w:rFonts w:cs="Arial"/>
          <w:b/>
          <w:bCs/>
          <w:sz w:val="20"/>
          <w:szCs w:val="20"/>
          <w:lang w:eastAsia="sl-SI"/>
        </w:rPr>
      </w:pPr>
      <w:r w:rsidRPr="0066613B">
        <w:rPr>
          <w:rFonts w:cs="Arial"/>
          <w:b/>
          <w:bCs/>
          <w:sz w:val="20"/>
          <w:szCs w:val="20"/>
          <w:lang w:eastAsia="sl-SI"/>
        </w:rPr>
        <w:t>Težišče</w:t>
      </w:r>
      <w:r w:rsidR="007E6C62" w:rsidRPr="0066613B">
        <w:rPr>
          <w:rFonts w:cs="Arial"/>
          <w:b/>
          <w:bCs/>
          <w:sz w:val="20"/>
          <w:szCs w:val="20"/>
          <w:lang w:eastAsia="sl-SI"/>
        </w:rPr>
        <w:t xml:space="preserve"> 4</w:t>
      </w:r>
      <w:r w:rsidRPr="0066613B">
        <w:rPr>
          <w:rFonts w:cs="Arial"/>
          <w:b/>
          <w:bCs/>
          <w:sz w:val="20"/>
          <w:szCs w:val="20"/>
          <w:lang w:eastAsia="sl-SI"/>
        </w:rPr>
        <w:t>: Razvoj podeželja</w:t>
      </w:r>
    </w:p>
    <w:p w:rsidR="008F150A" w:rsidRPr="0066613B" w:rsidRDefault="008F150A" w:rsidP="00743688">
      <w:pPr>
        <w:jc w:val="both"/>
        <w:outlineLvl w:val="0"/>
        <w:rPr>
          <w:rFonts w:cs="Arial"/>
          <w:b/>
          <w:bCs/>
          <w:sz w:val="20"/>
          <w:szCs w:val="20"/>
          <w:lang w:eastAsia="sl-SI"/>
        </w:rPr>
      </w:pPr>
    </w:p>
    <w:p w:rsidR="00ED5DFC" w:rsidRPr="0066613B" w:rsidRDefault="008F150A" w:rsidP="00743688">
      <w:pPr>
        <w:jc w:val="both"/>
        <w:outlineLvl w:val="0"/>
        <w:rPr>
          <w:rFonts w:cs="Arial"/>
          <w:b/>
          <w:bCs/>
          <w:sz w:val="20"/>
          <w:szCs w:val="20"/>
          <w:lang w:eastAsia="sl-SI"/>
        </w:rPr>
      </w:pPr>
      <w:r w:rsidRPr="0066613B">
        <w:rPr>
          <w:rFonts w:cs="Arial"/>
          <w:b/>
          <w:bCs/>
          <w:sz w:val="20"/>
          <w:szCs w:val="20"/>
          <w:lang w:eastAsia="sl-SI"/>
        </w:rPr>
        <w:t>Tematsk</w:t>
      </w:r>
      <w:r w:rsidR="00CE4EEF" w:rsidRPr="0066613B">
        <w:rPr>
          <w:rFonts w:cs="Arial"/>
          <w:b/>
          <w:bCs/>
          <w:sz w:val="20"/>
          <w:szCs w:val="20"/>
          <w:lang w:eastAsia="sl-SI"/>
        </w:rPr>
        <w:t>i</w:t>
      </w:r>
      <w:r w:rsidRPr="0066613B">
        <w:rPr>
          <w:rFonts w:cs="Arial"/>
          <w:b/>
          <w:bCs/>
          <w:sz w:val="20"/>
          <w:szCs w:val="20"/>
          <w:lang w:eastAsia="sl-SI"/>
        </w:rPr>
        <w:t xml:space="preserve"> sklop: </w:t>
      </w:r>
      <w:r w:rsidR="00ED5DFC" w:rsidRPr="0066613B">
        <w:rPr>
          <w:rFonts w:eastAsia="Arial" w:cs="Arial"/>
          <w:b/>
          <w:color w:val="000000"/>
          <w:sz w:val="20"/>
          <w:szCs w:val="20"/>
          <w:lang w:eastAsia="sl-SI"/>
        </w:rPr>
        <w:t xml:space="preserve">4.1 </w:t>
      </w:r>
      <w:proofErr w:type="spellStart"/>
      <w:r w:rsidR="00250F6C" w:rsidRPr="0066613B">
        <w:rPr>
          <w:rFonts w:eastAsia="Arial" w:cs="Arial"/>
          <w:b/>
          <w:color w:val="000000"/>
          <w:sz w:val="20"/>
          <w:szCs w:val="20"/>
          <w:lang w:eastAsia="sl-SI"/>
        </w:rPr>
        <w:t>Biogospodarstvo</w:t>
      </w:r>
      <w:proofErr w:type="spellEnd"/>
    </w:p>
    <w:p w:rsidR="00ED5DFC" w:rsidRPr="0066613B" w:rsidRDefault="00ED5DFC" w:rsidP="00743688">
      <w:pPr>
        <w:jc w:val="both"/>
        <w:outlineLvl w:val="0"/>
        <w:rPr>
          <w:rFonts w:eastAsia="Arial" w:cs="Arial"/>
          <w:b/>
          <w:color w:val="000000"/>
          <w:sz w:val="20"/>
          <w:szCs w:val="20"/>
          <w:lang w:eastAsia="sl-SI"/>
        </w:rPr>
      </w:pPr>
    </w:p>
    <w:p w:rsidR="00DD1C5A" w:rsidRPr="0066613B" w:rsidRDefault="00DD1C5A" w:rsidP="00743688">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00DF68F2" w:rsidRPr="0066613B">
        <w:rPr>
          <w:rFonts w:cs="Arial"/>
          <w:b/>
          <w:noProof/>
          <w:sz w:val="20"/>
          <w:szCs w:val="20"/>
          <w:lang w:eastAsia="sl-SI"/>
        </w:rPr>
        <w:t>4.1.1</w:t>
      </w:r>
      <w:r w:rsidR="00DF68F2" w:rsidRPr="0066613B">
        <w:rPr>
          <w:rFonts w:cs="Arial"/>
          <w:b/>
          <w:sz w:val="20"/>
          <w:szCs w:val="20"/>
          <w:lang w:eastAsia="sl-SI"/>
        </w:rPr>
        <w:t xml:space="preserve"> </w:t>
      </w:r>
    </w:p>
    <w:p w:rsidR="00DF68F2" w:rsidRPr="0066613B" w:rsidRDefault="00DF68F2" w:rsidP="00743688">
      <w:pPr>
        <w:autoSpaceDE w:val="0"/>
        <w:autoSpaceDN w:val="0"/>
        <w:adjustRightInd w:val="0"/>
        <w:jc w:val="both"/>
        <w:rPr>
          <w:rFonts w:cs="Arial"/>
          <w:b/>
          <w:sz w:val="20"/>
          <w:szCs w:val="20"/>
          <w:lang w:eastAsia="sl-SI"/>
        </w:rPr>
      </w:pPr>
      <w:r w:rsidRPr="0066613B">
        <w:rPr>
          <w:rFonts w:cs="Arial"/>
          <w:b/>
          <w:bCs/>
          <w:sz w:val="20"/>
          <w:szCs w:val="20"/>
          <w:lang w:eastAsia="sl-SI"/>
        </w:rPr>
        <w:t xml:space="preserve">Naslov teme: </w:t>
      </w:r>
      <w:r w:rsidR="00250F6C" w:rsidRPr="0066613B">
        <w:rPr>
          <w:rFonts w:cs="Arial"/>
          <w:b/>
          <w:noProof/>
          <w:sz w:val="20"/>
          <w:szCs w:val="20"/>
          <w:lang w:eastAsia="sl-SI"/>
        </w:rPr>
        <w:t>Razvoj biogospodarstva in krožnega gospodarstva v Sloveniji</w:t>
      </w:r>
    </w:p>
    <w:p w:rsidR="008E45F0" w:rsidRPr="0066613B" w:rsidRDefault="008E45F0" w:rsidP="00743688">
      <w:pPr>
        <w:autoSpaceDE w:val="0"/>
        <w:autoSpaceDN w:val="0"/>
        <w:adjustRightInd w:val="0"/>
        <w:jc w:val="both"/>
        <w:rPr>
          <w:rFonts w:cs="Arial"/>
          <w:sz w:val="20"/>
          <w:szCs w:val="20"/>
          <w:lang w:eastAsia="sl-SI"/>
        </w:rPr>
      </w:pPr>
    </w:p>
    <w:p w:rsidR="00DF68F2" w:rsidRPr="0066613B" w:rsidRDefault="00DF68F2" w:rsidP="00743688">
      <w:pPr>
        <w:autoSpaceDE w:val="0"/>
        <w:autoSpaceDN w:val="0"/>
        <w:adjustRightInd w:val="0"/>
        <w:jc w:val="both"/>
        <w:rPr>
          <w:rFonts w:cs="Arial"/>
          <w:sz w:val="20"/>
          <w:szCs w:val="20"/>
          <w:lang w:eastAsia="sl-SI"/>
        </w:rPr>
      </w:pPr>
      <w:r w:rsidRPr="0066613B">
        <w:rPr>
          <w:rFonts w:cs="Arial"/>
          <w:sz w:val="20"/>
          <w:szCs w:val="20"/>
          <w:lang w:eastAsia="sl-SI"/>
        </w:rPr>
        <w:t>Cilji projekta: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bCs/>
          <w:sz w:val="20"/>
          <w:szCs w:val="20"/>
        </w:rPr>
        <w:t xml:space="preserve">oceniti razkorak med proizvodnimi viri, razvojnimi potenciali in dejanskim stanjem v gospodarskih panogah s področja </w:t>
      </w:r>
      <w:proofErr w:type="spellStart"/>
      <w:r w:rsidRPr="0066613B">
        <w:rPr>
          <w:rFonts w:cs="Arial"/>
          <w:bCs/>
          <w:sz w:val="20"/>
          <w:szCs w:val="20"/>
        </w:rPr>
        <w:t>biogospodarstva</w:t>
      </w:r>
      <w:proofErr w:type="spellEnd"/>
      <w:r w:rsidRPr="0066613B">
        <w:rPr>
          <w:rFonts w:cs="Arial"/>
          <w:bCs/>
          <w:sz w:val="20"/>
          <w:szCs w:val="20"/>
        </w:rPr>
        <w:t>:</w:t>
      </w:r>
    </w:p>
    <w:p w:rsidR="005B768B" w:rsidRPr="0066613B" w:rsidRDefault="005B768B" w:rsidP="005B768B">
      <w:pPr>
        <w:pStyle w:val="Odstavekseznama"/>
        <w:numPr>
          <w:ilvl w:val="1"/>
          <w:numId w:val="1"/>
        </w:numPr>
        <w:spacing w:line="260" w:lineRule="atLeast"/>
        <w:jc w:val="both"/>
        <w:rPr>
          <w:rFonts w:cs="Arial"/>
          <w:sz w:val="20"/>
          <w:szCs w:val="20"/>
        </w:rPr>
      </w:pPr>
      <w:r w:rsidRPr="0066613B">
        <w:rPr>
          <w:rFonts w:cs="Arial"/>
          <w:bCs/>
          <w:sz w:val="20"/>
          <w:szCs w:val="20"/>
        </w:rPr>
        <w:t>kmetijstvo, gozdarstvo in ribištvo,</w:t>
      </w:r>
    </w:p>
    <w:p w:rsidR="005B768B" w:rsidRPr="0066613B" w:rsidRDefault="005B768B" w:rsidP="005B768B">
      <w:pPr>
        <w:pStyle w:val="Odstavekseznama"/>
        <w:numPr>
          <w:ilvl w:val="1"/>
          <w:numId w:val="1"/>
        </w:numPr>
        <w:spacing w:line="260" w:lineRule="atLeast"/>
        <w:jc w:val="both"/>
        <w:rPr>
          <w:rFonts w:cs="Arial"/>
          <w:sz w:val="20"/>
          <w:szCs w:val="20"/>
        </w:rPr>
      </w:pPr>
      <w:r w:rsidRPr="0066613B">
        <w:rPr>
          <w:rFonts w:cs="Arial"/>
          <w:bCs/>
          <w:sz w:val="20"/>
          <w:szCs w:val="20"/>
        </w:rPr>
        <w:t>proizvodnj</w:t>
      </w:r>
      <w:r w:rsidR="00357579" w:rsidRPr="0066613B">
        <w:rPr>
          <w:rFonts w:cs="Arial"/>
          <w:bCs/>
          <w:sz w:val="20"/>
          <w:szCs w:val="20"/>
        </w:rPr>
        <w:t>a</w:t>
      </w:r>
      <w:r w:rsidRPr="0066613B">
        <w:rPr>
          <w:rFonts w:cs="Arial"/>
          <w:bCs/>
          <w:sz w:val="20"/>
          <w:szCs w:val="20"/>
        </w:rPr>
        <w:t xml:space="preserve"> hrane, pijače in krme,</w:t>
      </w:r>
    </w:p>
    <w:p w:rsidR="005B768B" w:rsidRPr="0066613B" w:rsidRDefault="005B768B" w:rsidP="005B768B">
      <w:pPr>
        <w:pStyle w:val="Odstavekseznama"/>
        <w:numPr>
          <w:ilvl w:val="1"/>
          <w:numId w:val="1"/>
        </w:numPr>
        <w:spacing w:line="260" w:lineRule="atLeast"/>
        <w:jc w:val="both"/>
        <w:rPr>
          <w:rFonts w:cs="Arial"/>
          <w:sz w:val="20"/>
          <w:szCs w:val="20"/>
        </w:rPr>
      </w:pPr>
      <w:r w:rsidRPr="0066613B">
        <w:rPr>
          <w:rFonts w:cs="Arial"/>
          <w:bCs/>
          <w:sz w:val="20"/>
          <w:szCs w:val="20"/>
        </w:rPr>
        <w:t>proizvodnj</w:t>
      </w:r>
      <w:r w:rsidR="00357579" w:rsidRPr="0066613B">
        <w:rPr>
          <w:rFonts w:cs="Arial"/>
          <w:bCs/>
          <w:sz w:val="20"/>
          <w:szCs w:val="20"/>
        </w:rPr>
        <w:t>a</w:t>
      </w:r>
      <w:r w:rsidRPr="0066613B">
        <w:rPr>
          <w:rFonts w:cs="Arial"/>
          <w:bCs/>
          <w:sz w:val="20"/>
          <w:szCs w:val="20"/>
        </w:rPr>
        <w:t xml:space="preserve"> lesnih izdelkov in </w:t>
      </w:r>
      <w:proofErr w:type="spellStart"/>
      <w:r w:rsidRPr="0066613B">
        <w:rPr>
          <w:rFonts w:cs="Arial"/>
          <w:bCs/>
          <w:sz w:val="20"/>
          <w:szCs w:val="20"/>
        </w:rPr>
        <w:t>biokompozitov</w:t>
      </w:r>
      <w:proofErr w:type="spellEnd"/>
      <w:r w:rsidRPr="0066613B">
        <w:rPr>
          <w:rFonts w:cs="Arial"/>
          <w:bCs/>
          <w:sz w:val="20"/>
          <w:szCs w:val="20"/>
        </w:rPr>
        <w:t>,</w:t>
      </w:r>
    </w:p>
    <w:p w:rsidR="005B768B" w:rsidRPr="0066613B" w:rsidRDefault="005B768B" w:rsidP="005B768B">
      <w:pPr>
        <w:pStyle w:val="Odstavekseznama"/>
        <w:numPr>
          <w:ilvl w:val="1"/>
          <w:numId w:val="1"/>
        </w:numPr>
        <w:spacing w:line="260" w:lineRule="atLeast"/>
        <w:jc w:val="both"/>
        <w:rPr>
          <w:rFonts w:cs="Arial"/>
          <w:sz w:val="20"/>
          <w:szCs w:val="20"/>
        </w:rPr>
      </w:pPr>
      <w:r w:rsidRPr="0066613B">
        <w:rPr>
          <w:rFonts w:cs="Arial"/>
          <w:bCs/>
          <w:sz w:val="20"/>
          <w:szCs w:val="20"/>
        </w:rPr>
        <w:t>proizvodnj</w:t>
      </w:r>
      <w:r w:rsidR="00357579" w:rsidRPr="0066613B">
        <w:rPr>
          <w:rFonts w:cs="Arial"/>
          <w:bCs/>
          <w:sz w:val="20"/>
          <w:szCs w:val="20"/>
        </w:rPr>
        <w:t>a</w:t>
      </w:r>
      <w:r w:rsidRPr="0066613B">
        <w:rPr>
          <w:rFonts w:cs="Arial"/>
          <w:bCs/>
          <w:sz w:val="20"/>
          <w:szCs w:val="20"/>
        </w:rPr>
        <w:t xml:space="preserve"> celuloze in papirja,</w:t>
      </w:r>
    </w:p>
    <w:p w:rsidR="005B768B" w:rsidRPr="0066613B" w:rsidRDefault="005B768B" w:rsidP="005B768B">
      <w:pPr>
        <w:pStyle w:val="Odstavekseznama"/>
        <w:numPr>
          <w:ilvl w:val="1"/>
          <w:numId w:val="1"/>
        </w:numPr>
        <w:spacing w:line="260" w:lineRule="atLeast"/>
        <w:jc w:val="both"/>
        <w:rPr>
          <w:rFonts w:cs="Arial"/>
          <w:sz w:val="20"/>
          <w:szCs w:val="20"/>
        </w:rPr>
      </w:pPr>
      <w:proofErr w:type="spellStart"/>
      <w:r w:rsidRPr="0066613B">
        <w:rPr>
          <w:rFonts w:cs="Arial"/>
          <w:bCs/>
          <w:sz w:val="20"/>
          <w:szCs w:val="20"/>
        </w:rPr>
        <w:lastRenderedPageBreak/>
        <w:t>bio</w:t>
      </w:r>
      <w:proofErr w:type="spellEnd"/>
      <w:r w:rsidRPr="0066613B">
        <w:rPr>
          <w:rFonts w:cs="Arial"/>
          <w:bCs/>
          <w:sz w:val="20"/>
          <w:szCs w:val="20"/>
        </w:rPr>
        <w:t>-osnovane aplikacije v proizvodnji kemikalij, umetnih mas, pametne embalaže in drugih proizvodov široke potrošnje, zdravil in zdravstvenih pripomočkov,</w:t>
      </w:r>
    </w:p>
    <w:p w:rsidR="005B768B" w:rsidRPr="0066613B" w:rsidRDefault="005B768B" w:rsidP="005B768B">
      <w:pPr>
        <w:pStyle w:val="Odstavekseznama"/>
        <w:numPr>
          <w:ilvl w:val="1"/>
          <w:numId w:val="1"/>
        </w:numPr>
        <w:spacing w:line="260" w:lineRule="atLeast"/>
        <w:jc w:val="both"/>
        <w:rPr>
          <w:rFonts w:cs="Arial"/>
          <w:sz w:val="20"/>
          <w:szCs w:val="20"/>
        </w:rPr>
      </w:pPr>
      <w:proofErr w:type="spellStart"/>
      <w:r w:rsidRPr="0066613B">
        <w:rPr>
          <w:rFonts w:cs="Arial"/>
          <w:bCs/>
          <w:sz w:val="20"/>
          <w:szCs w:val="20"/>
        </w:rPr>
        <w:t>bio</w:t>
      </w:r>
      <w:proofErr w:type="spellEnd"/>
      <w:r w:rsidRPr="0066613B">
        <w:rPr>
          <w:rFonts w:cs="Arial"/>
          <w:bCs/>
          <w:sz w:val="20"/>
          <w:szCs w:val="20"/>
        </w:rPr>
        <w:t>-osnovane aplikacije v energetiki (</w:t>
      </w:r>
      <w:r w:rsidR="00357579" w:rsidRPr="0066613B">
        <w:rPr>
          <w:rFonts w:cs="Arial"/>
          <w:bCs/>
          <w:sz w:val="20"/>
          <w:szCs w:val="20"/>
        </w:rPr>
        <w:t>obnovljivi viri energije</w:t>
      </w:r>
      <w:r w:rsidRPr="0066613B">
        <w:rPr>
          <w:rFonts w:cs="Arial"/>
          <w:bCs/>
          <w:sz w:val="20"/>
          <w:szCs w:val="20"/>
        </w:rPr>
        <w:t>),</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sz w:val="20"/>
          <w:szCs w:val="20"/>
        </w:rPr>
        <w:t xml:space="preserve">na podlagi ocene potencialov opredeliti korake prehoda Slovenije v </w:t>
      </w:r>
      <w:proofErr w:type="spellStart"/>
      <w:r w:rsidRPr="0066613B">
        <w:rPr>
          <w:rFonts w:cs="Arial"/>
          <w:sz w:val="20"/>
          <w:szCs w:val="20"/>
        </w:rPr>
        <w:t>biogospodarstvo</w:t>
      </w:r>
      <w:proofErr w:type="spellEnd"/>
      <w:r w:rsidRPr="0066613B">
        <w:rPr>
          <w:rFonts w:cs="Arial"/>
          <w:sz w:val="20"/>
          <w:szCs w:val="20"/>
        </w:rPr>
        <w:t xml:space="preserve"> in povezovanja komplementarnih panog in gospodarskih subjektov po načelih krožnega gospodarstva,</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bCs/>
          <w:sz w:val="20"/>
          <w:szCs w:val="20"/>
        </w:rPr>
        <w:t xml:space="preserve">vzpostaviti tematska omrežja deležnikov trojne vijačnice (podjetja oz. panožna združenja, raziskovalno-razvojne institucije, država) za posamezna področja </w:t>
      </w:r>
      <w:proofErr w:type="spellStart"/>
      <w:r w:rsidRPr="0066613B">
        <w:rPr>
          <w:rFonts w:cs="Arial"/>
          <w:bCs/>
          <w:sz w:val="20"/>
          <w:szCs w:val="20"/>
        </w:rPr>
        <w:t>biogospodarstva</w:t>
      </w:r>
      <w:proofErr w:type="spellEnd"/>
      <w:r w:rsidRPr="0066613B">
        <w:rPr>
          <w:rFonts w:cs="Arial"/>
          <w:bCs/>
          <w:sz w:val="20"/>
          <w:szCs w:val="20"/>
        </w:rPr>
        <w:t>,</w:t>
      </w:r>
    </w:p>
    <w:p w:rsidR="005B768B" w:rsidRPr="0066613B" w:rsidRDefault="005B768B" w:rsidP="005B768B">
      <w:pPr>
        <w:pStyle w:val="Odstavekseznama"/>
        <w:numPr>
          <w:ilvl w:val="0"/>
          <w:numId w:val="1"/>
        </w:numPr>
        <w:spacing w:line="260" w:lineRule="atLeast"/>
        <w:jc w:val="both"/>
        <w:rPr>
          <w:rFonts w:cs="Arial"/>
          <w:sz w:val="20"/>
          <w:szCs w:val="20"/>
        </w:rPr>
      </w:pPr>
      <w:r w:rsidRPr="0066613B">
        <w:rPr>
          <w:rFonts w:cs="Arial"/>
          <w:bCs/>
          <w:sz w:val="20"/>
          <w:szCs w:val="20"/>
        </w:rPr>
        <w:t xml:space="preserve">izboljšati komunikacijo med deležniki, posledično identificirati konkurenčne prednosti, razvoj skupne vizije, opredeliti strateške prioritete in predlog podpornih ukrepov (cilj: boljša izkoriščenost potencialov in višja dodana vrednost </w:t>
      </w:r>
      <w:r w:rsidR="00357579" w:rsidRPr="0066613B">
        <w:rPr>
          <w:rFonts w:cs="Arial"/>
          <w:bCs/>
          <w:sz w:val="20"/>
          <w:szCs w:val="20"/>
        </w:rPr>
        <w:t>proizvodov</w:t>
      </w:r>
      <w:r w:rsidRPr="0066613B">
        <w:rPr>
          <w:rFonts w:cs="Arial"/>
          <w:bCs/>
          <w:sz w:val="20"/>
          <w:szCs w:val="20"/>
        </w:rPr>
        <w:t xml:space="preserve"> kmetijske in gozdarske proizvodnje</w:t>
      </w:r>
      <w:r w:rsidR="00357579" w:rsidRPr="0066613B">
        <w:rPr>
          <w:rFonts w:cs="Arial"/>
          <w:bCs/>
          <w:sz w:val="20"/>
          <w:szCs w:val="20"/>
        </w:rPr>
        <w:t>,</w:t>
      </w:r>
      <w:r w:rsidRPr="0066613B">
        <w:rPr>
          <w:rFonts w:cs="Arial"/>
          <w:bCs/>
          <w:sz w:val="20"/>
          <w:szCs w:val="20"/>
        </w:rPr>
        <w:t xml:space="preserve"> predelav</w:t>
      </w:r>
      <w:r w:rsidR="00357579" w:rsidRPr="0066613B">
        <w:rPr>
          <w:rFonts w:cs="Arial"/>
          <w:bCs/>
          <w:sz w:val="20"/>
          <w:szCs w:val="20"/>
        </w:rPr>
        <w:t>e</w:t>
      </w:r>
      <w:r w:rsidRPr="0066613B">
        <w:rPr>
          <w:rFonts w:cs="Arial"/>
          <w:bCs/>
          <w:sz w:val="20"/>
          <w:szCs w:val="20"/>
        </w:rPr>
        <w:t xml:space="preserve"> lesa in biomase </w:t>
      </w:r>
      <w:r w:rsidR="00357579" w:rsidRPr="0066613B">
        <w:rPr>
          <w:rFonts w:cs="Arial"/>
          <w:bCs/>
          <w:sz w:val="20"/>
          <w:szCs w:val="20"/>
        </w:rPr>
        <w:t>ter</w:t>
      </w:r>
      <w:r w:rsidRPr="0066613B">
        <w:rPr>
          <w:rFonts w:cs="Arial"/>
          <w:bCs/>
          <w:sz w:val="20"/>
          <w:szCs w:val="20"/>
        </w:rPr>
        <w:t xml:space="preserve"> prehod k bolj učinkoviti rabi virov in v </w:t>
      </w:r>
      <w:proofErr w:type="spellStart"/>
      <w:r w:rsidRPr="0066613B">
        <w:rPr>
          <w:rFonts w:cs="Arial"/>
          <w:bCs/>
          <w:sz w:val="20"/>
          <w:szCs w:val="20"/>
        </w:rPr>
        <w:t>nizkoogljično</w:t>
      </w:r>
      <w:proofErr w:type="spellEnd"/>
      <w:r w:rsidRPr="0066613B">
        <w:rPr>
          <w:rFonts w:cs="Arial"/>
          <w:bCs/>
          <w:sz w:val="20"/>
          <w:szCs w:val="20"/>
        </w:rPr>
        <w:t xml:space="preserve"> družbo).</w:t>
      </w:r>
    </w:p>
    <w:p w:rsidR="00250F6C" w:rsidRPr="0066613B" w:rsidRDefault="00250F6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 xml:space="preserve">Prehod v </w:t>
      </w:r>
      <w:proofErr w:type="spellStart"/>
      <w:r w:rsidRPr="0066613B">
        <w:rPr>
          <w:rFonts w:cs="Arial"/>
          <w:bCs/>
          <w:sz w:val="20"/>
          <w:szCs w:val="20"/>
        </w:rPr>
        <w:t>biogospodarstvo</w:t>
      </w:r>
      <w:proofErr w:type="spellEnd"/>
      <w:r w:rsidRPr="0066613B">
        <w:rPr>
          <w:rFonts w:cs="Arial"/>
          <w:bCs/>
          <w:sz w:val="20"/>
          <w:szCs w:val="20"/>
        </w:rPr>
        <w:t xml:space="preserve"> je ena od ključnih strateških usmeritev gospodarstva EU (glej</w:t>
      </w:r>
      <w:r w:rsidR="00357579" w:rsidRPr="0066613B">
        <w:rPr>
          <w:rFonts w:cs="Arial"/>
          <w:bCs/>
          <w:sz w:val="20"/>
          <w:szCs w:val="20"/>
        </w:rPr>
        <w:t xml:space="preserve"> sporočilo Evropske komisije »Inovacije za trajnostno rast: </w:t>
      </w:r>
      <w:proofErr w:type="spellStart"/>
      <w:r w:rsidR="00357579" w:rsidRPr="0066613B">
        <w:rPr>
          <w:rFonts w:cs="Arial"/>
          <w:bCs/>
          <w:sz w:val="20"/>
          <w:szCs w:val="20"/>
        </w:rPr>
        <w:t>biogospodarstvo</w:t>
      </w:r>
      <w:proofErr w:type="spellEnd"/>
      <w:r w:rsidR="00357579" w:rsidRPr="0066613B">
        <w:rPr>
          <w:rFonts w:cs="Arial"/>
          <w:bCs/>
          <w:sz w:val="20"/>
          <w:szCs w:val="20"/>
        </w:rPr>
        <w:t xml:space="preserve"> za Evropo«</w:t>
      </w:r>
      <w:r w:rsidRPr="0066613B">
        <w:rPr>
          <w:rFonts w:cs="Arial"/>
          <w:bCs/>
          <w:sz w:val="20"/>
          <w:szCs w:val="20"/>
        </w:rPr>
        <w:t>)</w:t>
      </w:r>
      <w:r w:rsidR="00357579" w:rsidRPr="0066613B">
        <w:rPr>
          <w:rFonts w:cs="Arial"/>
          <w:bCs/>
          <w:sz w:val="20"/>
          <w:szCs w:val="20"/>
        </w:rPr>
        <w:t>.</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 xml:space="preserve">Vodilna gospodarstva v EU načrtujejo prehod v </w:t>
      </w:r>
      <w:proofErr w:type="spellStart"/>
      <w:r w:rsidRPr="0066613B">
        <w:rPr>
          <w:rFonts w:cs="Arial"/>
          <w:bCs/>
          <w:sz w:val="20"/>
          <w:szCs w:val="20"/>
        </w:rPr>
        <w:t>nizkoogljično</w:t>
      </w:r>
      <w:proofErr w:type="spellEnd"/>
      <w:r w:rsidRPr="0066613B">
        <w:rPr>
          <w:rFonts w:cs="Arial"/>
          <w:bCs/>
          <w:sz w:val="20"/>
          <w:szCs w:val="20"/>
        </w:rPr>
        <w:t xml:space="preserve"> in z viri gospodarno družbo ter trajnostno naravnano gospodarstvo s pripravo svojih strategij razvoja </w:t>
      </w:r>
      <w:proofErr w:type="spellStart"/>
      <w:r w:rsidRPr="0066613B">
        <w:rPr>
          <w:rFonts w:cs="Arial"/>
          <w:bCs/>
          <w:sz w:val="20"/>
          <w:szCs w:val="20"/>
        </w:rPr>
        <w:t>biogospodarstva</w:t>
      </w:r>
      <w:proofErr w:type="spellEnd"/>
      <w:r w:rsidRPr="0066613B">
        <w:rPr>
          <w:rFonts w:cs="Arial"/>
          <w:bCs/>
          <w:sz w:val="20"/>
          <w:szCs w:val="20"/>
        </w:rPr>
        <w:t xml:space="preserve">. </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 xml:space="preserve">Slovenija v dinamiki prehoda v </w:t>
      </w:r>
      <w:proofErr w:type="spellStart"/>
      <w:r w:rsidRPr="0066613B">
        <w:rPr>
          <w:rFonts w:cs="Arial"/>
          <w:bCs/>
          <w:sz w:val="20"/>
          <w:szCs w:val="20"/>
        </w:rPr>
        <w:t>biogospodarstvo</w:t>
      </w:r>
      <w:proofErr w:type="spellEnd"/>
      <w:r w:rsidRPr="0066613B">
        <w:rPr>
          <w:rFonts w:cs="Arial"/>
          <w:bCs/>
          <w:sz w:val="20"/>
          <w:szCs w:val="20"/>
        </w:rPr>
        <w:t xml:space="preserve"> vidno zaostaja za vodilnimi regijami EU. Nizka dodana vrednost in neizkoriščeni stranski produkti pričajo o neizkoriščenih potencialih v predelavi in kaskadni rabi lesa ter biomase iz kmetijske in gozdarske proizvodnje. </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Pomanjkljivosti se pojavljajo v vseh treh elementih t.</w:t>
      </w:r>
      <w:r w:rsidR="00357579" w:rsidRPr="0066613B">
        <w:rPr>
          <w:rFonts w:cs="Arial"/>
          <w:bCs/>
          <w:sz w:val="20"/>
          <w:szCs w:val="20"/>
        </w:rPr>
        <w:t> </w:t>
      </w:r>
      <w:r w:rsidRPr="0066613B">
        <w:rPr>
          <w:rFonts w:cs="Arial"/>
          <w:bCs/>
          <w:sz w:val="20"/>
          <w:szCs w:val="20"/>
        </w:rPr>
        <w:t xml:space="preserve">i. trojne vijačnice, ki ponazarja tesno prepletenost med industrijo, raziskovalno-razvojnimi institucijami in državo kot </w:t>
      </w:r>
      <w:proofErr w:type="spellStart"/>
      <w:r w:rsidRPr="0066613B">
        <w:rPr>
          <w:rFonts w:cs="Arial"/>
          <w:bCs/>
          <w:sz w:val="20"/>
          <w:szCs w:val="20"/>
        </w:rPr>
        <w:t>katalizatorko</w:t>
      </w:r>
      <w:proofErr w:type="spellEnd"/>
      <w:r w:rsidRPr="0066613B">
        <w:rPr>
          <w:rFonts w:cs="Arial"/>
          <w:bCs/>
          <w:sz w:val="20"/>
          <w:szCs w:val="20"/>
        </w:rPr>
        <w:t xml:space="preserve"> tehnološkega prehoda v </w:t>
      </w:r>
      <w:proofErr w:type="spellStart"/>
      <w:r w:rsidRPr="0066613B">
        <w:rPr>
          <w:rFonts w:cs="Arial"/>
          <w:bCs/>
          <w:sz w:val="20"/>
          <w:szCs w:val="20"/>
        </w:rPr>
        <w:t>biogospodarstvo</w:t>
      </w:r>
      <w:proofErr w:type="spellEnd"/>
      <w:r w:rsidRPr="0066613B">
        <w:rPr>
          <w:rFonts w:cs="Arial"/>
          <w:bCs/>
          <w:sz w:val="20"/>
          <w:szCs w:val="20"/>
        </w:rPr>
        <w:t xml:space="preserve">. </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Izzivi EU pri prehodu v krožno gospodarstvo niso samo domena industrije. Načela krožnega gospodarstva je treb</w:t>
      </w:r>
      <w:r w:rsidR="00357579" w:rsidRPr="0066613B">
        <w:rPr>
          <w:rFonts w:cs="Arial"/>
          <w:bCs/>
          <w:sz w:val="20"/>
          <w:szCs w:val="20"/>
        </w:rPr>
        <w:t>a</w:t>
      </w:r>
      <w:r w:rsidRPr="0066613B">
        <w:rPr>
          <w:rFonts w:cs="Arial"/>
          <w:bCs/>
          <w:sz w:val="20"/>
          <w:szCs w:val="20"/>
        </w:rPr>
        <w:t xml:space="preserve"> implementirati tudi na področju kmetijstva in gozdarstva in z njima povezanih dejavnosti.</w:t>
      </w:r>
    </w:p>
    <w:p w:rsidR="008063E7" w:rsidRPr="0066613B" w:rsidRDefault="008063E7" w:rsidP="00CE21DF">
      <w:pPr>
        <w:spacing w:after="240" w:line="260" w:lineRule="atLeast"/>
        <w:ind w:left="-42"/>
        <w:jc w:val="both"/>
        <w:rPr>
          <w:rFonts w:cs="Arial"/>
          <w:bCs/>
          <w:sz w:val="20"/>
          <w:szCs w:val="20"/>
        </w:rPr>
      </w:pPr>
      <w:r w:rsidRPr="0066613B">
        <w:rPr>
          <w:rFonts w:cs="Arial"/>
          <w:bCs/>
          <w:sz w:val="20"/>
          <w:szCs w:val="20"/>
        </w:rPr>
        <w:t xml:space="preserve">To kaže na potrebo po bolj strateškem pristopu k usmerjanju raziskovalnega in razvojnega dela v smeri pametne specializacije v rabi obnovljivih bioloških virov ter uvajanju načel krožnega gospodarstva (RIS3). </w:t>
      </w:r>
    </w:p>
    <w:p w:rsidR="008063E7" w:rsidRPr="0066613B" w:rsidRDefault="00CE21DF" w:rsidP="00CE21DF">
      <w:pPr>
        <w:jc w:val="both"/>
        <w:rPr>
          <w:rFonts w:cs="Arial"/>
          <w:bCs/>
          <w:sz w:val="20"/>
          <w:szCs w:val="20"/>
        </w:rPr>
      </w:pPr>
      <w:r w:rsidRPr="0066613B">
        <w:rPr>
          <w:rFonts w:cs="Arial"/>
          <w:bCs/>
          <w:sz w:val="20"/>
          <w:szCs w:val="20"/>
        </w:rPr>
        <w:t>Raziskava bo v podporo deležnikom p</w:t>
      </w:r>
      <w:r w:rsidR="008063E7" w:rsidRPr="0066613B">
        <w:rPr>
          <w:rFonts w:cs="Arial"/>
          <w:bCs/>
          <w:sz w:val="20"/>
          <w:szCs w:val="20"/>
        </w:rPr>
        <w:t xml:space="preserve">ri realizaciji strategije pametne specializacije, temelječe na razvoju </w:t>
      </w:r>
      <w:proofErr w:type="spellStart"/>
      <w:r w:rsidR="008063E7" w:rsidRPr="0066613B">
        <w:rPr>
          <w:rFonts w:cs="Arial"/>
          <w:bCs/>
          <w:sz w:val="20"/>
          <w:szCs w:val="20"/>
        </w:rPr>
        <w:t>biogospodarstva</w:t>
      </w:r>
      <w:proofErr w:type="spellEnd"/>
      <w:r w:rsidR="008063E7" w:rsidRPr="0066613B">
        <w:rPr>
          <w:rFonts w:cs="Arial"/>
          <w:bCs/>
          <w:sz w:val="20"/>
          <w:szCs w:val="20"/>
        </w:rPr>
        <w:t xml:space="preserve"> ter krožnega gospodarstva</w:t>
      </w:r>
      <w:r w:rsidRPr="0066613B">
        <w:rPr>
          <w:rFonts w:cs="Arial"/>
          <w:bCs/>
          <w:sz w:val="20"/>
          <w:szCs w:val="20"/>
        </w:rPr>
        <w:t xml:space="preserve">; državi bo na voljo </w:t>
      </w:r>
      <w:r w:rsidR="008063E7" w:rsidRPr="0066613B">
        <w:rPr>
          <w:rFonts w:cs="Arial"/>
          <w:bCs/>
          <w:sz w:val="20"/>
          <w:szCs w:val="20"/>
        </w:rPr>
        <w:t xml:space="preserve">nabor podpornih ukrepov in instrumentov za razvoj </w:t>
      </w:r>
      <w:proofErr w:type="spellStart"/>
      <w:r w:rsidR="008063E7" w:rsidRPr="0066613B">
        <w:rPr>
          <w:rFonts w:cs="Arial"/>
          <w:bCs/>
          <w:sz w:val="20"/>
          <w:szCs w:val="20"/>
        </w:rPr>
        <w:t>biogospodarstva</w:t>
      </w:r>
      <w:proofErr w:type="spellEnd"/>
      <w:r w:rsidR="008063E7" w:rsidRPr="0066613B">
        <w:rPr>
          <w:rFonts w:cs="Arial"/>
          <w:bCs/>
          <w:sz w:val="20"/>
          <w:szCs w:val="20"/>
        </w:rPr>
        <w:t xml:space="preserve"> in krožnega gospodarstva v panogah </w:t>
      </w:r>
      <w:proofErr w:type="spellStart"/>
      <w:r w:rsidR="008063E7" w:rsidRPr="0066613B">
        <w:rPr>
          <w:rFonts w:cs="Arial"/>
          <w:bCs/>
          <w:sz w:val="20"/>
          <w:szCs w:val="20"/>
        </w:rPr>
        <w:t>biogospodarstva</w:t>
      </w:r>
      <w:proofErr w:type="spellEnd"/>
      <w:r w:rsidR="008063E7" w:rsidRPr="0066613B">
        <w:rPr>
          <w:rFonts w:cs="Arial"/>
          <w:bCs/>
          <w:sz w:val="20"/>
          <w:szCs w:val="20"/>
        </w:rPr>
        <w:t xml:space="preserve"> z ugotovljenimi konkurenčnimi prednostmi; </w:t>
      </w:r>
      <w:r w:rsidRPr="0066613B">
        <w:rPr>
          <w:rFonts w:cs="Arial"/>
          <w:bCs/>
          <w:sz w:val="20"/>
          <w:szCs w:val="20"/>
        </w:rPr>
        <w:t xml:space="preserve">z vzpostavitvijo panožnih omrežij sodelovanja med podjetji, raziskovalci in javnimi institucijami bo mogoča izmenjava izkušenj, identifikacija skupnih ciljev in podpora razvoju </w:t>
      </w:r>
      <w:proofErr w:type="spellStart"/>
      <w:r w:rsidRPr="0066613B">
        <w:rPr>
          <w:rFonts w:cs="Arial"/>
          <w:bCs/>
          <w:sz w:val="20"/>
          <w:szCs w:val="20"/>
        </w:rPr>
        <w:t>biogospodarskih</w:t>
      </w:r>
      <w:proofErr w:type="spellEnd"/>
      <w:r w:rsidRPr="0066613B">
        <w:rPr>
          <w:rFonts w:cs="Arial"/>
          <w:bCs/>
          <w:sz w:val="20"/>
          <w:szCs w:val="20"/>
        </w:rPr>
        <w:t xml:space="preserve"> grozdov.</w:t>
      </w:r>
    </w:p>
    <w:p w:rsidR="008063E7" w:rsidRPr="0066613B" w:rsidRDefault="008063E7" w:rsidP="008063E7">
      <w:pPr>
        <w:pStyle w:val="Odstavekseznama"/>
        <w:ind w:left="1440"/>
        <w:jc w:val="both"/>
        <w:rPr>
          <w:rFonts w:cs="Arial"/>
          <w:bCs/>
          <w:sz w:val="20"/>
          <w:szCs w:val="20"/>
        </w:rPr>
      </w:pP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357579" w:rsidRPr="0066613B">
        <w:rPr>
          <w:rFonts w:cs="Arial"/>
          <w:bCs/>
          <w:noProof/>
          <w:sz w:val="20"/>
          <w:szCs w:val="20"/>
        </w:rPr>
        <w:t xml:space="preserve"> je</w:t>
      </w:r>
      <w:r w:rsidRPr="0066613B">
        <w:rPr>
          <w:rFonts w:cs="Arial"/>
          <w:bCs/>
          <w:noProof/>
          <w:sz w:val="20"/>
          <w:szCs w:val="20"/>
        </w:rPr>
        <w:t xml:space="preserve"> do 36 mesecev</w:t>
      </w:r>
      <w:r w:rsidR="00357579" w:rsidRPr="0066613B">
        <w:rPr>
          <w:rFonts w:cs="Arial"/>
          <w:bCs/>
          <w:noProof/>
          <w:sz w:val="20"/>
          <w:szCs w:val="20"/>
        </w:rPr>
        <w:t xml:space="preserve">. </w:t>
      </w:r>
      <w:r w:rsidRPr="0066613B">
        <w:rPr>
          <w:rFonts w:cs="Arial"/>
          <w:bCs/>
          <w:noProof/>
          <w:sz w:val="20"/>
          <w:szCs w:val="20"/>
        </w:rPr>
        <w:t>Okvirni obseg sredstev</w:t>
      </w:r>
      <w:r w:rsidR="00357579" w:rsidRPr="0066613B">
        <w:rPr>
          <w:rFonts w:cs="Arial"/>
          <w:bCs/>
          <w:noProof/>
          <w:sz w:val="20"/>
          <w:szCs w:val="20"/>
        </w:rPr>
        <w:t xml:space="preserve"> znaša</w:t>
      </w:r>
      <w:r w:rsidRPr="0066613B">
        <w:rPr>
          <w:rFonts w:cs="Arial"/>
          <w:bCs/>
          <w:noProof/>
          <w:sz w:val="20"/>
          <w:szCs w:val="20"/>
        </w:rPr>
        <w:t xml:space="preserve"> do 180.000 EUR</w:t>
      </w:r>
      <w:r w:rsidR="00357579" w:rsidRPr="0066613B">
        <w:rPr>
          <w:rFonts w:cs="Arial"/>
          <w:bCs/>
          <w:noProof/>
          <w:sz w:val="20"/>
          <w:szCs w:val="20"/>
        </w:rPr>
        <w:t>.</w:t>
      </w:r>
    </w:p>
    <w:p w:rsidR="00036FA5" w:rsidRPr="0066613B" w:rsidRDefault="00036FA5" w:rsidP="00036FA5">
      <w:pPr>
        <w:jc w:val="both"/>
        <w:rPr>
          <w:rFonts w:cs="Arial"/>
          <w:bCs/>
          <w:noProof/>
          <w:sz w:val="20"/>
          <w:szCs w:val="20"/>
        </w:rPr>
      </w:pPr>
    </w:p>
    <w:p w:rsidR="00036FA5" w:rsidRPr="0066613B" w:rsidRDefault="00357579" w:rsidP="00036FA5">
      <w:pPr>
        <w:jc w:val="both"/>
        <w:rPr>
          <w:rFonts w:cs="Arial"/>
          <w:sz w:val="20"/>
          <w:szCs w:val="20"/>
        </w:rPr>
      </w:pPr>
      <w:r w:rsidRPr="0066613B">
        <w:rPr>
          <w:rFonts w:cs="Arial"/>
          <w:sz w:val="20"/>
          <w:szCs w:val="20"/>
        </w:rPr>
        <w:t>Kontaktna oseba z</w:t>
      </w:r>
      <w:r w:rsidR="00036FA5" w:rsidRPr="0066613B">
        <w:rPr>
          <w:rFonts w:cs="Arial"/>
          <w:sz w:val="20"/>
          <w:szCs w:val="20"/>
        </w:rPr>
        <w:t>a dodatna pojasnila v zvezi s temo je</w:t>
      </w:r>
      <w:r w:rsidRPr="0066613B">
        <w:rPr>
          <w:rFonts w:cs="Arial"/>
          <w:sz w:val="20"/>
          <w:szCs w:val="20"/>
        </w:rPr>
        <w:t xml:space="preserve"> </w:t>
      </w:r>
      <w:r w:rsidR="00036FA5" w:rsidRPr="0066613B">
        <w:rPr>
          <w:rFonts w:cs="Arial"/>
          <w:sz w:val="20"/>
          <w:szCs w:val="20"/>
        </w:rPr>
        <w:t xml:space="preserve">mag. Mario Plešej, </w:t>
      </w:r>
      <w:r w:rsidRPr="0066613B">
        <w:rPr>
          <w:rFonts w:cs="Arial"/>
          <w:bCs/>
          <w:sz w:val="20"/>
          <w:szCs w:val="20"/>
        </w:rPr>
        <w:t>Ministrstvo za kmetijstvo, gozdarstvo in prehrano</w:t>
      </w:r>
      <w:r w:rsidR="00036FA5" w:rsidRPr="0066613B">
        <w:rPr>
          <w:rFonts w:cs="Arial"/>
          <w:sz w:val="20"/>
          <w:szCs w:val="20"/>
        </w:rPr>
        <w:t xml:space="preserve">, Dunajska 22, 1000 Ljubljana, T: (0)1 478 9088, E: </w:t>
      </w:r>
      <w:proofErr w:type="spellStart"/>
      <w:r w:rsidR="00036FA5" w:rsidRPr="0066613B">
        <w:rPr>
          <w:rFonts w:cs="Arial"/>
          <w:sz w:val="20"/>
          <w:szCs w:val="20"/>
        </w:rPr>
        <w:t>mario</w:t>
      </w:r>
      <w:proofErr w:type="spellEnd"/>
      <w:r w:rsidR="00036FA5" w:rsidRPr="0066613B">
        <w:rPr>
          <w:rFonts w:cs="Arial"/>
          <w:sz w:val="20"/>
          <w:szCs w:val="20"/>
        </w:rPr>
        <w:t>.</w:t>
      </w:r>
      <w:proofErr w:type="spellStart"/>
      <w:r w:rsidR="00036FA5" w:rsidRPr="0066613B">
        <w:rPr>
          <w:rFonts w:cs="Arial"/>
          <w:sz w:val="20"/>
          <w:szCs w:val="20"/>
        </w:rPr>
        <w:t>plesej</w:t>
      </w:r>
      <w:proofErr w:type="spellEnd"/>
      <w:r w:rsidR="00036FA5" w:rsidRPr="0066613B">
        <w:rPr>
          <w:rFonts w:cs="Arial"/>
          <w:sz w:val="20"/>
          <w:szCs w:val="20"/>
        </w:rPr>
        <w:t>@</w:t>
      </w:r>
      <w:proofErr w:type="spellStart"/>
      <w:r w:rsidR="00036FA5" w:rsidRPr="0066613B">
        <w:rPr>
          <w:rFonts w:cs="Arial"/>
          <w:sz w:val="20"/>
          <w:szCs w:val="20"/>
        </w:rPr>
        <w:t>gov</w:t>
      </w:r>
      <w:proofErr w:type="spellEnd"/>
      <w:r w:rsidR="00036FA5" w:rsidRPr="0066613B">
        <w:rPr>
          <w:rFonts w:cs="Arial"/>
          <w:sz w:val="20"/>
          <w:szCs w:val="20"/>
        </w:rPr>
        <w:t>.si</w:t>
      </w:r>
      <w:r w:rsidRPr="0066613B">
        <w:rPr>
          <w:rFonts w:cs="Arial"/>
          <w:sz w:val="20"/>
          <w:szCs w:val="20"/>
        </w:rPr>
        <w:t>.</w:t>
      </w:r>
    </w:p>
    <w:p w:rsidR="00036FA5" w:rsidRPr="0066613B" w:rsidRDefault="00036FA5" w:rsidP="00036FA5">
      <w:pPr>
        <w:jc w:val="both"/>
        <w:rPr>
          <w:rFonts w:cs="Arial"/>
          <w:sz w:val="20"/>
          <w:szCs w:val="20"/>
        </w:rPr>
      </w:pPr>
    </w:p>
    <w:p w:rsidR="00250F6C" w:rsidRPr="0066613B" w:rsidRDefault="00250F6C" w:rsidP="00250F6C">
      <w:pPr>
        <w:rPr>
          <w:rFonts w:cs="Arial"/>
          <w:b/>
          <w:bCs/>
          <w:sz w:val="20"/>
          <w:szCs w:val="20"/>
          <w:lang w:eastAsia="sl-SI"/>
        </w:rPr>
      </w:pPr>
    </w:p>
    <w:p w:rsidR="00250F6C" w:rsidRPr="0066613B" w:rsidRDefault="00250F6C" w:rsidP="00250F6C">
      <w:pPr>
        <w:jc w:val="both"/>
        <w:outlineLvl w:val="0"/>
        <w:rPr>
          <w:rFonts w:cs="Arial"/>
          <w:b/>
          <w:bCs/>
          <w:sz w:val="20"/>
          <w:szCs w:val="20"/>
          <w:lang w:eastAsia="sl-SI"/>
        </w:rPr>
      </w:pPr>
      <w:r w:rsidRPr="0066613B">
        <w:rPr>
          <w:rFonts w:cs="Arial"/>
          <w:b/>
          <w:bCs/>
          <w:sz w:val="20"/>
          <w:szCs w:val="20"/>
          <w:lang w:eastAsia="sl-SI"/>
        </w:rPr>
        <w:t xml:space="preserve">Tematski sklop: </w:t>
      </w:r>
      <w:r w:rsidRPr="0066613B">
        <w:rPr>
          <w:rFonts w:eastAsia="Arial" w:cs="Arial"/>
          <w:b/>
          <w:color w:val="000000"/>
          <w:sz w:val="20"/>
          <w:szCs w:val="20"/>
          <w:lang w:eastAsia="sl-SI"/>
        </w:rPr>
        <w:t>4.2 Lovstvo</w:t>
      </w:r>
    </w:p>
    <w:p w:rsidR="00250F6C" w:rsidRPr="0066613B" w:rsidRDefault="00250F6C" w:rsidP="00250F6C">
      <w:pPr>
        <w:jc w:val="both"/>
        <w:outlineLvl w:val="0"/>
        <w:rPr>
          <w:rFonts w:eastAsia="Arial" w:cs="Arial"/>
          <w:b/>
          <w:color w:val="000000"/>
          <w:sz w:val="20"/>
          <w:szCs w:val="20"/>
          <w:lang w:eastAsia="sl-SI"/>
        </w:rPr>
      </w:pPr>
    </w:p>
    <w:p w:rsidR="00250F6C" w:rsidRPr="0066613B" w:rsidRDefault="00250F6C" w:rsidP="00250F6C">
      <w:pPr>
        <w:autoSpaceDE w:val="0"/>
        <w:autoSpaceDN w:val="0"/>
        <w:adjustRightInd w:val="0"/>
        <w:jc w:val="both"/>
        <w:rPr>
          <w:rFonts w:cs="Arial"/>
          <w:b/>
          <w:sz w:val="20"/>
          <w:szCs w:val="20"/>
          <w:lang w:eastAsia="sl-SI"/>
        </w:rPr>
      </w:pPr>
      <w:r w:rsidRPr="0066613B">
        <w:rPr>
          <w:rFonts w:cs="Arial"/>
          <w:b/>
          <w:color w:val="000000"/>
          <w:sz w:val="20"/>
          <w:szCs w:val="20"/>
          <w:lang w:eastAsia="sl-SI"/>
        </w:rPr>
        <w:t xml:space="preserve">Številka teme: </w:t>
      </w:r>
      <w:r w:rsidRPr="0066613B">
        <w:rPr>
          <w:rFonts w:cs="Arial"/>
          <w:b/>
          <w:noProof/>
          <w:sz w:val="20"/>
          <w:szCs w:val="20"/>
          <w:lang w:eastAsia="sl-SI"/>
        </w:rPr>
        <w:t>4.2.1</w:t>
      </w:r>
      <w:r w:rsidRPr="0066613B">
        <w:rPr>
          <w:rFonts w:cs="Arial"/>
          <w:b/>
          <w:sz w:val="20"/>
          <w:szCs w:val="20"/>
          <w:lang w:eastAsia="sl-SI"/>
        </w:rPr>
        <w:t xml:space="preserve"> </w:t>
      </w:r>
    </w:p>
    <w:p w:rsidR="00250F6C" w:rsidRPr="0066613B" w:rsidRDefault="00250F6C" w:rsidP="00250F6C">
      <w:pPr>
        <w:autoSpaceDE w:val="0"/>
        <w:autoSpaceDN w:val="0"/>
        <w:adjustRightInd w:val="0"/>
        <w:jc w:val="both"/>
        <w:rPr>
          <w:rFonts w:cs="Arial"/>
          <w:b/>
          <w:noProof/>
          <w:sz w:val="20"/>
          <w:szCs w:val="20"/>
          <w:lang w:eastAsia="sl-SI"/>
        </w:rPr>
      </w:pPr>
      <w:r w:rsidRPr="0066613B">
        <w:rPr>
          <w:rFonts w:cs="Arial"/>
          <w:b/>
          <w:bCs/>
          <w:sz w:val="20"/>
          <w:szCs w:val="20"/>
          <w:lang w:eastAsia="sl-SI"/>
        </w:rPr>
        <w:t xml:space="preserve">Naslov teme: </w:t>
      </w:r>
      <w:r w:rsidRPr="0066613B">
        <w:rPr>
          <w:rFonts w:cs="Arial"/>
          <w:b/>
          <w:noProof/>
          <w:sz w:val="20"/>
          <w:szCs w:val="20"/>
          <w:lang w:eastAsia="sl-SI"/>
        </w:rPr>
        <w:t>Reševanje težav</w:t>
      </w:r>
      <w:r w:rsidR="00357579" w:rsidRPr="0066613B">
        <w:rPr>
          <w:rFonts w:cs="Arial"/>
          <w:b/>
          <w:noProof/>
          <w:sz w:val="20"/>
          <w:szCs w:val="20"/>
          <w:lang w:eastAsia="sl-SI"/>
        </w:rPr>
        <w:t>,</w:t>
      </w:r>
      <w:r w:rsidRPr="0066613B">
        <w:rPr>
          <w:rFonts w:cs="Arial"/>
          <w:b/>
          <w:noProof/>
          <w:sz w:val="20"/>
          <w:szCs w:val="20"/>
          <w:lang w:eastAsia="sl-SI"/>
        </w:rPr>
        <w:t xml:space="preserve"> povezanih s pojavljanjem divjadi v naseljih, na cestah in drugih nelovnih površinah</w:t>
      </w:r>
    </w:p>
    <w:p w:rsidR="00250F6C" w:rsidRPr="0066613B" w:rsidRDefault="00250F6C" w:rsidP="00250F6C">
      <w:pPr>
        <w:autoSpaceDE w:val="0"/>
        <w:autoSpaceDN w:val="0"/>
        <w:adjustRightInd w:val="0"/>
        <w:jc w:val="both"/>
        <w:rPr>
          <w:rFonts w:cs="Arial"/>
          <w:sz w:val="20"/>
          <w:szCs w:val="20"/>
          <w:lang w:eastAsia="sl-SI"/>
        </w:rPr>
      </w:pPr>
    </w:p>
    <w:p w:rsidR="00250F6C" w:rsidRPr="0066613B" w:rsidRDefault="00250F6C" w:rsidP="00250F6C">
      <w:pPr>
        <w:autoSpaceDE w:val="0"/>
        <w:autoSpaceDN w:val="0"/>
        <w:adjustRightInd w:val="0"/>
        <w:jc w:val="both"/>
        <w:rPr>
          <w:rFonts w:cs="Arial"/>
          <w:sz w:val="20"/>
          <w:szCs w:val="20"/>
          <w:lang w:eastAsia="sl-SI"/>
        </w:rPr>
      </w:pPr>
      <w:r w:rsidRPr="0066613B">
        <w:rPr>
          <w:rFonts w:cs="Arial"/>
          <w:sz w:val="20"/>
          <w:szCs w:val="20"/>
          <w:lang w:eastAsia="sl-SI"/>
        </w:rPr>
        <w:lastRenderedPageBreak/>
        <w:t>Cilji projekta:</w:t>
      </w:r>
    </w:p>
    <w:p w:rsidR="005B768B" w:rsidRPr="0066613B" w:rsidRDefault="005B768B" w:rsidP="005B768B">
      <w:pPr>
        <w:pStyle w:val="Odstavekseznama"/>
        <w:numPr>
          <w:ilvl w:val="0"/>
          <w:numId w:val="3"/>
        </w:numPr>
        <w:spacing w:line="260" w:lineRule="atLeast"/>
        <w:ind w:left="720"/>
        <w:jc w:val="both"/>
        <w:rPr>
          <w:rFonts w:cs="Arial"/>
          <w:sz w:val="20"/>
          <w:szCs w:val="20"/>
        </w:rPr>
      </w:pPr>
      <w:r w:rsidRPr="0066613B">
        <w:rPr>
          <w:rFonts w:cs="Arial"/>
          <w:sz w:val="20"/>
          <w:szCs w:val="20"/>
        </w:rPr>
        <w:t xml:space="preserve">identificirati probleme, ki jih divjad povzroča na </w:t>
      </w:r>
      <w:proofErr w:type="spellStart"/>
      <w:r w:rsidRPr="0066613B">
        <w:rPr>
          <w:rFonts w:cs="Arial"/>
          <w:sz w:val="20"/>
          <w:szCs w:val="20"/>
        </w:rPr>
        <w:t>nelovnih</w:t>
      </w:r>
      <w:proofErr w:type="spellEnd"/>
      <w:r w:rsidRPr="0066613B">
        <w:rPr>
          <w:rFonts w:cs="Arial"/>
          <w:sz w:val="20"/>
          <w:szCs w:val="20"/>
        </w:rPr>
        <w:t xml:space="preserve"> površinah v Republiki Sloveniji,</w:t>
      </w:r>
    </w:p>
    <w:p w:rsidR="005B768B" w:rsidRPr="0066613B" w:rsidRDefault="005B768B" w:rsidP="005B768B">
      <w:pPr>
        <w:pStyle w:val="Odstavekseznama"/>
        <w:numPr>
          <w:ilvl w:val="0"/>
          <w:numId w:val="3"/>
        </w:numPr>
        <w:spacing w:line="260" w:lineRule="atLeast"/>
        <w:ind w:left="720"/>
        <w:jc w:val="both"/>
        <w:rPr>
          <w:rFonts w:cs="Arial"/>
          <w:sz w:val="20"/>
          <w:szCs w:val="20"/>
        </w:rPr>
      </w:pPr>
      <w:r w:rsidRPr="0066613B">
        <w:rPr>
          <w:rFonts w:cs="Arial"/>
          <w:sz w:val="20"/>
          <w:szCs w:val="20"/>
        </w:rPr>
        <w:t xml:space="preserve">proučiti različne načine odstranitve živih osebkov divjadi iz urbanih predelov in drugih </w:t>
      </w:r>
      <w:proofErr w:type="spellStart"/>
      <w:r w:rsidRPr="0066613B">
        <w:rPr>
          <w:rFonts w:cs="Arial"/>
          <w:sz w:val="20"/>
          <w:szCs w:val="20"/>
        </w:rPr>
        <w:t>nelovnih</w:t>
      </w:r>
      <w:proofErr w:type="spellEnd"/>
      <w:r w:rsidRPr="0066613B">
        <w:rPr>
          <w:rFonts w:cs="Arial"/>
          <w:sz w:val="20"/>
          <w:szCs w:val="20"/>
        </w:rPr>
        <w:t xml:space="preserve"> površin, kjer uporaba orožja ni možna,</w:t>
      </w:r>
    </w:p>
    <w:p w:rsidR="005B768B" w:rsidRPr="0066613B" w:rsidRDefault="005B768B" w:rsidP="005B768B">
      <w:pPr>
        <w:pStyle w:val="Odstavekseznama"/>
        <w:numPr>
          <w:ilvl w:val="0"/>
          <w:numId w:val="3"/>
        </w:numPr>
        <w:spacing w:line="260" w:lineRule="atLeast"/>
        <w:ind w:left="720"/>
        <w:jc w:val="both"/>
        <w:rPr>
          <w:rFonts w:cs="Arial"/>
          <w:sz w:val="20"/>
          <w:szCs w:val="20"/>
        </w:rPr>
      </w:pPr>
      <w:r w:rsidRPr="0066613B">
        <w:rPr>
          <w:rFonts w:cs="Arial"/>
          <w:sz w:val="20"/>
          <w:szCs w:val="20"/>
        </w:rPr>
        <w:t>pregled uporabljenih metod v tujini,</w:t>
      </w:r>
    </w:p>
    <w:p w:rsidR="005B768B" w:rsidRPr="0066613B" w:rsidRDefault="005B768B" w:rsidP="005B768B">
      <w:pPr>
        <w:pStyle w:val="Odstavekseznama"/>
        <w:numPr>
          <w:ilvl w:val="0"/>
          <w:numId w:val="3"/>
        </w:numPr>
        <w:spacing w:line="260" w:lineRule="atLeast"/>
        <w:ind w:left="720"/>
        <w:jc w:val="both"/>
        <w:rPr>
          <w:rFonts w:cs="Arial"/>
          <w:sz w:val="20"/>
          <w:szCs w:val="20"/>
        </w:rPr>
      </w:pPr>
      <w:r w:rsidRPr="0066613B">
        <w:rPr>
          <w:rFonts w:cs="Arial"/>
          <w:sz w:val="20"/>
          <w:szCs w:val="20"/>
        </w:rPr>
        <w:t>priprava protokolov in praktični preizkus predlaganih najprimernejših načinov odstranitve divjadi iz urbanih predelov, ter</w:t>
      </w:r>
    </w:p>
    <w:p w:rsidR="005B768B" w:rsidRPr="0066613B" w:rsidRDefault="005B768B" w:rsidP="005B768B">
      <w:pPr>
        <w:pStyle w:val="Odstavekseznama"/>
        <w:numPr>
          <w:ilvl w:val="0"/>
          <w:numId w:val="3"/>
        </w:numPr>
        <w:spacing w:line="260" w:lineRule="atLeast"/>
        <w:ind w:left="720"/>
        <w:jc w:val="both"/>
        <w:rPr>
          <w:rFonts w:cs="Arial"/>
          <w:sz w:val="20"/>
          <w:szCs w:val="20"/>
        </w:rPr>
      </w:pPr>
      <w:r w:rsidRPr="0066613B">
        <w:rPr>
          <w:rFonts w:cs="Arial"/>
          <w:sz w:val="20"/>
          <w:szCs w:val="20"/>
        </w:rPr>
        <w:t>preveriti odnos ljudi do pojavljanja divjadi v urbanih predelih.</w:t>
      </w:r>
    </w:p>
    <w:p w:rsidR="00250F6C" w:rsidRPr="0066613B" w:rsidRDefault="00250F6C" w:rsidP="005B768B">
      <w:pPr>
        <w:pStyle w:val="Odstavekseznama"/>
        <w:autoSpaceDE w:val="0"/>
        <w:autoSpaceDN w:val="0"/>
        <w:adjustRightInd w:val="0"/>
        <w:ind w:left="360" w:firstLine="0"/>
        <w:jc w:val="both"/>
        <w:rPr>
          <w:rFonts w:cs="Arial"/>
          <w:sz w:val="20"/>
          <w:szCs w:val="20"/>
          <w:lang w:eastAsia="sl-SI"/>
        </w:rPr>
      </w:pPr>
    </w:p>
    <w:p w:rsidR="008063E7" w:rsidRPr="0066613B" w:rsidRDefault="008063E7" w:rsidP="008063E7">
      <w:pPr>
        <w:spacing w:after="240"/>
        <w:jc w:val="both"/>
        <w:rPr>
          <w:rFonts w:cs="Arial"/>
          <w:bCs/>
          <w:noProof/>
          <w:sz w:val="20"/>
          <w:szCs w:val="20"/>
        </w:rPr>
      </w:pPr>
      <w:r w:rsidRPr="0066613B">
        <w:rPr>
          <w:rFonts w:cs="Arial"/>
          <w:bCs/>
          <w:noProof/>
          <w:sz w:val="20"/>
          <w:szCs w:val="20"/>
        </w:rPr>
        <w:t>Podrobnejša obrazložitev:</w:t>
      </w:r>
    </w:p>
    <w:p w:rsidR="008063E7" w:rsidRPr="0066613B" w:rsidRDefault="008063E7" w:rsidP="008063E7">
      <w:pPr>
        <w:spacing w:after="240" w:line="276" w:lineRule="auto"/>
        <w:jc w:val="both"/>
        <w:rPr>
          <w:rFonts w:cs="Arial"/>
          <w:bCs/>
          <w:sz w:val="20"/>
          <w:szCs w:val="20"/>
        </w:rPr>
      </w:pPr>
      <w:r w:rsidRPr="0066613B">
        <w:rPr>
          <w:rFonts w:cs="Arial"/>
          <w:bCs/>
          <w:sz w:val="20"/>
          <w:szCs w:val="20"/>
        </w:rPr>
        <w:t xml:space="preserve">Zaradi širjenja zaraščenosti kmetijske krajine in urbanizacije se divjad vedno bolj približuje naseljem, kjer pogosto povzroča različne konfliktne situacije. Republika Slovenija kot lastnica divjadi nima izdelanih uradnih protokolov (navodil za ukrepanje) v primeru pojava divjadi v naseljih, na cestah in drugih </w:t>
      </w:r>
      <w:proofErr w:type="spellStart"/>
      <w:r w:rsidRPr="0066613B">
        <w:rPr>
          <w:rFonts w:cs="Arial"/>
          <w:bCs/>
          <w:sz w:val="20"/>
          <w:szCs w:val="20"/>
        </w:rPr>
        <w:t>nelovnih</w:t>
      </w:r>
      <w:proofErr w:type="spellEnd"/>
      <w:r w:rsidRPr="0066613B">
        <w:rPr>
          <w:rFonts w:cs="Arial"/>
          <w:bCs/>
          <w:sz w:val="20"/>
          <w:szCs w:val="20"/>
        </w:rPr>
        <w:t xml:space="preserve"> (urbanih ali ograjenih) površinah</w:t>
      </w:r>
      <w:r w:rsidR="009378DE" w:rsidRPr="0066613B">
        <w:rPr>
          <w:rFonts w:cs="Arial"/>
          <w:bCs/>
          <w:sz w:val="20"/>
          <w:szCs w:val="20"/>
        </w:rPr>
        <w:t>, kjer lahko divjad zaradi svojega pojavljanja predstavlja nevarnost za ljudi in premoženje</w:t>
      </w:r>
      <w:r w:rsidRPr="0066613B">
        <w:rPr>
          <w:rFonts w:cs="Arial"/>
          <w:bCs/>
          <w:sz w:val="20"/>
          <w:szCs w:val="20"/>
        </w:rPr>
        <w:t xml:space="preserve">. Med parkljasto divjadjo so problematične zlasti srnjad, jelenjad in divji prašič, medtem ko so med ostalo divjadjo problematične lisica, jazbec, kuna belica, navadni polh, nutrija in poljski zajec. Ker zgoraj omenjeni konflikti nastajajo na </w:t>
      </w:r>
      <w:proofErr w:type="spellStart"/>
      <w:r w:rsidRPr="0066613B">
        <w:rPr>
          <w:rFonts w:cs="Arial"/>
          <w:bCs/>
          <w:sz w:val="20"/>
          <w:szCs w:val="20"/>
        </w:rPr>
        <w:t>nelovnih</w:t>
      </w:r>
      <w:proofErr w:type="spellEnd"/>
      <w:r w:rsidRPr="0066613B">
        <w:rPr>
          <w:rFonts w:cs="Arial"/>
          <w:bCs/>
          <w:sz w:val="20"/>
          <w:szCs w:val="20"/>
        </w:rPr>
        <w:t xml:space="preserve"> površinah (10. člen Zakona o divjadi in lovstvu), kjer upravljavci z lovišči oteženo upravljajo z divjadjo (v naseljih je uporaba orožja prepovedana), je treb</w:t>
      </w:r>
      <w:r w:rsidR="00357579" w:rsidRPr="0066613B">
        <w:rPr>
          <w:rFonts w:cs="Arial"/>
          <w:bCs/>
          <w:sz w:val="20"/>
          <w:szCs w:val="20"/>
        </w:rPr>
        <w:t>a</w:t>
      </w:r>
      <w:r w:rsidRPr="0066613B">
        <w:rPr>
          <w:rFonts w:cs="Arial"/>
          <w:bCs/>
          <w:sz w:val="20"/>
          <w:szCs w:val="20"/>
        </w:rPr>
        <w:t xml:space="preserve"> oblikovati protokole in ustrezne ukrepe, da se prepreči konfliktne situacije, npr. kuna belica na podstrešju, parkljasta divjad na avtocestah, zadrževanje divjadi znotraj naselij.   </w:t>
      </w:r>
    </w:p>
    <w:p w:rsidR="008063E7" w:rsidRPr="0066613B" w:rsidRDefault="008063E7" w:rsidP="008063E7">
      <w:pPr>
        <w:spacing w:after="240" w:line="276" w:lineRule="auto"/>
        <w:jc w:val="both"/>
        <w:rPr>
          <w:rFonts w:cs="Arial"/>
          <w:bCs/>
          <w:sz w:val="20"/>
          <w:szCs w:val="20"/>
        </w:rPr>
      </w:pPr>
      <w:r w:rsidRPr="0066613B">
        <w:rPr>
          <w:rFonts w:cs="Arial"/>
          <w:bCs/>
          <w:sz w:val="20"/>
          <w:szCs w:val="20"/>
        </w:rPr>
        <w:t xml:space="preserve">Rezultati CRP bodo v pomoč predvsem </w:t>
      </w:r>
      <w:r w:rsidR="009378DE" w:rsidRPr="0066613B">
        <w:rPr>
          <w:rFonts w:cs="Arial"/>
          <w:bCs/>
          <w:sz w:val="20"/>
          <w:szCs w:val="20"/>
        </w:rPr>
        <w:t>Ministrstvu za kmetijstvo, gozdarstvo in prehrano</w:t>
      </w:r>
      <w:r w:rsidRPr="0066613B">
        <w:rPr>
          <w:rFonts w:cs="Arial"/>
          <w:bCs/>
          <w:sz w:val="20"/>
          <w:szCs w:val="20"/>
        </w:rPr>
        <w:t xml:space="preserve">, ki je resorno ministrstvo za upravljanje z divjadjo in izplačuje odškodnine za škodo po divjadi na </w:t>
      </w:r>
      <w:proofErr w:type="spellStart"/>
      <w:r w:rsidRPr="0066613B">
        <w:rPr>
          <w:rFonts w:cs="Arial"/>
          <w:bCs/>
          <w:sz w:val="20"/>
          <w:szCs w:val="20"/>
        </w:rPr>
        <w:t>nelovnih</w:t>
      </w:r>
      <w:proofErr w:type="spellEnd"/>
      <w:r w:rsidRPr="0066613B">
        <w:rPr>
          <w:rFonts w:cs="Arial"/>
          <w:bCs/>
          <w:sz w:val="20"/>
          <w:szCs w:val="20"/>
        </w:rPr>
        <w:t xml:space="preserve"> površinah.</w:t>
      </w:r>
    </w:p>
    <w:p w:rsidR="008063E7" w:rsidRPr="0066613B" w:rsidRDefault="008063E7" w:rsidP="008063E7">
      <w:pPr>
        <w:spacing w:after="240" w:line="276" w:lineRule="auto"/>
        <w:jc w:val="both"/>
        <w:rPr>
          <w:rFonts w:cs="Arial"/>
          <w:bCs/>
          <w:sz w:val="20"/>
          <w:szCs w:val="20"/>
        </w:rPr>
      </w:pPr>
      <w:r w:rsidRPr="0066613B">
        <w:rPr>
          <w:rFonts w:cs="Arial"/>
          <w:bCs/>
          <w:sz w:val="20"/>
          <w:szCs w:val="20"/>
        </w:rPr>
        <w:t>Rezultati CRP bodo v pomoč vsem ljudem in vsem inštitucijam, ki so posredno ali neposredno vpletene v reševanje konfliktov zaradi pojavljanja divjadi v urbanih predelih (lovci, policija, gasilci, inšpekcijske službe, veterinarji in drugi organi).</w:t>
      </w:r>
    </w:p>
    <w:p w:rsidR="00036FA5" w:rsidRPr="0066613B" w:rsidRDefault="00036FA5" w:rsidP="00036FA5">
      <w:pPr>
        <w:jc w:val="both"/>
        <w:rPr>
          <w:rFonts w:cs="Arial"/>
          <w:bCs/>
          <w:noProof/>
          <w:sz w:val="20"/>
          <w:szCs w:val="20"/>
        </w:rPr>
      </w:pPr>
      <w:r w:rsidRPr="0066613B">
        <w:rPr>
          <w:rFonts w:cs="Arial"/>
          <w:bCs/>
          <w:noProof/>
          <w:sz w:val="20"/>
          <w:szCs w:val="20"/>
        </w:rPr>
        <w:t>Okvirno obdobje trajanja</w:t>
      </w:r>
      <w:r w:rsidR="009378DE" w:rsidRPr="0066613B">
        <w:rPr>
          <w:rFonts w:cs="Arial"/>
          <w:bCs/>
          <w:noProof/>
          <w:sz w:val="20"/>
          <w:szCs w:val="20"/>
        </w:rPr>
        <w:t xml:space="preserve"> je</w:t>
      </w:r>
      <w:r w:rsidRPr="0066613B">
        <w:rPr>
          <w:rFonts w:cs="Arial"/>
          <w:bCs/>
          <w:noProof/>
          <w:sz w:val="20"/>
          <w:szCs w:val="20"/>
        </w:rPr>
        <w:t xml:space="preserve"> do 24 mesecev</w:t>
      </w:r>
      <w:r w:rsidR="009378DE" w:rsidRPr="0066613B">
        <w:rPr>
          <w:rFonts w:cs="Arial"/>
          <w:bCs/>
          <w:noProof/>
          <w:sz w:val="20"/>
          <w:szCs w:val="20"/>
        </w:rPr>
        <w:t xml:space="preserve">. </w:t>
      </w:r>
      <w:r w:rsidRPr="0066613B">
        <w:rPr>
          <w:rFonts w:cs="Arial"/>
          <w:bCs/>
          <w:noProof/>
          <w:sz w:val="20"/>
          <w:szCs w:val="20"/>
        </w:rPr>
        <w:t>Okvirni obseg sredstev</w:t>
      </w:r>
      <w:r w:rsidR="009378DE" w:rsidRPr="0066613B">
        <w:rPr>
          <w:rFonts w:cs="Arial"/>
          <w:bCs/>
          <w:noProof/>
          <w:sz w:val="20"/>
          <w:szCs w:val="20"/>
        </w:rPr>
        <w:t xml:space="preserve"> znaša</w:t>
      </w:r>
      <w:r w:rsidRPr="0066613B">
        <w:rPr>
          <w:rFonts w:cs="Arial"/>
          <w:bCs/>
          <w:noProof/>
          <w:sz w:val="20"/>
          <w:szCs w:val="20"/>
        </w:rPr>
        <w:t xml:space="preserve"> do 95.000 EUR</w:t>
      </w:r>
      <w:r w:rsidR="009378DE" w:rsidRPr="0066613B">
        <w:rPr>
          <w:rFonts w:cs="Arial"/>
          <w:bCs/>
          <w:noProof/>
          <w:sz w:val="20"/>
          <w:szCs w:val="20"/>
        </w:rPr>
        <w:t>.</w:t>
      </w:r>
    </w:p>
    <w:p w:rsidR="008063E7" w:rsidRPr="0066613B" w:rsidRDefault="008063E7" w:rsidP="008063E7">
      <w:pPr>
        <w:rPr>
          <w:rFonts w:cs="Arial"/>
          <w:bCs/>
          <w:noProof/>
          <w:sz w:val="20"/>
          <w:szCs w:val="20"/>
        </w:rPr>
      </w:pPr>
    </w:p>
    <w:p w:rsidR="008063E7" w:rsidRPr="0066613B" w:rsidRDefault="009378DE" w:rsidP="008063E7">
      <w:pPr>
        <w:jc w:val="both"/>
        <w:rPr>
          <w:rFonts w:cs="Arial"/>
          <w:sz w:val="20"/>
          <w:szCs w:val="20"/>
        </w:rPr>
      </w:pPr>
      <w:r w:rsidRPr="0066613B">
        <w:rPr>
          <w:rFonts w:cs="Arial"/>
          <w:sz w:val="20"/>
          <w:szCs w:val="20"/>
        </w:rPr>
        <w:t>Kontaktna oseba z</w:t>
      </w:r>
      <w:r w:rsidR="008063E7" w:rsidRPr="0066613B">
        <w:rPr>
          <w:rFonts w:cs="Arial"/>
          <w:sz w:val="20"/>
          <w:szCs w:val="20"/>
        </w:rPr>
        <w:t xml:space="preserve">a dodatna pojasnila v zvezi s temo je Janez </w:t>
      </w:r>
      <w:proofErr w:type="spellStart"/>
      <w:r w:rsidR="008063E7" w:rsidRPr="0066613B">
        <w:rPr>
          <w:rFonts w:cs="Arial"/>
          <w:sz w:val="20"/>
          <w:szCs w:val="20"/>
        </w:rPr>
        <w:t>Zafran</w:t>
      </w:r>
      <w:proofErr w:type="spellEnd"/>
      <w:r w:rsidR="008063E7" w:rsidRPr="0066613B">
        <w:rPr>
          <w:rFonts w:cs="Arial"/>
          <w:sz w:val="20"/>
          <w:szCs w:val="20"/>
        </w:rPr>
        <w:t xml:space="preserve">, </w:t>
      </w:r>
      <w:r w:rsidRPr="0066613B">
        <w:rPr>
          <w:rFonts w:cs="Arial"/>
          <w:bCs/>
          <w:sz w:val="20"/>
          <w:szCs w:val="20"/>
        </w:rPr>
        <w:t>Ministrstvo za kmetijstvo, gozdarstvo in prehrano</w:t>
      </w:r>
      <w:r w:rsidR="008063E7" w:rsidRPr="0066613B">
        <w:rPr>
          <w:rFonts w:cs="Arial"/>
          <w:sz w:val="20"/>
          <w:szCs w:val="20"/>
        </w:rPr>
        <w:t xml:space="preserve">, Dunajska 22, 1000 Ljubljana, T: (01) 478 9085, E: </w:t>
      </w:r>
      <w:proofErr w:type="spellStart"/>
      <w:r w:rsidR="008063E7" w:rsidRPr="0066613B">
        <w:rPr>
          <w:rFonts w:cs="Arial"/>
          <w:sz w:val="20"/>
          <w:szCs w:val="20"/>
        </w:rPr>
        <w:t>janez</w:t>
      </w:r>
      <w:proofErr w:type="spellEnd"/>
      <w:r w:rsidR="008063E7" w:rsidRPr="0066613B">
        <w:rPr>
          <w:rFonts w:cs="Arial"/>
          <w:sz w:val="20"/>
          <w:szCs w:val="20"/>
        </w:rPr>
        <w:t>.</w:t>
      </w:r>
      <w:proofErr w:type="spellStart"/>
      <w:r w:rsidR="008063E7" w:rsidRPr="0066613B">
        <w:rPr>
          <w:rFonts w:cs="Arial"/>
          <w:sz w:val="20"/>
          <w:szCs w:val="20"/>
        </w:rPr>
        <w:t>zafran</w:t>
      </w:r>
      <w:proofErr w:type="spellEnd"/>
      <w:r w:rsidR="008063E7" w:rsidRPr="0066613B">
        <w:rPr>
          <w:rFonts w:cs="Arial"/>
          <w:sz w:val="20"/>
          <w:szCs w:val="20"/>
        </w:rPr>
        <w:t>@</w:t>
      </w:r>
      <w:proofErr w:type="spellStart"/>
      <w:r w:rsidR="008063E7" w:rsidRPr="0066613B">
        <w:rPr>
          <w:rFonts w:cs="Arial"/>
          <w:sz w:val="20"/>
          <w:szCs w:val="20"/>
        </w:rPr>
        <w:t>gov</w:t>
      </w:r>
      <w:proofErr w:type="spellEnd"/>
      <w:r w:rsidR="008063E7" w:rsidRPr="0066613B">
        <w:rPr>
          <w:rFonts w:cs="Arial"/>
          <w:sz w:val="20"/>
          <w:szCs w:val="20"/>
        </w:rPr>
        <w:t>.si</w:t>
      </w:r>
      <w:r w:rsidRPr="0066613B">
        <w:rPr>
          <w:rFonts w:cs="Arial"/>
          <w:sz w:val="20"/>
          <w:szCs w:val="20"/>
        </w:rPr>
        <w:t>.</w:t>
      </w:r>
    </w:p>
    <w:p w:rsidR="008063E7" w:rsidRPr="0066613B" w:rsidRDefault="008063E7" w:rsidP="008063E7">
      <w:pPr>
        <w:spacing w:after="240"/>
        <w:jc w:val="both"/>
        <w:rPr>
          <w:rFonts w:cs="Arial"/>
          <w:bCs/>
          <w:noProof/>
          <w:sz w:val="20"/>
          <w:szCs w:val="20"/>
        </w:rPr>
      </w:pPr>
    </w:p>
    <w:p w:rsidR="008063E7" w:rsidRPr="0066613B" w:rsidRDefault="008063E7" w:rsidP="005B768B">
      <w:pPr>
        <w:pStyle w:val="Odstavekseznama"/>
        <w:autoSpaceDE w:val="0"/>
        <w:autoSpaceDN w:val="0"/>
        <w:adjustRightInd w:val="0"/>
        <w:ind w:left="360" w:firstLine="0"/>
        <w:jc w:val="both"/>
        <w:rPr>
          <w:rFonts w:cs="Arial"/>
          <w:sz w:val="20"/>
          <w:szCs w:val="20"/>
          <w:lang w:eastAsia="sl-SI"/>
        </w:rPr>
      </w:pPr>
    </w:p>
    <w:sectPr w:rsidR="008063E7" w:rsidRPr="0066613B" w:rsidSect="00405B77">
      <w:headerReference w:type="default" r:id="rId9"/>
      <w:footerReference w:type="default" r:id="rId10"/>
      <w:pgSz w:w="12240" w:h="15840"/>
      <w:pgMar w:top="1560" w:right="1183"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39" w:rsidRDefault="007C2C39">
      <w:r>
        <w:separator/>
      </w:r>
    </w:p>
  </w:endnote>
  <w:endnote w:type="continuationSeparator" w:id="0">
    <w:p w:rsidR="007C2C39" w:rsidRDefault="007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3B" w:rsidRPr="00CD712A" w:rsidRDefault="0066613B">
    <w:pPr>
      <w:pStyle w:val="Noga"/>
      <w:rPr>
        <w:sz w:val="18"/>
        <w:szCs w:val="18"/>
      </w:rPr>
    </w:pPr>
    <w:r>
      <w:tab/>
    </w:r>
    <w:r w:rsidRPr="00CD712A">
      <w:rPr>
        <w:rStyle w:val="tevilkastrani"/>
        <w:sz w:val="18"/>
        <w:szCs w:val="18"/>
      </w:rPr>
      <w:fldChar w:fldCharType="begin"/>
    </w:r>
    <w:r w:rsidRPr="00CD712A">
      <w:rPr>
        <w:rStyle w:val="tevilkastrani"/>
        <w:sz w:val="18"/>
        <w:szCs w:val="18"/>
      </w:rPr>
      <w:instrText xml:space="preserve"> PAGE </w:instrText>
    </w:r>
    <w:r w:rsidRPr="00CD712A">
      <w:rPr>
        <w:rStyle w:val="tevilkastrani"/>
        <w:sz w:val="18"/>
        <w:szCs w:val="18"/>
      </w:rPr>
      <w:fldChar w:fldCharType="separate"/>
    </w:r>
    <w:r w:rsidR="00CD712A">
      <w:rPr>
        <w:rStyle w:val="tevilkastrani"/>
        <w:noProof/>
        <w:sz w:val="18"/>
        <w:szCs w:val="18"/>
      </w:rPr>
      <w:t>31</w:t>
    </w:r>
    <w:r w:rsidRPr="00CD712A">
      <w:rPr>
        <w:rStyle w:val="tevilkastran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39" w:rsidRDefault="007C2C39">
      <w:r>
        <w:separator/>
      </w:r>
    </w:p>
  </w:footnote>
  <w:footnote w:type="continuationSeparator" w:id="0">
    <w:p w:rsidR="007C2C39" w:rsidRDefault="007C2C39">
      <w:r>
        <w:continuationSeparator/>
      </w:r>
    </w:p>
  </w:footnote>
  <w:footnote w:id="1">
    <w:p w:rsidR="0066613B" w:rsidRPr="007600EC" w:rsidRDefault="0066613B" w:rsidP="007230A0">
      <w:pPr>
        <w:rPr>
          <w:sz w:val="18"/>
          <w:szCs w:val="18"/>
        </w:rPr>
      </w:pPr>
      <w:r w:rsidRPr="000B6842">
        <w:rPr>
          <w:rStyle w:val="Sprotnaopomba-sklic"/>
          <w:sz w:val="18"/>
          <w:szCs w:val="18"/>
        </w:rPr>
        <w:footnoteRef/>
      </w:r>
      <w:r w:rsidRPr="000B6842">
        <w:rPr>
          <w:sz w:val="18"/>
          <w:szCs w:val="18"/>
        </w:rPr>
        <w:t xml:space="preserve"> Pri vseh razpisanih temah predlagatelj podaja dodatne informacije glede okvirnega trajanja, obsega sredstev in kontaktnih naslovov za dodatna pojasnila.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3B" w:rsidRDefault="0066613B" w:rsidP="001E5D08">
    <w:pPr>
      <w:pStyle w:val="Glav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18"/>
        <w:szCs w:val="18"/>
        <w:lang w:val="sl-SI"/>
      </w:rPr>
    </w:lvl>
  </w:abstractNum>
  <w:abstractNum w:abstractNumId="1">
    <w:nsid w:val="06203212"/>
    <w:multiLevelType w:val="hybridMultilevel"/>
    <w:tmpl w:val="2814113A"/>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8846706"/>
    <w:multiLevelType w:val="hybridMultilevel"/>
    <w:tmpl w:val="3126D5C4"/>
    <w:lvl w:ilvl="0" w:tplc="08061B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B905786"/>
    <w:multiLevelType w:val="hybridMultilevel"/>
    <w:tmpl w:val="CD6EA148"/>
    <w:lvl w:ilvl="0" w:tplc="106C6FC2">
      <w:start w:val="1"/>
      <w:numFmt w:val="bullet"/>
      <w:lvlText w:val=""/>
      <w:lvlJc w:val="left"/>
      <w:pPr>
        <w:tabs>
          <w:tab w:val="num" w:pos="360"/>
        </w:tabs>
        <w:ind w:left="360" w:hanging="360"/>
      </w:pPr>
      <w:rPr>
        <w:rFonts w:ascii="Symbol" w:hAnsi="Symbol" w:hint="default"/>
      </w:rPr>
    </w:lvl>
    <w:lvl w:ilvl="1" w:tplc="106C6FC2">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4">
    <w:nsid w:val="0D1A5AF6"/>
    <w:multiLevelType w:val="hybridMultilevel"/>
    <w:tmpl w:val="78ACFAD6"/>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4E83E1F"/>
    <w:multiLevelType w:val="hybridMultilevel"/>
    <w:tmpl w:val="CDBC1F2C"/>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50348FC"/>
    <w:multiLevelType w:val="hybridMultilevel"/>
    <w:tmpl w:val="5DDACF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19103405"/>
    <w:multiLevelType w:val="hybridMultilevel"/>
    <w:tmpl w:val="BFD03CEA"/>
    <w:lvl w:ilvl="0" w:tplc="08061BB8">
      <w:start w:val="1"/>
      <w:numFmt w:val="bullet"/>
      <w:lvlText w:val="-"/>
      <w:lvlJc w:val="left"/>
      <w:pPr>
        <w:tabs>
          <w:tab w:val="num" w:pos="360"/>
        </w:tabs>
        <w:ind w:left="360" w:hanging="360"/>
      </w:pPr>
      <w:rPr>
        <w:rFonts w:ascii="Symbol" w:hAnsi="Symbol" w:hint="default"/>
      </w:rPr>
    </w:lvl>
    <w:lvl w:ilvl="1" w:tplc="106C6FC2">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8">
    <w:nsid w:val="1B6C2B5C"/>
    <w:multiLevelType w:val="hybridMultilevel"/>
    <w:tmpl w:val="2E142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3B811C1"/>
    <w:multiLevelType w:val="hybridMultilevel"/>
    <w:tmpl w:val="BF8CF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4A759A3"/>
    <w:multiLevelType w:val="hybridMultilevel"/>
    <w:tmpl w:val="2CE47120"/>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5AE381A"/>
    <w:multiLevelType w:val="hybridMultilevel"/>
    <w:tmpl w:val="F2544970"/>
    <w:lvl w:ilvl="0" w:tplc="106C6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935321"/>
    <w:multiLevelType w:val="hybridMultilevel"/>
    <w:tmpl w:val="B35A06EA"/>
    <w:lvl w:ilvl="0" w:tplc="106C6FC2">
      <w:start w:val="1"/>
      <w:numFmt w:val="bullet"/>
      <w:lvlText w:val=""/>
      <w:lvlJc w:val="left"/>
      <w:pPr>
        <w:tabs>
          <w:tab w:val="num" w:pos="360"/>
        </w:tabs>
        <w:ind w:left="360" w:hanging="360"/>
      </w:pPr>
      <w:rPr>
        <w:rFonts w:ascii="Symbol" w:hAnsi="Symbol" w:hint="default"/>
      </w:rPr>
    </w:lvl>
    <w:lvl w:ilvl="1" w:tplc="106C6FC2">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nsid w:val="2AD15BBC"/>
    <w:multiLevelType w:val="hybridMultilevel"/>
    <w:tmpl w:val="E5FEE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CC6529F"/>
    <w:multiLevelType w:val="hybridMultilevel"/>
    <w:tmpl w:val="D85A977A"/>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FF11DA"/>
    <w:multiLevelType w:val="hybridMultilevel"/>
    <w:tmpl w:val="A27ACC3C"/>
    <w:lvl w:ilvl="0" w:tplc="CD060094">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8F30411"/>
    <w:multiLevelType w:val="hybridMultilevel"/>
    <w:tmpl w:val="698A30FA"/>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D0B0CBC"/>
    <w:multiLevelType w:val="hybridMultilevel"/>
    <w:tmpl w:val="EA92868C"/>
    <w:lvl w:ilvl="0" w:tplc="8E2CAD1E">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0454855"/>
    <w:multiLevelType w:val="hybridMultilevel"/>
    <w:tmpl w:val="59E03784"/>
    <w:lvl w:ilvl="0" w:tplc="106C6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07038A4"/>
    <w:multiLevelType w:val="hybridMultilevel"/>
    <w:tmpl w:val="4D181780"/>
    <w:lvl w:ilvl="0" w:tplc="D6AAD828">
      <w:start w:val="1"/>
      <w:numFmt w:val="decimal"/>
      <w:lvlText w:val="%1."/>
      <w:lvlJc w:val="left"/>
      <w:pPr>
        <w:tabs>
          <w:tab w:val="num" w:pos="1080"/>
        </w:tabs>
        <w:ind w:left="1080" w:hanging="360"/>
      </w:pPr>
      <w:rPr>
        <w:rFonts w:cs="Times New Roman" w:hint="default"/>
      </w:rPr>
    </w:lvl>
    <w:lvl w:ilvl="1" w:tplc="106C6FC2">
      <w:start w:val="1"/>
      <w:numFmt w:val="bullet"/>
      <w:lvlText w:val=""/>
      <w:lvlJc w:val="left"/>
      <w:pPr>
        <w:tabs>
          <w:tab w:val="num" w:pos="1440"/>
        </w:tabs>
        <w:ind w:left="1440" w:hanging="360"/>
      </w:pPr>
      <w:rPr>
        <w:rFonts w:ascii="Symbol" w:hAnsi="Symbol" w:hint="default"/>
      </w:rPr>
    </w:lvl>
    <w:lvl w:ilvl="2" w:tplc="E2CC4D36">
      <w:numFmt w:val="bullet"/>
      <w:lvlText w:val="-"/>
      <w:lvlJc w:val="left"/>
      <w:pPr>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0">
    <w:nsid w:val="410A6DE7"/>
    <w:multiLevelType w:val="hybridMultilevel"/>
    <w:tmpl w:val="14D222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1442182"/>
    <w:multiLevelType w:val="hybridMultilevel"/>
    <w:tmpl w:val="FD763AC8"/>
    <w:lvl w:ilvl="0" w:tplc="A5AAE46E">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216183D"/>
    <w:multiLevelType w:val="hybridMultilevel"/>
    <w:tmpl w:val="1360B7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76118F8"/>
    <w:multiLevelType w:val="hybridMultilevel"/>
    <w:tmpl w:val="344A65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7120EC0"/>
    <w:multiLevelType w:val="hybridMultilevel"/>
    <w:tmpl w:val="28DCD534"/>
    <w:lvl w:ilvl="0" w:tplc="22A0AE7A">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ED973B3"/>
    <w:multiLevelType w:val="hybridMultilevel"/>
    <w:tmpl w:val="E4AC5958"/>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61BE7D7D"/>
    <w:multiLevelType w:val="hybridMultilevel"/>
    <w:tmpl w:val="FD3A2C98"/>
    <w:lvl w:ilvl="0" w:tplc="F8B6E8FC">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20410EA"/>
    <w:multiLevelType w:val="hybridMultilevel"/>
    <w:tmpl w:val="AC781018"/>
    <w:lvl w:ilvl="0" w:tplc="0DA4A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2F17D99"/>
    <w:multiLevelType w:val="hybridMultilevel"/>
    <w:tmpl w:val="48BCC7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nsid w:val="6B9E5E7B"/>
    <w:multiLevelType w:val="hybridMultilevel"/>
    <w:tmpl w:val="E114657E"/>
    <w:lvl w:ilvl="0" w:tplc="6D8E488A">
      <w:start w:val="1"/>
      <w:numFmt w:val="bullet"/>
      <w:lvlText w:val="-"/>
      <w:lvlJc w:val="left"/>
      <w:pPr>
        <w:tabs>
          <w:tab w:val="num" w:pos="360"/>
        </w:tabs>
        <w:ind w:left="360" w:hanging="360"/>
      </w:pPr>
      <w:rPr>
        <w:rFonts w:ascii="Arial" w:hAnsi="Arial" w:hint="default"/>
      </w:rPr>
    </w:lvl>
    <w:lvl w:ilvl="1" w:tplc="106C6FC2">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30">
    <w:nsid w:val="6C223414"/>
    <w:multiLevelType w:val="hybridMultilevel"/>
    <w:tmpl w:val="3C0CF1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71ED647C"/>
    <w:multiLevelType w:val="hybridMultilevel"/>
    <w:tmpl w:val="4B8CB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D16883"/>
    <w:multiLevelType w:val="hybridMultilevel"/>
    <w:tmpl w:val="516CFEC4"/>
    <w:lvl w:ilvl="0" w:tplc="106C6F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5AD3AAE"/>
    <w:multiLevelType w:val="hybridMultilevel"/>
    <w:tmpl w:val="C5FE34A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nsid w:val="75E06BF7"/>
    <w:multiLevelType w:val="hybridMultilevel"/>
    <w:tmpl w:val="87D801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9A04207"/>
    <w:multiLevelType w:val="hybridMultilevel"/>
    <w:tmpl w:val="81D072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17"/>
  </w:num>
  <w:num w:numId="6">
    <w:abstractNumId w:val="10"/>
  </w:num>
  <w:num w:numId="7">
    <w:abstractNumId w:val="32"/>
  </w:num>
  <w:num w:numId="8">
    <w:abstractNumId w:val="2"/>
  </w:num>
  <w:num w:numId="9">
    <w:abstractNumId w:val="7"/>
  </w:num>
  <w:num w:numId="10">
    <w:abstractNumId w:val="13"/>
  </w:num>
  <w:num w:numId="11">
    <w:abstractNumId w:val="19"/>
  </w:num>
  <w:num w:numId="12">
    <w:abstractNumId w:val="12"/>
  </w:num>
  <w:num w:numId="13">
    <w:abstractNumId w:val="35"/>
  </w:num>
  <w:num w:numId="14">
    <w:abstractNumId w:val="33"/>
  </w:num>
  <w:num w:numId="15">
    <w:abstractNumId w:val="27"/>
  </w:num>
  <w:num w:numId="16">
    <w:abstractNumId w:val="28"/>
  </w:num>
  <w:num w:numId="17">
    <w:abstractNumId w:val="16"/>
  </w:num>
  <w:num w:numId="18">
    <w:abstractNumId w:val="0"/>
  </w:num>
  <w:num w:numId="19">
    <w:abstractNumId w:val="30"/>
  </w:num>
  <w:num w:numId="20">
    <w:abstractNumId w:val="20"/>
  </w:num>
  <w:num w:numId="21">
    <w:abstractNumId w:val="18"/>
  </w:num>
  <w:num w:numId="22">
    <w:abstractNumId w:val="29"/>
  </w:num>
  <w:num w:numId="23">
    <w:abstractNumId w:val="21"/>
  </w:num>
  <w:num w:numId="24">
    <w:abstractNumId w:val="34"/>
  </w:num>
  <w:num w:numId="25">
    <w:abstractNumId w:val="15"/>
  </w:num>
  <w:num w:numId="26">
    <w:abstractNumId w:val="26"/>
  </w:num>
  <w:num w:numId="27">
    <w:abstractNumId w:val="11"/>
  </w:num>
  <w:num w:numId="28">
    <w:abstractNumId w:val="31"/>
  </w:num>
  <w:num w:numId="29">
    <w:abstractNumId w:val="22"/>
  </w:num>
  <w:num w:numId="30">
    <w:abstractNumId w:val="23"/>
  </w:num>
  <w:num w:numId="31">
    <w:abstractNumId w:val="24"/>
  </w:num>
  <w:num w:numId="32">
    <w:abstractNumId w:val="25"/>
  </w:num>
  <w:num w:numId="33">
    <w:abstractNumId w:val="1"/>
  </w:num>
  <w:num w:numId="34">
    <w:abstractNumId w:val="3"/>
  </w:num>
  <w:num w:numId="35">
    <w:abstractNumId w:val="8"/>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DF"/>
    <w:rsid w:val="00001475"/>
    <w:rsid w:val="00001546"/>
    <w:rsid w:val="00001B47"/>
    <w:rsid w:val="00004CC9"/>
    <w:rsid w:val="000075D7"/>
    <w:rsid w:val="00007686"/>
    <w:rsid w:val="00012AD3"/>
    <w:rsid w:val="00014485"/>
    <w:rsid w:val="00014521"/>
    <w:rsid w:val="00014885"/>
    <w:rsid w:val="00015CAD"/>
    <w:rsid w:val="000221EF"/>
    <w:rsid w:val="0002296C"/>
    <w:rsid w:val="000237DE"/>
    <w:rsid w:val="00024FE1"/>
    <w:rsid w:val="000252AF"/>
    <w:rsid w:val="000256E3"/>
    <w:rsid w:val="0002758F"/>
    <w:rsid w:val="000317CC"/>
    <w:rsid w:val="00032CBF"/>
    <w:rsid w:val="00034BBF"/>
    <w:rsid w:val="00034CE3"/>
    <w:rsid w:val="00036FA5"/>
    <w:rsid w:val="00040FA3"/>
    <w:rsid w:val="00044B80"/>
    <w:rsid w:val="0006076A"/>
    <w:rsid w:val="000612A4"/>
    <w:rsid w:val="00063B1F"/>
    <w:rsid w:val="00063F3A"/>
    <w:rsid w:val="0006777E"/>
    <w:rsid w:val="00071550"/>
    <w:rsid w:val="00073345"/>
    <w:rsid w:val="0007753E"/>
    <w:rsid w:val="0008126F"/>
    <w:rsid w:val="0008260C"/>
    <w:rsid w:val="0008463F"/>
    <w:rsid w:val="000855E4"/>
    <w:rsid w:val="00090040"/>
    <w:rsid w:val="00091A25"/>
    <w:rsid w:val="00093763"/>
    <w:rsid w:val="00096736"/>
    <w:rsid w:val="00097F95"/>
    <w:rsid w:val="000A0527"/>
    <w:rsid w:val="000A1765"/>
    <w:rsid w:val="000A2167"/>
    <w:rsid w:val="000A2EA0"/>
    <w:rsid w:val="000A45DB"/>
    <w:rsid w:val="000A7EAD"/>
    <w:rsid w:val="000B048D"/>
    <w:rsid w:val="000B34BA"/>
    <w:rsid w:val="000B3863"/>
    <w:rsid w:val="000B514B"/>
    <w:rsid w:val="000C0729"/>
    <w:rsid w:val="000C0950"/>
    <w:rsid w:val="000C123F"/>
    <w:rsid w:val="000C1F1D"/>
    <w:rsid w:val="000D0B72"/>
    <w:rsid w:val="000D3707"/>
    <w:rsid w:val="000D5E03"/>
    <w:rsid w:val="000D7815"/>
    <w:rsid w:val="000E00A5"/>
    <w:rsid w:val="000E3DDB"/>
    <w:rsid w:val="000E4CD9"/>
    <w:rsid w:val="000E571E"/>
    <w:rsid w:val="000E6467"/>
    <w:rsid w:val="000E6F32"/>
    <w:rsid w:val="000E794A"/>
    <w:rsid w:val="000F2158"/>
    <w:rsid w:val="000F27B3"/>
    <w:rsid w:val="000F2B71"/>
    <w:rsid w:val="000F66AD"/>
    <w:rsid w:val="000F7224"/>
    <w:rsid w:val="001004F0"/>
    <w:rsid w:val="001025B8"/>
    <w:rsid w:val="0010644A"/>
    <w:rsid w:val="00110EEC"/>
    <w:rsid w:val="00111AF9"/>
    <w:rsid w:val="00113775"/>
    <w:rsid w:val="00113B54"/>
    <w:rsid w:val="00117253"/>
    <w:rsid w:val="00120DB6"/>
    <w:rsid w:val="00120DB7"/>
    <w:rsid w:val="00124DAF"/>
    <w:rsid w:val="00127858"/>
    <w:rsid w:val="00133105"/>
    <w:rsid w:val="001337F2"/>
    <w:rsid w:val="00134696"/>
    <w:rsid w:val="00134C3C"/>
    <w:rsid w:val="00137657"/>
    <w:rsid w:val="001376B8"/>
    <w:rsid w:val="0014069E"/>
    <w:rsid w:val="00140C12"/>
    <w:rsid w:val="001471AB"/>
    <w:rsid w:val="001515C8"/>
    <w:rsid w:val="00151A09"/>
    <w:rsid w:val="0015337E"/>
    <w:rsid w:val="0015364B"/>
    <w:rsid w:val="00160960"/>
    <w:rsid w:val="00160D42"/>
    <w:rsid w:val="0016136E"/>
    <w:rsid w:val="00164F08"/>
    <w:rsid w:val="00165D20"/>
    <w:rsid w:val="001749AE"/>
    <w:rsid w:val="00174AB7"/>
    <w:rsid w:val="00175EF2"/>
    <w:rsid w:val="001804ED"/>
    <w:rsid w:val="00182B59"/>
    <w:rsid w:val="00183D0E"/>
    <w:rsid w:val="001852BC"/>
    <w:rsid w:val="00185537"/>
    <w:rsid w:val="001867BD"/>
    <w:rsid w:val="001868DB"/>
    <w:rsid w:val="00186953"/>
    <w:rsid w:val="00186B07"/>
    <w:rsid w:val="00190973"/>
    <w:rsid w:val="001933E6"/>
    <w:rsid w:val="00193DA2"/>
    <w:rsid w:val="00193DAE"/>
    <w:rsid w:val="001949C6"/>
    <w:rsid w:val="001A1CF4"/>
    <w:rsid w:val="001A7672"/>
    <w:rsid w:val="001B44B4"/>
    <w:rsid w:val="001B4BCF"/>
    <w:rsid w:val="001B5841"/>
    <w:rsid w:val="001B7041"/>
    <w:rsid w:val="001C1F0B"/>
    <w:rsid w:val="001C2CC1"/>
    <w:rsid w:val="001C4C17"/>
    <w:rsid w:val="001C4EB6"/>
    <w:rsid w:val="001C7435"/>
    <w:rsid w:val="001D27CB"/>
    <w:rsid w:val="001E0B2B"/>
    <w:rsid w:val="001E27BC"/>
    <w:rsid w:val="001E320B"/>
    <w:rsid w:val="001E3D55"/>
    <w:rsid w:val="001E59E0"/>
    <w:rsid w:val="001E5D08"/>
    <w:rsid w:val="001E7568"/>
    <w:rsid w:val="001E7B7B"/>
    <w:rsid w:val="001F0507"/>
    <w:rsid w:val="001F0624"/>
    <w:rsid w:val="001F40FA"/>
    <w:rsid w:val="001F55CB"/>
    <w:rsid w:val="001F5D1D"/>
    <w:rsid w:val="001F6AA0"/>
    <w:rsid w:val="00200CE3"/>
    <w:rsid w:val="00201AE2"/>
    <w:rsid w:val="00203AD0"/>
    <w:rsid w:val="00206745"/>
    <w:rsid w:val="00212916"/>
    <w:rsid w:val="002142E6"/>
    <w:rsid w:val="002163A1"/>
    <w:rsid w:val="0021697A"/>
    <w:rsid w:val="00217A44"/>
    <w:rsid w:val="00217FCE"/>
    <w:rsid w:val="002235B4"/>
    <w:rsid w:val="00224BDC"/>
    <w:rsid w:val="00226ECC"/>
    <w:rsid w:val="00232399"/>
    <w:rsid w:val="00233ED3"/>
    <w:rsid w:val="00234806"/>
    <w:rsid w:val="00234E3A"/>
    <w:rsid w:val="002356B6"/>
    <w:rsid w:val="002371A0"/>
    <w:rsid w:val="00240A27"/>
    <w:rsid w:val="002417D3"/>
    <w:rsid w:val="0024290B"/>
    <w:rsid w:val="00245240"/>
    <w:rsid w:val="00250A9B"/>
    <w:rsid w:val="00250F6C"/>
    <w:rsid w:val="002511E2"/>
    <w:rsid w:val="002524C5"/>
    <w:rsid w:val="0025486C"/>
    <w:rsid w:val="00255301"/>
    <w:rsid w:val="00255567"/>
    <w:rsid w:val="00256561"/>
    <w:rsid w:val="002600BA"/>
    <w:rsid w:val="00261DCA"/>
    <w:rsid w:val="00265D85"/>
    <w:rsid w:val="0027427B"/>
    <w:rsid w:val="002749B1"/>
    <w:rsid w:val="0027563D"/>
    <w:rsid w:val="00280337"/>
    <w:rsid w:val="00283D4A"/>
    <w:rsid w:val="00286F19"/>
    <w:rsid w:val="0028706C"/>
    <w:rsid w:val="00290CE1"/>
    <w:rsid w:val="00292402"/>
    <w:rsid w:val="00295D1C"/>
    <w:rsid w:val="0029615A"/>
    <w:rsid w:val="00296E66"/>
    <w:rsid w:val="002A0426"/>
    <w:rsid w:val="002A0715"/>
    <w:rsid w:val="002A0D57"/>
    <w:rsid w:val="002A19E4"/>
    <w:rsid w:val="002A5592"/>
    <w:rsid w:val="002A5A9E"/>
    <w:rsid w:val="002B139F"/>
    <w:rsid w:val="002B4733"/>
    <w:rsid w:val="002B5D39"/>
    <w:rsid w:val="002B7E5A"/>
    <w:rsid w:val="002C076C"/>
    <w:rsid w:val="002C0BD9"/>
    <w:rsid w:val="002C1C24"/>
    <w:rsid w:val="002C371A"/>
    <w:rsid w:val="002C3B7C"/>
    <w:rsid w:val="002C3D1A"/>
    <w:rsid w:val="002C449F"/>
    <w:rsid w:val="002C7702"/>
    <w:rsid w:val="002D03E8"/>
    <w:rsid w:val="002D27E6"/>
    <w:rsid w:val="002D4C22"/>
    <w:rsid w:val="002F0154"/>
    <w:rsid w:val="002F15FE"/>
    <w:rsid w:val="002F453B"/>
    <w:rsid w:val="002F78F4"/>
    <w:rsid w:val="0030304E"/>
    <w:rsid w:val="00303DDC"/>
    <w:rsid w:val="003041C3"/>
    <w:rsid w:val="00307086"/>
    <w:rsid w:val="0030794A"/>
    <w:rsid w:val="003107EF"/>
    <w:rsid w:val="0031116E"/>
    <w:rsid w:val="00312579"/>
    <w:rsid w:val="003125BD"/>
    <w:rsid w:val="00314AB6"/>
    <w:rsid w:val="00314AF2"/>
    <w:rsid w:val="003167B9"/>
    <w:rsid w:val="00317367"/>
    <w:rsid w:val="003173C0"/>
    <w:rsid w:val="00320097"/>
    <w:rsid w:val="00320FDB"/>
    <w:rsid w:val="00326FF1"/>
    <w:rsid w:val="003305E4"/>
    <w:rsid w:val="00331D4F"/>
    <w:rsid w:val="003331B0"/>
    <w:rsid w:val="00333B2E"/>
    <w:rsid w:val="003430F8"/>
    <w:rsid w:val="003442DD"/>
    <w:rsid w:val="00345851"/>
    <w:rsid w:val="00346A1A"/>
    <w:rsid w:val="003472C6"/>
    <w:rsid w:val="00351C3D"/>
    <w:rsid w:val="003522CF"/>
    <w:rsid w:val="00352662"/>
    <w:rsid w:val="00353981"/>
    <w:rsid w:val="003542DE"/>
    <w:rsid w:val="00354301"/>
    <w:rsid w:val="00354535"/>
    <w:rsid w:val="003567C3"/>
    <w:rsid w:val="00356E4E"/>
    <w:rsid w:val="00357579"/>
    <w:rsid w:val="0035761F"/>
    <w:rsid w:val="0036120B"/>
    <w:rsid w:val="00361263"/>
    <w:rsid w:val="00361BF7"/>
    <w:rsid w:val="00361F8C"/>
    <w:rsid w:val="00362C51"/>
    <w:rsid w:val="00363277"/>
    <w:rsid w:val="00372986"/>
    <w:rsid w:val="003737B5"/>
    <w:rsid w:val="00375006"/>
    <w:rsid w:val="00375ABF"/>
    <w:rsid w:val="00382C6C"/>
    <w:rsid w:val="0038470B"/>
    <w:rsid w:val="00390765"/>
    <w:rsid w:val="003929B2"/>
    <w:rsid w:val="00392C4B"/>
    <w:rsid w:val="00393622"/>
    <w:rsid w:val="003941EE"/>
    <w:rsid w:val="00394775"/>
    <w:rsid w:val="0039716F"/>
    <w:rsid w:val="00397375"/>
    <w:rsid w:val="00397F12"/>
    <w:rsid w:val="003A1B06"/>
    <w:rsid w:val="003A2189"/>
    <w:rsid w:val="003A597A"/>
    <w:rsid w:val="003A5BC5"/>
    <w:rsid w:val="003B185F"/>
    <w:rsid w:val="003B1D26"/>
    <w:rsid w:val="003B2BF3"/>
    <w:rsid w:val="003B2E63"/>
    <w:rsid w:val="003B2FE9"/>
    <w:rsid w:val="003B755C"/>
    <w:rsid w:val="003C12F0"/>
    <w:rsid w:val="003C15D1"/>
    <w:rsid w:val="003C2492"/>
    <w:rsid w:val="003C33FB"/>
    <w:rsid w:val="003C343E"/>
    <w:rsid w:val="003C34D8"/>
    <w:rsid w:val="003C49CC"/>
    <w:rsid w:val="003C78A7"/>
    <w:rsid w:val="003D0412"/>
    <w:rsid w:val="003D0BC0"/>
    <w:rsid w:val="003D126E"/>
    <w:rsid w:val="003D2628"/>
    <w:rsid w:val="003D2D54"/>
    <w:rsid w:val="003D4638"/>
    <w:rsid w:val="003D51D3"/>
    <w:rsid w:val="003D7718"/>
    <w:rsid w:val="003E1154"/>
    <w:rsid w:val="003E13FF"/>
    <w:rsid w:val="003E287F"/>
    <w:rsid w:val="003E2C1B"/>
    <w:rsid w:val="003E2DC9"/>
    <w:rsid w:val="003E4598"/>
    <w:rsid w:val="003E47B2"/>
    <w:rsid w:val="003E602E"/>
    <w:rsid w:val="003F0F64"/>
    <w:rsid w:val="003F4E20"/>
    <w:rsid w:val="003F66B6"/>
    <w:rsid w:val="003F68FD"/>
    <w:rsid w:val="003F6BDA"/>
    <w:rsid w:val="003F6F72"/>
    <w:rsid w:val="004043D5"/>
    <w:rsid w:val="00405B77"/>
    <w:rsid w:val="00406036"/>
    <w:rsid w:val="004105CD"/>
    <w:rsid w:val="0041119E"/>
    <w:rsid w:val="00411B2F"/>
    <w:rsid w:val="0041369F"/>
    <w:rsid w:val="00414598"/>
    <w:rsid w:val="00416B27"/>
    <w:rsid w:val="00416C7E"/>
    <w:rsid w:val="00421A86"/>
    <w:rsid w:val="00422DE7"/>
    <w:rsid w:val="0042362C"/>
    <w:rsid w:val="004239CA"/>
    <w:rsid w:val="004251BD"/>
    <w:rsid w:val="0042602A"/>
    <w:rsid w:val="004263D0"/>
    <w:rsid w:val="0042757E"/>
    <w:rsid w:val="004308D9"/>
    <w:rsid w:val="00430CCB"/>
    <w:rsid w:val="00435380"/>
    <w:rsid w:val="0043791D"/>
    <w:rsid w:val="00446B0E"/>
    <w:rsid w:val="004501B4"/>
    <w:rsid w:val="00451211"/>
    <w:rsid w:val="004517BD"/>
    <w:rsid w:val="0045202B"/>
    <w:rsid w:val="00454A25"/>
    <w:rsid w:val="004568F9"/>
    <w:rsid w:val="0046138D"/>
    <w:rsid w:val="00461D43"/>
    <w:rsid w:val="004635D9"/>
    <w:rsid w:val="004641BD"/>
    <w:rsid w:val="004647A5"/>
    <w:rsid w:val="00464B19"/>
    <w:rsid w:val="00464DD7"/>
    <w:rsid w:val="00466922"/>
    <w:rsid w:val="00466C80"/>
    <w:rsid w:val="00471DB7"/>
    <w:rsid w:val="004770EF"/>
    <w:rsid w:val="004818CD"/>
    <w:rsid w:val="00484637"/>
    <w:rsid w:val="004862F7"/>
    <w:rsid w:val="004931DC"/>
    <w:rsid w:val="00494118"/>
    <w:rsid w:val="00494A5C"/>
    <w:rsid w:val="00495AA4"/>
    <w:rsid w:val="004967C0"/>
    <w:rsid w:val="004971BA"/>
    <w:rsid w:val="004A0DAF"/>
    <w:rsid w:val="004A44CC"/>
    <w:rsid w:val="004A5A9F"/>
    <w:rsid w:val="004A5C2E"/>
    <w:rsid w:val="004B27A5"/>
    <w:rsid w:val="004B3135"/>
    <w:rsid w:val="004B35F7"/>
    <w:rsid w:val="004B526E"/>
    <w:rsid w:val="004C014E"/>
    <w:rsid w:val="004C0AEA"/>
    <w:rsid w:val="004C2E2F"/>
    <w:rsid w:val="004C4244"/>
    <w:rsid w:val="004C4CA8"/>
    <w:rsid w:val="004C611C"/>
    <w:rsid w:val="004C73F3"/>
    <w:rsid w:val="004D01B9"/>
    <w:rsid w:val="004D0B20"/>
    <w:rsid w:val="004D112A"/>
    <w:rsid w:val="004D39FC"/>
    <w:rsid w:val="004D714B"/>
    <w:rsid w:val="004E023E"/>
    <w:rsid w:val="004E4015"/>
    <w:rsid w:val="004E7BCC"/>
    <w:rsid w:val="004F31F3"/>
    <w:rsid w:val="004F533E"/>
    <w:rsid w:val="004F7AC8"/>
    <w:rsid w:val="00501B46"/>
    <w:rsid w:val="00502A5F"/>
    <w:rsid w:val="005065F9"/>
    <w:rsid w:val="00506998"/>
    <w:rsid w:val="00513826"/>
    <w:rsid w:val="005142A7"/>
    <w:rsid w:val="00520FA4"/>
    <w:rsid w:val="005224A1"/>
    <w:rsid w:val="00523148"/>
    <w:rsid w:val="005246BC"/>
    <w:rsid w:val="00525200"/>
    <w:rsid w:val="00525E90"/>
    <w:rsid w:val="00526351"/>
    <w:rsid w:val="00527845"/>
    <w:rsid w:val="00536716"/>
    <w:rsid w:val="00537C0E"/>
    <w:rsid w:val="00537E49"/>
    <w:rsid w:val="00540B9D"/>
    <w:rsid w:val="0054177E"/>
    <w:rsid w:val="00546C1A"/>
    <w:rsid w:val="00547DC4"/>
    <w:rsid w:val="00550CE6"/>
    <w:rsid w:val="00554C74"/>
    <w:rsid w:val="00561268"/>
    <w:rsid w:val="0056693F"/>
    <w:rsid w:val="00571591"/>
    <w:rsid w:val="00573042"/>
    <w:rsid w:val="0057582B"/>
    <w:rsid w:val="00576F8C"/>
    <w:rsid w:val="00577CE6"/>
    <w:rsid w:val="00577F0E"/>
    <w:rsid w:val="005805B8"/>
    <w:rsid w:val="00580B1D"/>
    <w:rsid w:val="005811A0"/>
    <w:rsid w:val="00583636"/>
    <w:rsid w:val="00587F0D"/>
    <w:rsid w:val="0059040C"/>
    <w:rsid w:val="0059372F"/>
    <w:rsid w:val="005950EC"/>
    <w:rsid w:val="005954AA"/>
    <w:rsid w:val="00595E56"/>
    <w:rsid w:val="005A1898"/>
    <w:rsid w:val="005A23A9"/>
    <w:rsid w:val="005A2967"/>
    <w:rsid w:val="005A32E4"/>
    <w:rsid w:val="005A3D86"/>
    <w:rsid w:val="005A52A9"/>
    <w:rsid w:val="005A56F1"/>
    <w:rsid w:val="005A5E09"/>
    <w:rsid w:val="005B34CB"/>
    <w:rsid w:val="005B4298"/>
    <w:rsid w:val="005B453C"/>
    <w:rsid w:val="005B45E9"/>
    <w:rsid w:val="005B768B"/>
    <w:rsid w:val="005B793D"/>
    <w:rsid w:val="005B7AE7"/>
    <w:rsid w:val="005C0C3F"/>
    <w:rsid w:val="005C5BFB"/>
    <w:rsid w:val="005C6BE6"/>
    <w:rsid w:val="005D1DA2"/>
    <w:rsid w:val="005D3427"/>
    <w:rsid w:val="005D6BD8"/>
    <w:rsid w:val="005E0288"/>
    <w:rsid w:val="005E0FFC"/>
    <w:rsid w:val="005E12D5"/>
    <w:rsid w:val="005E1FDE"/>
    <w:rsid w:val="005E3F8D"/>
    <w:rsid w:val="005E6D71"/>
    <w:rsid w:val="005F0A24"/>
    <w:rsid w:val="005F4542"/>
    <w:rsid w:val="005F5220"/>
    <w:rsid w:val="00600CA5"/>
    <w:rsid w:val="00601046"/>
    <w:rsid w:val="0060145D"/>
    <w:rsid w:val="00601AAA"/>
    <w:rsid w:val="00602F44"/>
    <w:rsid w:val="00606341"/>
    <w:rsid w:val="00607532"/>
    <w:rsid w:val="00610857"/>
    <w:rsid w:val="00611C3F"/>
    <w:rsid w:val="006141C7"/>
    <w:rsid w:val="00614896"/>
    <w:rsid w:val="00614B12"/>
    <w:rsid w:val="00615078"/>
    <w:rsid w:val="0061554E"/>
    <w:rsid w:val="00616DD8"/>
    <w:rsid w:val="006231BD"/>
    <w:rsid w:val="00623F45"/>
    <w:rsid w:val="0063152B"/>
    <w:rsid w:val="00631A9E"/>
    <w:rsid w:val="0063250A"/>
    <w:rsid w:val="00635F3A"/>
    <w:rsid w:val="00637662"/>
    <w:rsid w:val="006438E2"/>
    <w:rsid w:val="00646E60"/>
    <w:rsid w:val="00647380"/>
    <w:rsid w:val="00647C6A"/>
    <w:rsid w:val="006503CB"/>
    <w:rsid w:val="006565C2"/>
    <w:rsid w:val="00656611"/>
    <w:rsid w:val="00660637"/>
    <w:rsid w:val="00661532"/>
    <w:rsid w:val="00663D39"/>
    <w:rsid w:val="006645B1"/>
    <w:rsid w:val="0066613B"/>
    <w:rsid w:val="00667CA9"/>
    <w:rsid w:val="00667E63"/>
    <w:rsid w:val="00671854"/>
    <w:rsid w:val="006725D1"/>
    <w:rsid w:val="00673F20"/>
    <w:rsid w:val="00674744"/>
    <w:rsid w:val="006749BF"/>
    <w:rsid w:val="006763DC"/>
    <w:rsid w:val="00676EDB"/>
    <w:rsid w:val="006774E8"/>
    <w:rsid w:val="006806B7"/>
    <w:rsid w:val="0068075E"/>
    <w:rsid w:val="00680902"/>
    <w:rsid w:val="00680DB3"/>
    <w:rsid w:val="006817EC"/>
    <w:rsid w:val="00685B2B"/>
    <w:rsid w:val="00687EBB"/>
    <w:rsid w:val="0069193B"/>
    <w:rsid w:val="0069202E"/>
    <w:rsid w:val="00692B72"/>
    <w:rsid w:val="00694563"/>
    <w:rsid w:val="00694E89"/>
    <w:rsid w:val="00696B6A"/>
    <w:rsid w:val="00697064"/>
    <w:rsid w:val="00697EEA"/>
    <w:rsid w:val="006A0D9C"/>
    <w:rsid w:val="006A2088"/>
    <w:rsid w:val="006B5C1D"/>
    <w:rsid w:val="006B6BD4"/>
    <w:rsid w:val="006C4A05"/>
    <w:rsid w:val="006C4A36"/>
    <w:rsid w:val="006C7099"/>
    <w:rsid w:val="006C7213"/>
    <w:rsid w:val="006C7D06"/>
    <w:rsid w:val="006C7D58"/>
    <w:rsid w:val="006D1644"/>
    <w:rsid w:val="006D348C"/>
    <w:rsid w:val="006D5C3C"/>
    <w:rsid w:val="006D5FBD"/>
    <w:rsid w:val="006D7413"/>
    <w:rsid w:val="006D7978"/>
    <w:rsid w:val="006E37D1"/>
    <w:rsid w:val="006F0A33"/>
    <w:rsid w:val="006F472B"/>
    <w:rsid w:val="006F5157"/>
    <w:rsid w:val="006F5A1D"/>
    <w:rsid w:val="006F7C07"/>
    <w:rsid w:val="00700252"/>
    <w:rsid w:val="0070254F"/>
    <w:rsid w:val="00704B45"/>
    <w:rsid w:val="0070750F"/>
    <w:rsid w:val="00712D75"/>
    <w:rsid w:val="007131A9"/>
    <w:rsid w:val="00722EB6"/>
    <w:rsid w:val="007230A0"/>
    <w:rsid w:val="00723C0F"/>
    <w:rsid w:val="0073067F"/>
    <w:rsid w:val="00731973"/>
    <w:rsid w:val="00732E3B"/>
    <w:rsid w:val="00734F33"/>
    <w:rsid w:val="007373D4"/>
    <w:rsid w:val="00741994"/>
    <w:rsid w:val="00743688"/>
    <w:rsid w:val="00744BD9"/>
    <w:rsid w:val="00753784"/>
    <w:rsid w:val="00762569"/>
    <w:rsid w:val="00763184"/>
    <w:rsid w:val="0076326A"/>
    <w:rsid w:val="00766B73"/>
    <w:rsid w:val="00766F5A"/>
    <w:rsid w:val="00770728"/>
    <w:rsid w:val="0077485F"/>
    <w:rsid w:val="00774B09"/>
    <w:rsid w:val="00774C08"/>
    <w:rsid w:val="00776C7F"/>
    <w:rsid w:val="00776CF8"/>
    <w:rsid w:val="007854A9"/>
    <w:rsid w:val="00786CA1"/>
    <w:rsid w:val="00787906"/>
    <w:rsid w:val="00797832"/>
    <w:rsid w:val="007A0F81"/>
    <w:rsid w:val="007A51A6"/>
    <w:rsid w:val="007A562F"/>
    <w:rsid w:val="007A7388"/>
    <w:rsid w:val="007B5D80"/>
    <w:rsid w:val="007C15EC"/>
    <w:rsid w:val="007C19E3"/>
    <w:rsid w:val="007C2C39"/>
    <w:rsid w:val="007C4109"/>
    <w:rsid w:val="007C525A"/>
    <w:rsid w:val="007C6BB0"/>
    <w:rsid w:val="007D0DD9"/>
    <w:rsid w:val="007D2281"/>
    <w:rsid w:val="007D2FDF"/>
    <w:rsid w:val="007D4E83"/>
    <w:rsid w:val="007D6C16"/>
    <w:rsid w:val="007D6EEE"/>
    <w:rsid w:val="007D717C"/>
    <w:rsid w:val="007E2D84"/>
    <w:rsid w:val="007E358E"/>
    <w:rsid w:val="007E3780"/>
    <w:rsid w:val="007E4E00"/>
    <w:rsid w:val="007E6C62"/>
    <w:rsid w:val="007F3338"/>
    <w:rsid w:val="00800340"/>
    <w:rsid w:val="0080302B"/>
    <w:rsid w:val="00803BA3"/>
    <w:rsid w:val="00804F54"/>
    <w:rsid w:val="00805D71"/>
    <w:rsid w:val="008063E7"/>
    <w:rsid w:val="00806E5E"/>
    <w:rsid w:val="00807C5E"/>
    <w:rsid w:val="00811925"/>
    <w:rsid w:val="00811E04"/>
    <w:rsid w:val="00814CBD"/>
    <w:rsid w:val="00816ECE"/>
    <w:rsid w:val="00823868"/>
    <w:rsid w:val="00826C75"/>
    <w:rsid w:val="00826D76"/>
    <w:rsid w:val="0082768C"/>
    <w:rsid w:val="00836A9F"/>
    <w:rsid w:val="00837026"/>
    <w:rsid w:val="008410A0"/>
    <w:rsid w:val="008416DD"/>
    <w:rsid w:val="0084201D"/>
    <w:rsid w:val="00844E11"/>
    <w:rsid w:val="008453F1"/>
    <w:rsid w:val="00845835"/>
    <w:rsid w:val="0084589D"/>
    <w:rsid w:val="00850684"/>
    <w:rsid w:val="008508E9"/>
    <w:rsid w:val="00851EF6"/>
    <w:rsid w:val="00853F0F"/>
    <w:rsid w:val="0085436D"/>
    <w:rsid w:val="0085501B"/>
    <w:rsid w:val="0085718B"/>
    <w:rsid w:val="00863E64"/>
    <w:rsid w:val="00864240"/>
    <w:rsid w:val="00871D45"/>
    <w:rsid w:val="0087325B"/>
    <w:rsid w:val="0087371F"/>
    <w:rsid w:val="00874F86"/>
    <w:rsid w:val="00876524"/>
    <w:rsid w:val="00877E06"/>
    <w:rsid w:val="00880FF0"/>
    <w:rsid w:val="0088697E"/>
    <w:rsid w:val="00890180"/>
    <w:rsid w:val="00892AEA"/>
    <w:rsid w:val="008931F2"/>
    <w:rsid w:val="008943A9"/>
    <w:rsid w:val="0089792D"/>
    <w:rsid w:val="008A0F66"/>
    <w:rsid w:val="008A1B7B"/>
    <w:rsid w:val="008A55DD"/>
    <w:rsid w:val="008A5C76"/>
    <w:rsid w:val="008A6291"/>
    <w:rsid w:val="008A6656"/>
    <w:rsid w:val="008B07D9"/>
    <w:rsid w:val="008B07ED"/>
    <w:rsid w:val="008B0DE5"/>
    <w:rsid w:val="008B58D3"/>
    <w:rsid w:val="008B730F"/>
    <w:rsid w:val="008C0305"/>
    <w:rsid w:val="008C0F1F"/>
    <w:rsid w:val="008C1C17"/>
    <w:rsid w:val="008C1C25"/>
    <w:rsid w:val="008C33B5"/>
    <w:rsid w:val="008C528E"/>
    <w:rsid w:val="008C7B96"/>
    <w:rsid w:val="008D25B9"/>
    <w:rsid w:val="008D3E46"/>
    <w:rsid w:val="008E0773"/>
    <w:rsid w:val="008E1790"/>
    <w:rsid w:val="008E443F"/>
    <w:rsid w:val="008E45F0"/>
    <w:rsid w:val="008E489F"/>
    <w:rsid w:val="008E49E9"/>
    <w:rsid w:val="008E724B"/>
    <w:rsid w:val="008F150A"/>
    <w:rsid w:val="008F1D0B"/>
    <w:rsid w:val="008F22F1"/>
    <w:rsid w:val="008F5124"/>
    <w:rsid w:val="008F5488"/>
    <w:rsid w:val="008F5769"/>
    <w:rsid w:val="008F5D63"/>
    <w:rsid w:val="00903B04"/>
    <w:rsid w:val="00904C4C"/>
    <w:rsid w:val="009059DE"/>
    <w:rsid w:val="0090726D"/>
    <w:rsid w:val="00907284"/>
    <w:rsid w:val="00907672"/>
    <w:rsid w:val="0091167B"/>
    <w:rsid w:val="0091528C"/>
    <w:rsid w:val="00915A13"/>
    <w:rsid w:val="00921B5F"/>
    <w:rsid w:val="009251D9"/>
    <w:rsid w:val="00925CB2"/>
    <w:rsid w:val="0093063E"/>
    <w:rsid w:val="00931196"/>
    <w:rsid w:val="00932D2A"/>
    <w:rsid w:val="009344CD"/>
    <w:rsid w:val="009353A8"/>
    <w:rsid w:val="00935D96"/>
    <w:rsid w:val="009372DD"/>
    <w:rsid w:val="009378DE"/>
    <w:rsid w:val="0094378B"/>
    <w:rsid w:val="00953A48"/>
    <w:rsid w:val="00954332"/>
    <w:rsid w:val="0095541D"/>
    <w:rsid w:val="0095622C"/>
    <w:rsid w:val="00956A40"/>
    <w:rsid w:val="0096017B"/>
    <w:rsid w:val="00963DCA"/>
    <w:rsid w:val="0096400D"/>
    <w:rsid w:val="00966B3E"/>
    <w:rsid w:val="00972395"/>
    <w:rsid w:val="009745A6"/>
    <w:rsid w:val="00974EB0"/>
    <w:rsid w:val="00975B4A"/>
    <w:rsid w:val="00981ABD"/>
    <w:rsid w:val="00984983"/>
    <w:rsid w:val="009850CB"/>
    <w:rsid w:val="009906B9"/>
    <w:rsid w:val="009920BA"/>
    <w:rsid w:val="009944F4"/>
    <w:rsid w:val="0099519A"/>
    <w:rsid w:val="00995FAA"/>
    <w:rsid w:val="0099663E"/>
    <w:rsid w:val="009A0362"/>
    <w:rsid w:val="009A6E33"/>
    <w:rsid w:val="009A7FA6"/>
    <w:rsid w:val="009B10EC"/>
    <w:rsid w:val="009B299B"/>
    <w:rsid w:val="009B50BB"/>
    <w:rsid w:val="009B65BA"/>
    <w:rsid w:val="009B6FC7"/>
    <w:rsid w:val="009B7B32"/>
    <w:rsid w:val="009C0187"/>
    <w:rsid w:val="009C1E16"/>
    <w:rsid w:val="009C2A6E"/>
    <w:rsid w:val="009C2A90"/>
    <w:rsid w:val="009C34D4"/>
    <w:rsid w:val="009C4E36"/>
    <w:rsid w:val="009D21D8"/>
    <w:rsid w:val="009D4045"/>
    <w:rsid w:val="009D5241"/>
    <w:rsid w:val="009D53E7"/>
    <w:rsid w:val="009D5EAD"/>
    <w:rsid w:val="009E122F"/>
    <w:rsid w:val="009E1C10"/>
    <w:rsid w:val="009E6068"/>
    <w:rsid w:val="009F0BA6"/>
    <w:rsid w:val="009F4CB2"/>
    <w:rsid w:val="009F59EB"/>
    <w:rsid w:val="009F5ECF"/>
    <w:rsid w:val="009F6F80"/>
    <w:rsid w:val="00A03D2A"/>
    <w:rsid w:val="00A04A6A"/>
    <w:rsid w:val="00A04E2E"/>
    <w:rsid w:val="00A114D1"/>
    <w:rsid w:val="00A147A0"/>
    <w:rsid w:val="00A17319"/>
    <w:rsid w:val="00A20270"/>
    <w:rsid w:val="00A2042A"/>
    <w:rsid w:val="00A21EFD"/>
    <w:rsid w:val="00A2347D"/>
    <w:rsid w:val="00A25F92"/>
    <w:rsid w:val="00A269A9"/>
    <w:rsid w:val="00A33D47"/>
    <w:rsid w:val="00A36015"/>
    <w:rsid w:val="00A403FC"/>
    <w:rsid w:val="00A41BB6"/>
    <w:rsid w:val="00A45E8F"/>
    <w:rsid w:val="00A464C8"/>
    <w:rsid w:val="00A50E2F"/>
    <w:rsid w:val="00A528CF"/>
    <w:rsid w:val="00A615F3"/>
    <w:rsid w:val="00A622C5"/>
    <w:rsid w:val="00A71AC3"/>
    <w:rsid w:val="00A7611C"/>
    <w:rsid w:val="00A764D1"/>
    <w:rsid w:val="00A7670F"/>
    <w:rsid w:val="00A77878"/>
    <w:rsid w:val="00A80BF7"/>
    <w:rsid w:val="00A812F3"/>
    <w:rsid w:val="00A81B51"/>
    <w:rsid w:val="00A83D3A"/>
    <w:rsid w:val="00A912D1"/>
    <w:rsid w:val="00A917B2"/>
    <w:rsid w:val="00A923DC"/>
    <w:rsid w:val="00A971D5"/>
    <w:rsid w:val="00AA3C16"/>
    <w:rsid w:val="00AA5A8A"/>
    <w:rsid w:val="00AB5368"/>
    <w:rsid w:val="00AC0087"/>
    <w:rsid w:val="00AC74DD"/>
    <w:rsid w:val="00AD5C5C"/>
    <w:rsid w:val="00AD6904"/>
    <w:rsid w:val="00AE04B9"/>
    <w:rsid w:val="00AE0916"/>
    <w:rsid w:val="00AE67EF"/>
    <w:rsid w:val="00AF60A0"/>
    <w:rsid w:val="00AF7C11"/>
    <w:rsid w:val="00B11831"/>
    <w:rsid w:val="00B12248"/>
    <w:rsid w:val="00B13348"/>
    <w:rsid w:val="00B16B35"/>
    <w:rsid w:val="00B17129"/>
    <w:rsid w:val="00B228E1"/>
    <w:rsid w:val="00B23F63"/>
    <w:rsid w:val="00B24BEB"/>
    <w:rsid w:val="00B2722B"/>
    <w:rsid w:val="00B33A7E"/>
    <w:rsid w:val="00B371EF"/>
    <w:rsid w:val="00B37D22"/>
    <w:rsid w:val="00B51AEB"/>
    <w:rsid w:val="00B528ED"/>
    <w:rsid w:val="00B53977"/>
    <w:rsid w:val="00B54B50"/>
    <w:rsid w:val="00B55582"/>
    <w:rsid w:val="00B60C0C"/>
    <w:rsid w:val="00B61156"/>
    <w:rsid w:val="00B61667"/>
    <w:rsid w:val="00B67FC7"/>
    <w:rsid w:val="00B8299B"/>
    <w:rsid w:val="00B83D75"/>
    <w:rsid w:val="00B842BE"/>
    <w:rsid w:val="00B91578"/>
    <w:rsid w:val="00B93098"/>
    <w:rsid w:val="00B94ACB"/>
    <w:rsid w:val="00B967AC"/>
    <w:rsid w:val="00B97AF8"/>
    <w:rsid w:val="00BA4449"/>
    <w:rsid w:val="00BA52D6"/>
    <w:rsid w:val="00BA637F"/>
    <w:rsid w:val="00BB14AF"/>
    <w:rsid w:val="00BB1C01"/>
    <w:rsid w:val="00BB3315"/>
    <w:rsid w:val="00BB4985"/>
    <w:rsid w:val="00BB4ED6"/>
    <w:rsid w:val="00BB5EBB"/>
    <w:rsid w:val="00BB5F2B"/>
    <w:rsid w:val="00BB6FBE"/>
    <w:rsid w:val="00BB7142"/>
    <w:rsid w:val="00BB7F08"/>
    <w:rsid w:val="00BC0DB2"/>
    <w:rsid w:val="00BC1E50"/>
    <w:rsid w:val="00BC2CD1"/>
    <w:rsid w:val="00BC341C"/>
    <w:rsid w:val="00BC4906"/>
    <w:rsid w:val="00BD0B03"/>
    <w:rsid w:val="00BD3C40"/>
    <w:rsid w:val="00BD4FE6"/>
    <w:rsid w:val="00BE222F"/>
    <w:rsid w:val="00BE277B"/>
    <w:rsid w:val="00BE363C"/>
    <w:rsid w:val="00BE7464"/>
    <w:rsid w:val="00BF2B86"/>
    <w:rsid w:val="00BF2E33"/>
    <w:rsid w:val="00BF6740"/>
    <w:rsid w:val="00BF7636"/>
    <w:rsid w:val="00BF7ABA"/>
    <w:rsid w:val="00C020F9"/>
    <w:rsid w:val="00C024D0"/>
    <w:rsid w:val="00C042DB"/>
    <w:rsid w:val="00C06E1A"/>
    <w:rsid w:val="00C15CE0"/>
    <w:rsid w:val="00C15EEA"/>
    <w:rsid w:val="00C16683"/>
    <w:rsid w:val="00C1683D"/>
    <w:rsid w:val="00C17A99"/>
    <w:rsid w:val="00C20095"/>
    <w:rsid w:val="00C2062F"/>
    <w:rsid w:val="00C22B46"/>
    <w:rsid w:val="00C24225"/>
    <w:rsid w:val="00C304B6"/>
    <w:rsid w:val="00C31C64"/>
    <w:rsid w:val="00C37076"/>
    <w:rsid w:val="00C4179F"/>
    <w:rsid w:val="00C44353"/>
    <w:rsid w:val="00C51683"/>
    <w:rsid w:val="00C568EF"/>
    <w:rsid w:val="00C6185F"/>
    <w:rsid w:val="00C61E64"/>
    <w:rsid w:val="00C6299B"/>
    <w:rsid w:val="00C661E6"/>
    <w:rsid w:val="00C66448"/>
    <w:rsid w:val="00C67141"/>
    <w:rsid w:val="00C67152"/>
    <w:rsid w:val="00C7032E"/>
    <w:rsid w:val="00C7071C"/>
    <w:rsid w:val="00C72698"/>
    <w:rsid w:val="00C73385"/>
    <w:rsid w:val="00C74605"/>
    <w:rsid w:val="00C76E28"/>
    <w:rsid w:val="00C91414"/>
    <w:rsid w:val="00C91788"/>
    <w:rsid w:val="00C92927"/>
    <w:rsid w:val="00C92AD1"/>
    <w:rsid w:val="00C92ECE"/>
    <w:rsid w:val="00C9440A"/>
    <w:rsid w:val="00C96734"/>
    <w:rsid w:val="00CA1588"/>
    <w:rsid w:val="00CA1DC6"/>
    <w:rsid w:val="00CA3933"/>
    <w:rsid w:val="00CA451A"/>
    <w:rsid w:val="00CA4754"/>
    <w:rsid w:val="00CA569E"/>
    <w:rsid w:val="00CA5D15"/>
    <w:rsid w:val="00CB06B0"/>
    <w:rsid w:val="00CB08B4"/>
    <w:rsid w:val="00CB569D"/>
    <w:rsid w:val="00CB59A9"/>
    <w:rsid w:val="00CB66C9"/>
    <w:rsid w:val="00CB7737"/>
    <w:rsid w:val="00CC1587"/>
    <w:rsid w:val="00CC2979"/>
    <w:rsid w:val="00CC2E20"/>
    <w:rsid w:val="00CC4529"/>
    <w:rsid w:val="00CC6F12"/>
    <w:rsid w:val="00CC7887"/>
    <w:rsid w:val="00CD0A4B"/>
    <w:rsid w:val="00CD3FEF"/>
    <w:rsid w:val="00CD5070"/>
    <w:rsid w:val="00CD5F17"/>
    <w:rsid w:val="00CD712A"/>
    <w:rsid w:val="00CD743D"/>
    <w:rsid w:val="00CE21DF"/>
    <w:rsid w:val="00CE486D"/>
    <w:rsid w:val="00CE4B3F"/>
    <w:rsid w:val="00CE4EEF"/>
    <w:rsid w:val="00CE6666"/>
    <w:rsid w:val="00CF07A5"/>
    <w:rsid w:val="00CF45FA"/>
    <w:rsid w:val="00CF4F37"/>
    <w:rsid w:val="00CF6142"/>
    <w:rsid w:val="00CF7665"/>
    <w:rsid w:val="00D00329"/>
    <w:rsid w:val="00D007DC"/>
    <w:rsid w:val="00D01851"/>
    <w:rsid w:val="00D05FD2"/>
    <w:rsid w:val="00D06D35"/>
    <w:rsid w:val="00D122CF"/>
    <w:rsid w:val="00D13868"/>
    <w:rsid w:val="00D13FA5"/>
    <w:rsid w:val="00D14954"/>
    <w:rsid w:val="00D164A0"/>
    <w:rsid w:val="00D20541"/>
    <w:rsid w:val="00D21AF1"/>
    <w:rsid w:val="00D22E1C"/>
    <w:rsid w:val="00D23D2C"/>
    <w:rsid w:val="00D2541C"/>
    <w:rsid w:val="00D25D62"/>
    <w:rsid w:val="00D26AEE"/>
    <w:rsid w:val="00D308CC"/>
    <w:rsid w:val="00D31024"/>
    <w:rsid w:val="00D310A8"/>
    <w:rsid w:val="00D34F4A"/>
    <w:rsid w:val="00D35D73"/>
    <w:rsid w:val="00D370C6"/>
    <w:rsid w:val="00D37EEA"/>
    <w:rsid w:val="00D43CE0"/>
    <w:rsid w:val="00D44257"/>
    <w:rsid w:val="00D44BDF"/>
    <w:rsid w:val="00D47485"/>
    <w:rsid w:val="00D52A05"/>
    <w:rsid w:val="00D53C4D"/>
    <w:rsid w:val="00D56C14"/>
    <w:rsid w:val="00D574D6"/>
    <w:rsid w:val="00D57DBF"/>
    <w:rsid w:val="00D60110"/>
    <w:rsid w:val="00D6055A"/>
    <w:rsid w:val="00D60BFF"/>
    <w:rsid w:val="00D613D2"/>
    <w:rsid w:val="00D618C6"/>
    <w:rsid w:val="00D61BB9"/>
    <w:rsid w:val="00D61EC6"/>
    <w:rsid w:val="00D626AC"/>
    <w:rsid w:val="00D62E1D"/>
    <w:rsid w:val="00D651CC"/>
    <w:rsid w:val="00D67E83"/>
    <w:rsid w:val="00D713A6"/>
    <w:rsid w:val="00D71E35"/>
    <w:rsid w:val="00D748A7"/>
    <w:rsid w:val="00D76259"/>
    <w:rsid w:val="00D76E97"/>
    <w:rsid w:val="00D84C8F"/>
    <w:rsid w:val="00D84FA2"/>
    <w:rsid w:val="00D853D1"/>
    <w:rsid w:val="00D8638B"/>
    <w:rsid w:val="00D87F10"/>
    <w:rsid w:val="00D91307"/>
    <w:rsid w:val="00D922E6"/>
    <w:rsid w:val="00D96380"/>
    <w:rsid w:val="00D96472"/>
    <w:rsid w:val="00D976D2"/>
    <w:rsid w:val="00D978DD"/>
    <w:rsid w:val="00DA1B4F"/>
    <w:rsid w:val="00DA38FA"/>
    <w:rsid w:val="00DA4943"/>
    <w:rsid w:val="00DA4F3E"/>
    <w:rsid w:val="00DA54D3"/>
    <w:rsid w:val="00DA5563"/>
    <w:rsid w:val="00DA6684"/>
    <w:rsid w:val="00DA7C35"/>
    <w:rsid w:val="00DB258C"/>
    <w:rsid w:val="00DB48B9"/>
    <w:rsid w:val="00DB4B7A"/>
    <w:rsid w:val="00DB62D7"/>
    <w:rsid w:val="00DC5231"/>
    <w:rsid w:val="00DC6549"/>
    <w:rsid w:val="00DC6C97"/>
    <w:rsid w:val="00DD15A6"/>
    <w:rsid w:val="00DD1C5A"/>
    <w:rsid w:val="00DD29F0"/>
    <w:rsid w:val="00DD2DA3"/>
    <w:rsid w:val="00DD4D25"/>
    <w:rsid w:val="00DD745F"/>
    <w:rsid w:val="00DE0A9F"/>
    <w:rsid w:val="00DE540E"/>
    <w:rsid w:val="00DE5B59"/>
    <w:rsid w:val="00DE5F5B"/>
    <w:rsid w:val="00DF3830"/>
    <w:rsid w:val="00DF4002"/>
    <w:rsid w:val="00DF41D8"/>
    <w:rsid w:val="00DF55C3"/>
    <w:rsid w:val="00DF672A"/>
    <w:rsid w:val="00DF68F2"/>
    <w:rsid w:val="00E0129F"/>
    <w:rsid w:val="00E020BA"/>
    <w:rsid w:val="00E048D4"/>
    <w:rsid w:val="00E06FFD"/>
    <w:rsid w:val="00E14E59"/>
    <w:rsid w:val="00E15830"/>
    <w:rsid w:val="00E15A26"/>
    <w:rsid w:val="00E1617C"/>
    <w:rsid w:val="00E204C4"/>
    <w:rsid w:val="00E2293B"/>
    <w:rsid w:val="00E23286"/>
    <w:rsid w:val="00E26D70"/>
    <w:rsid w:val="00E27BF3"/>
    <w:rsid w:val="00E33446"/>
    <w:rsid w:val="00E33699"/>
    <w:rsid w:val="00E3547F"/>
    <w:rsid w:val="00E357DC"/>
    <w:rsid w:val="00E42F33"/>
    <w:rsid w:val="00E46B57"/>
    <w:rsid w:val="00E4722F"/>
    <w:rsid w:val="00E52FDE"/>
    <w:rsid w:val="00E53091"/>
    <w:rsid w:val="00E53D04"/>
    <w:rsid w:val="00E544EF"/>
    <w:rsid w:val="00E624ED"/>
    <w:rsid w:val="00E62A5F"/>
    <w:rsid w:val="00E675D1"/>
    <w:rsid w:val="00E67FE0"/>
    <w:rsid w:val="00E71EF7"/>
    <w:rsid w:val="00E7307F"/>
    <w:rsid w:val="00E7309E"/>
    <w:rsid w:val="00E77E85"/>
    <w:rsid w:val="00E820E2"/>
    <w:rsid w:val="00E855E2"/>
    <w:rsid w:val="00E85B61"/>
    <w:rsid w:val="00E86CB1"/>
    <w:rsid w:val="00E870FC"/>
    <w:rsid w:val="00E910D9"/>
    <w:rsid w:val="00E92512"/>
    <w:rsid w:val="00E92E55"/>
    <w:rsid w:val="00EA1848"/>
    <w:rsid w:val="00EA234F"/>
    <w:rsid w:val="00EB11E0"/>
    <w:rsid w:val="00EB16FB"/>
    <w:rsid w:val="00EB1A3C"/>
    <w:rsid w:val="00EB1CFE"/>
    <w:rsid w:val="00EB54D6"/>
    <w:rsid w:val="00EB6156"/>
    <w:rsid w:val="00EB64A7"/>
    <w:rsid w:val="00EB7C10"/>
    <w:rsid w:val="00EC00AF"/>
    <w:rsid w:val="00EC39B8"/>
    <w:rsid w:val="00EC3CCA"/>
    <w:rsid w:val="00EC3F8D"/>
    <w:rsid w:val="00EC6798"/>
    <w:rsid w:val="00EC78EB"/>
    <w:rsid w:val="00ED073C"/>
    <w:rsid w:val="00ED39F0"/>
    <w:rsid w:val="00ED5DFC"/>
    <w:rsid w:val="00ED67EF"/>
    <w:rsid w:val="00EE2DF3"/>
    <w:rsid w:val="00EE3000"/>
    <w:rsid w:val="00EE4A12"/>
    <w:rsid w:val="00EE52A9"/>
    <w:rsid w:val="00EE647D"/>
    <w:rsid w:val="00EF1477"/>
    <w:rsid w:val="00EF34AC"/>
    <w:rsid w:val="00EF5759"/>
    <w:rsid w:val="00EF75D6"/>
    <w:rsid w:val="00EF7872"/>
    <w:rsid w:val="00F004B9"/>
    <w:rsid w:val="00F01362"/>
    <w:rsid w:val="00F0546B"/>
    <w:rsid w:val="00F06A82"/>
    <w:rsid w:val="00F06CFB"/>
    <w:rsid w:val="00F07DCD"/>
    <w:rsid w:val="00F102AA"/>
    <w:rsid w:val="00F140B3"/>
    <w:rsid w:val="00F1785F"/>
    <w:rsid w:val="00F17B2C"/>
    <w:rsid w:val="00F214E7"/>
    <w:rsid w:val="00F23574"/>
    <w:rsid w:val="00F23CA5"/>
    <w:rsid w:val="00F24201"/>
    <w:rsid w:val="00F24BAE"/>
    <w:rsid w:val="00F255DF"/>
    <w:rsid w:val="00F320BF"/>
    <w:rsid w:val="00F34E5C"/>
    <w:rsid w:val="00F4234E"/>
    <w:rsid w:val="00F44A23"/>
    <w:rsid w:val="00F45E71"/>
    <w:rsid w:val="00F46B6D"/>
    <w:rsid w:val="00F47393"/>
    <w:rsid w:val="00F51DDE"/>
    <w:rsid w:val="00F54892"/>
    <w:rsid w:val="00F57CEB"/>
    <w:rsid w:val="00F6163C"/>
    <w:rsid w:val="00F61A01"/>
    <w:rsid w:val="00F664A4"/>
    <w:rsid w:val="00F71B7D"/>
    <w:rsid w:val="00F7265D"/>
    <w:rsid w:val="00F739C1"/>
    <w:rsid w:val="00F74CCB"/>
    <w:rsid w:val="00F77697"/>
    <w:rsid w:val="00F82CBE"/>
    <w:rsid w:val="00F83778"/>
    <w:rsid w:val="00F90F63"/>
    <w:rsid w:val="00F91FE5"/>
    <w:rsid w:val="00F9579D"/>
    <w:rsid w:val="00FA1107"/>
    <w:rsid w:val="00FA30FF"/>
    <w:rsid w:val="00FA3366"/>
    <w:rsid w:val="00FA4C61"/>
    <w:rsid w:val="00FA6F03"/>
    <w:rsid w:val="00FB5942"/>
    <w:rsid w:val="00FB6A60"/>
    <w:rsid w:val="00FB6A65"/>
    <w:rsid w:val="00FB7E8E"/>
    <w:rsid w:val="00FC00A9"/>
    <w:rsid w:val="00FC06E4"/>
    <w:rsid w:val="00FC0893"/>
    <w:rsid w:val="00FC09D7"/>
    <w:rsid w:val="00FC4FAB"/>
    <w:rsid w:val="00FC51FE"/>
    <w:rsid w:val="00FD2837"/>
    <w:rsid w:val="00FD4310"/>
    <w:rsid w:val="00FD5001"/>
    <w:rsid w:val="00FD67B0"/>
    <w:rsid w:val="00FD689B"/>
    <w:rsid w:val="00FD7C3A"/>
    <w:rsid w:val="00FE0A71"/>
    <w:rsid w:val="00FE3421"/>
    <w:rsid w:val="00FE49BE"/>
    <w:rsid w:val="00FE4DAD"/>
    <w:rsid w:val="00FF2BF0"/>
    <w:rsid w:val="00FF4019"/>
    <w:rsid w:val="00FF6965"/>
    <w:rsid w:val="00FF70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2FDF"/>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semiHidden/>
    <w:rsid w:val="00DB258C"/>
    <w:pPr>
      <w:ind w:left="240"/>
    </w:pPr>
    <w:rPr>
      <w:rFonts w:cs="Arial"/>
      <w:sz w:val="24"/>
      <w:szCs w:val="24"/>
      <w:lang w:eastAsia="sl-SI"/>
    </w:rPr>
  </w:style>
  <w:style w:type="character" w:styleId="Hiperpovezava">
    <w:name w:val="Hyperlink"/>
    <w:uiPriority w:val="99"/>
    <w:rsid w:val="007D2FDF"/>
    <w:rPr>
      <w:color w:val="0032B5"/>
      <w:u w:val="single"/>
    </w:rPr>
  </w:style>
  <w:style w:type="paragraph" w:styleId="Navadensplet">
    <w:name w:val="Normal (Web)"/>
    <w:basedOn w:val="Navaden"/>
    <w:rsid w:val="007D2FDF"/>
    <w:pPr>
      <w:spacing w:before="240"/>
    </w:pPr>
    <w:rPr>
      <w:rFonts w:ascii="Verdana" w:hAnsi="Verdana"/>
      <w:sz w:val="17"/>
      <w:szCs w:val="17"/>
      <w:lang w:eastAsia="sl-SI"/>
    </w:rPr>
  </w:style>
  <w:style w:type="paragraph" w:customStyle="1" w:styleId="Znak">
    <w:name w:val="Znak"/>
    <w:basedOn w:val="Navaden"/>
    <w:rsid w:val="004D0B20"/>
    <w:rPr>
      <w:rFonts w:ascii="Times New Roman" w:hAnsi="Times New Roman"/>
      <w:sz w:val="24"/>
      <w:szCs w:val="24"/>
      <w:lang w:val="pl-PL" w:eastAsia="pl-PL"/>
    </w:rPr>
  </w:style>
  <w:style w:type="paragraph" w:customStyle="1" w:styleId="ListParagraph1">
    <w:name w:val="List Paragraph1"/>
    <w:basedOn w:val="Navaden"/>
    <w:rsid w:val="004D0B20"/>
    <w:pPr>
      <w:ind w:left="720"/>
      <w:contextualSpacing/>
    </w:pPr>
    <w:rPr>
      <w:rFonts w:eastAsia="Calibri"/>
    </w:rPr>
  </w:style>
  <w:style w:type="character" w:customStyle="1" w:styleId="navadenchar1">
    <w:name w:val="navaden__char1"/>
    <w:rsid w:val="003F4E20"/>
    <w:rPr>
      <w:rFonts w:ascii="Arial" w:hAnsi="Arial" w:cs="Arial" w:hint="default"/>
      <w:strike w:val="0"/>
      <w:dstrike w:val="0"/>
      <w:sz w:val="20"/>
      <w:szCs w:val="20"/>
      <w:u w:val="none"/>
      <w:effect w:val="none"/>
    </w:rPr>
  </w:style>
  <w:style w:type="paragraph" w:customStyle="1" w:styleId="navaden1">
    <w:name w:val="navaden1"/>
    <w:basedOn w:val="Navaden"/>
    <w:rsid w:val="003F4E20"/>
    <w:pPr>
      <w:spacing w:line="260" w:lineRule="atLeast"/>
    </w:pPr>
    <w:rPr>
      <w:rFonts w:cs="Arial"/>
      <w:sz w:val="20"/>
      <w:szCs w:val="20"/>
      <w:lang w:val="en-US"/>
    </w:rPr>
  </w:style>
  <w:style w:type="paragraph" w:styleId="Telobesedila3">
    <w:name w:val="Body Text 3"/>
    <w:basedOn w:val="Navaden"/>
    <w:unhideWhenUsed/>
    <w:rsid w:val="004C611C"/>
    <w:pPr>
      <w:autoSpaceDE w:val="0"/>
      <w:autoSpaceDN w:val="0"/>
      <w:adjustRightInd w:val="0"/>
      <w:spacing w:line="360" w:lineRule="auto"/>
      <w:jc w:val="both"/>
    </w:pPr>
    <w:rPr>
      <w:rFonts w:ascii="Times New Roman" w:hAnsi="Times New Roman"/>
      <w:sz w:val="24"/>
      <w:szCs w:val="24"/>
      <w:lang w:val="en-GB" w:eastAsia="sl-SI"/>
    </w:rPr>
  </w:style>
  <w:style w:type="paragraph" w:customStyle="1" w:styleId="ZnakZnakZnak">
    <w:name w:val="Znak Znak Znak"/>
    <w:basedOn w:val="Navaden"/>
    <w:rsid w:val="00C661E6"/>
    <w:pPr>
      <w:spacing w:after="160" w:line="240" w:lineRule="exact"/>
    </w:pPr>
    <w:rPr>
      <w:rFonts w:ascii="Tahoma" w:hAnsi="Tahoma"/>
      <w:sz w:val="20"/>
      <w:szCs w:val="20"/>
      <w:lang w:val="en-US"/>
    </w:rPr>
  </w:style>
  <w:style w:type="paragraph" w:customStyle="1" w:styleId="ZnakZnakZnakZnakZnakZnak">
    <w:name w:val="Znak Znak Znak Znak Znak Znak"/>
    <w:basedOn w:val="Navaden"/>
    <w:rsid w:val="00C661E6"/>
    <w:pPr>
      <w:spacing w:after="160" w:line="240" w:lineRule="exact"/>
    </w:pPr>
    <w:rPr>
      <w:rFonts w:ascii="Tahoma" w:hAnsi="Tahoma"/>
      <w:sz w:val="20"/>
      <w:szCs w:val="20"/>
      <w:lang w:val="en-US"/>
    </w:rPr>
  </w:style>
  <w:style w:type="paragraph" w:customStyle="1" w:styleId="ZnakZnak1Znak">
    <w:name w:val="Znak Znak1 Znak"/>
    <w:basedOn w:val="Navaden"/>
    <w:rsid w:val="00C661E6"/>
    <w:pPr>
      <w:spacing w:after="160" w:line="240" w:lineRule="exact"/>
    </w:pPr>
    <w:rPr>
      <w:rFonts w:ascii="Tahoma" w:hAnsi="Tahoma"/>
      <w:sz w:val="20"/>
      <w:szCs w:val="20"/>
      <w:lang w:val="en-US"/>
    </w:rPr>
  </w:style>
  <w:style w:type="paragraph" w:customStyle="1" w:styleId="ZnakZnakCharZnakCharCharZnakCharCharZnakCharCharZnak">
    <w:name w:val="Znak Znak Char Znak Char Char Znak Char Char Znak Char Char Znak"/>
    <w:basedOn w:val="Navaden"/>
    <w:rsid w:val="00C024D0"/>
    <w:rPr>
      <w:rFonts w:ascii="Times New Roman" w:hAnsi="Times New Roman"/>
      <w:sz w:val="24"/>
      <w:szCs w:val="24"/>
      <w:lang w:val="pl-PL" w:eastAsia="pl-PL"/>
    </w:rPr>
  </w:style>
  <w:style w:type="paragraph" w:styleId="Glava">
    <w:name w:val="header"/>
    <w:basedOn w:val="Navaden"/>
    <w:rsid w:val="00390765"/>
    <w:pPr>
      <w:tabs>
        <w:tab w:val="center" w:pos="4536"/>
        <w:tab w:val="right" w:pos="9072"/>
      </w:tabs>
    </w:pPr>
  </w:style>
  <w:style w:type="paragraph" w:styleId="Noga">
    <w:name w:val="footer"/>
    <w:basedOn w:val="Navaden"/>
    <w:link w:val="NogaZnak"/>
    <w:uiPriority w:val="99"/>
    <w:rsid w:val="00390765"/>
    <w:pPr>
      <w:tabs>
        <w:tab w:val="center" w:pos="4536"/>
        <w:tab w:val="right" w:pos="9072"/>
      </w:tabs>
    </w:pPr>
  </w:style>
  <w:style w:type="character" w:styleId="tevilkastrani">
    <w:name w:val="page number"/>
    <w:basedOn w:val="Privzetapisavaodstavka"/>
    <w:rsid w:val="00390765"/>
  </w:style>
  <w:style w:type="paragraph" w:styleId="Zgradbadokumenta">
    <w:name w:val="Document Map"/>
    <w:basedOn w:val="Navaden"/>
    <w:semiHidden/>
    <w:rsid w:val="008E489F"/>
    <w:pPr>
      <w:shd w:val="clear" w:color="auto" w:fill="000080"/>
    </w:pPr>
    <w:rPr>
      <w:rFonts w:ascii="Tahoma" w:hAnsi="Tahoma" w:cs="Tahoma"/>
      <w:sz w:val="20"/>
      <w:szCs w:val="20"/>
    </w:rPr>
  </w:style>
  <w:style w:type="paragraph" w:styleId="Besedilooblaka">
    <w:name w:val="Balloon Text"/>
    <w:basedOn w:val="Navaden"/>
    <w:link w:val="BesedilooblakaZnak"/>
    <w:rsid w:val="009F59EB"/>
    <w:rPr>
      <w:rFonts w:ascii="Tahoma" w:hAnsi="Tahoma"/>
      <w:sz w:val="16"/>
      <w:szCs w:val="16"/>
      <w:lang w:val="x-none"/>
    </w:rPr>
  </w:style>
  <w:style w:type="character" w:customStyle="1" w:styleId="BesedilooblakaZnak">
    <w:name w:val="Besedilo oblačka Znak"/>
    <w:link w:val="Besedilooblaka"/>
    <w:rsid w:val="009F59EB"/>
    <w:rPr>
      <w:rFonts w:ascii="Tahoma" w:hAnsi="Tahoma" w:cs="Tahoma"/>
      <w:sz w:val="16"/>
      <w:szCs w:val="16"/>
      <w:lang w:eastAsia="en-US"/>
    </w:rPr>
  </w:style>
  <w:style w:type="paragraph" w:customStyle="1" w:styleId="naslglav">
    <w:name w:val="naslglav"/>
    <w:basedOn w:val="Navaden"/>
    <w:rsid w:val="00A812F3"/>
    <w:pPr>
      <w:spacing w:before="240"/>
    </w:pPr>
    <w:rPr>
      <w:rFonts w:ascii="Verdana" w:hAnsi="Verdana"/>
      <w:b/>
      <w:bCs/>
      <w:color w:val="313966"/>
      <w:lang w:eastAsia="sl-SI"/>
    </w:rPr>
  </w:style>
  <w:style w:type="character" w:styleId="SledenaHiperpovezava">
    <w:name w:val="FollowedHyperlink"/>
    <w:rsid w:val="00CB08B4"/>
    <w:rPr>
      <w:color w:val="800080"/>
      <w:u w:val="single"/>
    </w:rPr>
  </w:style>
  <w:style w:type="paragraph" w:styleId="Odstavekseznama">
    <w:name w:val="List Paragraph"/>
    <w:basedOn w:val="Navaden"/>
    <w:uiPriority w:val="99"/>
    <w:qFormat/>
    <w:rsid w:val="00774B09"/>
    <w:pPr>
      <w:ind w:left="720" w:firstLine="360"/>
      <w:contextualSpacing/>
    </w:pPr>
    <w:rPr>
      <w:rFonts w:eastAsia="Arial"/>
    </w:rPr>
  </w:style>
  <w:style w:type="character" w:styleId="Pripombasklic">
    <w:name w:val="annotation reference"/>
    <w:uiPriority w:val="99"/>
    <w:rsid w:val="0091528C"/>
    <w:rPr>
      <w:sz w:val="16"/>
      <w:szCs w:val="16"/>
    </w:rPr>
  </w:style>
  <w:style w:type="paragraph" w:styleId="Pripombabesedilo">
    <w:name w:val="annotation text"/>
    <w:basedOn w:val="Navaden"/>
    <w:link w:val="PripombabesediloZnak"/>
    <w:uiPriority w:val="99"/>
    <w:rsid w:val="0091528C"/>
    <w:rPr>
      <w:sz w:val="20"/>
      <w:szCs w:val="20"/>
      <w:lang w:val="x-none"/>
    </w:rPr>
  </w:style>
  <w:style w:type="character" w:customStyle="1" w:styleId="PripombabesediloZnak">
    <w:name w:val="Pripomba – besedilo Znak"/>
    <w:link w:val="Pripombabesedilo"/>
    <w:uiPriority w:val="99"/>
    <w:rsid w:val="0091528C"/>
    <w:rPr>
      <w:rFonts w:ascii="Arial" w:hAnsi="Arial"/>
      <w:lang w:eastAsia="en-US"/>
    </w:rPr>
  </w:style>
  <w:style w:type="paragraph" w:styleId="Zadevapripombe">
    <w:name w:val="annotation subject"/>
    <w:basedOn w:val="Pripombabesedilo"/>
    <w:next w:val="Pripombabesedilo"/>
    <w:link w:val="ZadevapripombeZnak"/>
    <w:rsid w:val="0091528C"/>
    <w:rPr>
      <w:b/>
      <w:bCs/>
    </w:rPr>
  </w:style>
  <w:style w:type="character" w:customStyle="1" w:styleId="ZadevapripombeZnak">
    <w:name w:val="Zadeva pripombe Znak"/>
    <w:link w:val="Zadevapripombe"/>
    <w:rsid w:val="0091528C"/>
    <w:rPr>
      <w:rFonts w:ascii="Arial" w:hAnsi="Arial"/>
      <w:b/>
      <w:bCs/>
      <w:lang w:eastAsia="en-US"/>
    </w:rPr>
  </w:style>
  <w:style w:type="character" w:customStyle="1" w:styleId="apple-converted-space">
    <w:name w:val="apple-converted-space"/>
    <w:rsid w:val="001949C6"/>
  </w:style>
  <w:style w:type="paragraph" w:styleId="Telobesedila">
    <w:name w:val="Body Text"/>
    <w:aliases w:val="12345,Body"/>
    <w:basedOn w:val="Navaden"/>
    <w:link w:val="TelobesedilaZnak"/>
    <w:rsid w:val="00BB4ED6"/>
    <w:rPr>
      <w:b/>
      <w:bCs/>
      <w:i/>
      <w:iCs/>
      <w:lang w:val="x-none"/>
    </w:rPr>
  </w:style>
  <w:style w:type="character" w:customStyle="1" w:styleId="TelobesedilaZnak">
    <w:name w:val="Telo besedila Znak"/>
    <w:aliases w:val="12345 Znak,Body Znak"/>
    <w:link w:val="Telobesedila"/>
    <w:rsid w:val="00BB4ED6"/>
    <w:rPr>
      <w:rFonts w:ascii="Arial" w:hAnsi="Arial"/>
      <w:b/>
      <w:bCs/>
      <w:i/>
      <w:iCs/>
      <w:sz w:val="22"/>
      <w:szCs w:val="22"/>
      <w:lang w:eastAsia="en-US"/>
    </w:rPr>
  </w:style>
  <w:style w:type="table" w:styleId="Tabelamrea">
    <w:name w:val="Table Grid"/>
    <w:basedOn w:val="Navadnatabela"/>
    <w:rsid w:val="0026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uiPriority w:val="99"/>
    <w:rsid w:val="003C343E"/>
    <w:rPr>
      <w:rFonts w:ascii="Arial" w:hAnsi="Arial"/>
      <w:sz w:val="22"/>
      <w:szCs w:val="22"/>
      <w:lang w:eastAsia="en-US"/>
    </w:rPr>
  </w:style>
  <w:style w:type="character" w:styleId="Sprotnaopomba-sklic">
    <w:name w:val="footnote reference"/>
    <w:uiPriority w:val="99"/>
    <w:unhideWhenUsed/>
    <w:rsid w:val="00F140B3"/>
    <w:rPr>
      <w:vertAlign w:val="superscript"/>
    </w:rPr>
  </w:style>
  <w:style w:type="paragraph" w:customStyle="1" w:styleId="Default">
    <w:name w:val="Default"/>
    <w:rsid w:val="00E92512"/>
    <w:pPr>
      <w:autoSpaceDE w:val="0"/>
      <w:autoSpaceDN w:val="0"/>
      <w:adjustRightInd w:val="0"/>
    </w:pPr>
    <w:rPr>
      <w:rFonts w:ascii="Symbol" w:hAnsi="Symbol" w:cs="Symbol"/>
      <w:color w:val="000000"/>
      <w:sz w:val="24"/>
      <w:szCs w:val="24"/>
    </w:rPr>
  </w:style>
  <w:style w:type="paragraph" w:customStyle="1" w:styleId="Odstavekseznama1">
    <w:name w:val="Odstavek seznama1"/>
    <w:basedOn w:val="Navaden"/>
    <w:rsid w:val="00320FDB"/>
    <w:pPr>
      <w:suppressAutoHyphens/>
      <w:spacing w:line="260" w:lineRule="atLeast"/>
      <w:ind w:left="720"/>
      <w:contextualSpacing/>
    </w:pPr>
    <w:rPr>
      <w:rFonts w:cs="Arial"/>
      <w:sz w:val="20"/>
      <w:szCs w:val="24"/>
      <w:lang w:val="en-US" w:eastAsia="zh-CN"/>
    </w:rPr>
  </w:style>
  <w:style w:type="paragraph" w:styleId="Revizija">
    <w:name w:val="Revision"/>
    <w:hidden/>
    <w:uiPriority w:val="99"/>
    <w:semiHidden/>
    <w:rsid w:val="00F24BAE"/>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2FDF"/>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semiHidden/>
    <w:rsid w:val="00DB258C"/>
    <w:pPr>
      <w:ind w:left="240"/>
    </w:pPr>
    <w:rPr>
      <w:rFonts w:cs="Arial"/>
      <w:sz w:val="24"/>
      <w:szCs w:val="24"/>
      <w:lang w:eastAsia="sl-SI"/>
    </w:rPr>
  </w:style>
  <w:style w:type="character" w:styleId="Hiperpovezava">
    <w:name w:val="Hyperlink"/>
    <w:uiPriority w:val="99"/>
    <w:rsid w:val="007D2FDF"/>
    <w:rPr>
      <w:color w:val="0032B5"/>
      <w:u w:val="single"/>
    </w:rPr>
  </w:style>
  <w:style w:type="paragraph" w:styleId="Navadensplet">
    <w:name w:val="Normal (Web)"/>
    <w:basedOn w:val="Navaden"/>
    <w:rsid w:val="007D2FDF"/>
    <w:pPr>
      <w:spacing w:before="240"/>
    </w:pPr>
    <w:rPr>
      <w:rFonts w:ascii="Verdana" w:hAnsi="Verdana"/>
      <w:sz w:val="17"/>
      <w:szCs w:val="17"/>
      <w:lang w:eastAsia="sl-SI"/>
    </w:rPr>
  </w:style>
  <w:style w:type="paragraph" w:customStyle="1" w:styleId="Znak">
    <w:name w:val="Znak"/>
    <w:basedOn w:val="Navaden"/>
    <w:rsid w:val="004D0B20"/>
    <w:rPr>
      <w:rFonts w:ascii="Times New Roman" w:hAnsi="Times New Roman"/>
      <w:sz w:val="24"/>
      <w:szCs w:val="24"/>
      <w:lang w:val="pl-PL" w:eastAsia="pl-PL"/>
    </w:rPr>
  </w:style>
  <w:style w:type="paragraph" w:customStyle="1" w:styleId="ListParagraph1">
    <w:name w:val="List Paragraph1"/>
    <w:basedOn w:val="Navaden"/>
    <w:rsid w:val="004D0B20"/>
    <w:pPr>
      <w:ind w:left="720"/>
      <w:contextualSpacing/>
    </w:pPr>
    <w:rPr>
      <w:rFonts w:eastAsia="Calibri"/>
    </w:rPr>
  </w:style>
  <w:style w:type="character" w:customStyle="1" w:styleId="navadenchar1">
    <w:name w:val="navaden__char1"/>
    <w:rsid w:val="003F4E20"/>
    <w:rPr>
      <w:rFonts w:ascii="Arial" w:hAnsi="Arial" w:cs="Arial" w:hint="default"/>
      <w:strike w:val="0"/>
      <w:dstrike w:val="0"/>
      <w:sz w:val="20"/>
      <w:szCs w:val="20"/>
      <w:u w:val="none"/>
      <w:effect w:val="none"/>
    </w:rPr>
  </w:style>
  <w:style w:type="paragraph" w:customStyle="1" w:styleId="navaden1">
    <w:name w:val="navaden1"/>
    <w:basedOn w:val="Navaden"/>
    <w:rsid w:val="003F4E20"/>
    <w:pPr>
      <w:spacing w:line="260" w:lineRule="atLeast"/>
    </w:pPr>
    <w:rPr>
      <w:rFonts w:cs="Arial"/>
      <w:sz w:val="20"/>
      <w:szCs w:val="20"/>
      <w:lang w:val="en-US"/>
    </w:rPr>
  </w:style>
  <w:style w:type="paragraph" w:styleId="Telobesedila3">
    <w:name w:val="Body Text 3"/>
    <w:basedOn w:val="Navaden"/>
    <w:unhideWhenUsed/>
    <w:rsid w:val="004C611C"/>
    <w:pPr>
      <w:autoSpaceDE w:val="0"/>
      <w:autoSpaceDN w:val="0"/>
      <w:adjustRightInd w:val="0"/>
      <w:spacing w:line="360" w:lineRule="auto"/>
      <w:jc w:val="both"/>
    </w:pPr>
    <w:rPr>
      <w:rFonts w:ascii="Times New Roman" w:hAnsi="Times New Roman"/>
      <w:sz w:val="24"/>
      <w:szCs w:val="24"/>
      <w:lang w:val="en-GB" w:eastAsia="sl-SI"/>
    </w:rPr>
  </w:style>
  <w:style w:type="paragraph" w:customStyle="1" w:styleId="ZnakZnakZnak">
    <w:name w:val="Znak Znak Znak"/>
    <w:basedOn w:val="Navaden"/>
    <w:rsid w:val="00C661E6"/>
    <w:pPr>
      <w:spacing w:after="160" w:line="240" w:lineRule="exact"/>
    </w:pPr>
    <w:rPr>
      <w:rFonts w:ascii="Tahoma" w:hAnsi="Tahoma"/>
      <w:sz w:val="20"/>
      <w:szCs w:val="20"/>
      <w:lang w:val="en-US"/>
    </w:rPr>
  </w:style>
  <w:style w:type="paragraph" w:customStyle="1" w:styleId="ZnakZnakZnakZnakZnakZnak">
    <w:name w:val="Znak Znak Znak Znak Znak Znak"/>
    <w:basedOn w:val="Navaden"/>
    <w:rsid w:val="00C661E6"/>
    <w:pPr>
      <w:spacing w:after="160" w:line="240" w:lineRule="exact"/>
    </w:pPr>
    <w:rPr>
      <w:rFonts w:ascii="Tahoma" w:hAnsi="Tahoma"/>
      <w:sz w:val="20"/>
      <w:szCs w:val="20"/>
      <w:lang w:val="en-US"/>
    </w:rPr>
  </w:style>
  <w:style w:type="paragraph" w:customStyle="1" w:styleId="ZnakZnak1Znak">
    <w:name w:val="Znak Znak1 Znak"/>
    <w:basedOn w:val="Navaden"/>
    <w:rsid w:val="00C661E6"/>
    <w:pPr>
      <w:spacing w:after="160" w:line="240" w:lineRule="exact"/>
    </w:pPr>
    <w:rPr>
      <w:rFonts w:ascii="Tahoma" w:hAnsi="Tahoma"/>
      <w:sz w:val="20"/>
      <w:szCs w:val="20"/>
      <w:lang w:val="en-US"/>
    </w:rPr>
  </w:style>
  <w:style w:type="paragraph" w:customStyle="1" w:styleId="ZnakZnakCharZnakCharCharZnakCharCharZnakCharCharZnak">
    <w:name w:val="Znak Znak Char Znak Char Char Znak Char Char Znak Char Char Znak"/>
    <w:basedOn w:val="Navaden"/>
    <w:rsid w:val="00C024D0"/>
    <w:rPr>
      <w:rFonts w:ascii="Times New Roman" w:hAnsi="Times New Roman"/>
      <w:sz w:val="24"/>
      <w:szCs w:val="24"/>
      <w:lang w:val="pl-PL" w:eastAsia="pl-PL"/>
    </w:rPr>
  </w:style>
  <w:style w:type="paragraph" w:styleId="Glava">
    <w:name w:val="header"/>
    <w:basedOn w:val="Navaden"/>
    <w:rsid w:val="00390765"/>
    <w:pPr>
      <w:tabs>
        <w:tab w:val="center" w:pos="4536"/>
        <w:tab w:val="right" w:pos="9072"/>
      </w:tabs>
    </w:pPr>
  </w:style>
  <w:style w:type="paragraph" w:styleId="Noga">
    <w:name w:val="footer"/>
    <w:basedOn w:val="Navaden"/>
    <w:link w:val="NogaZnak"/>
    <w:uiPriority w:val="99"/>
    <w:rsid w:val="00390765"/>
    <w:pPr>
      <w:tabs>
        <w:tab w:val="center" w:pos="4536"/>
        <w:tab w:val="right" w:pos="9072"/>
      </w:tabs>
    </w:pPr>
  </w:style>
  <w:style w:type="character" w:styleId="tevilkastrani">
    <w:name w:val="page number"/>
    <w:basedOn w:val="Privzetapisavaodstavka"/>
    <w:rsid w:val="00390765"/>
  </w:style>
  <w:style w:type="paragraph" w:styleId="Zgradbadokumenta">
    <w:name w:val="Document Map"/>
    <w:basedOn w:val="Navaden"/>
    <w:semiHidden/>
    <w:rsid w:val="008E489F"/>
    <w:pPr>
      <w:shd w:val="clear" w:color="auto" w:fill="000080"/>
    </w:pPr>
    <w:rPr>
      <w:rFonts w:ascii="Tahoma" w:hAnsi="Tahoma" w:cs="Tahoma"/>
      <w:sz w:val="20"/>
      <w:szCs w:val="20"/>
    </w:rPr>
  </w:style>
  <w:style w:type="paragraph" w:styleId="Besedilooblaka">
    <w:name w:val="Balloon Text"/>
    <w:basedOn w:val="Navaden"/>
    <w:link w:val="BesedilooblakaZnak"/>
    <w:rsid w:val="009F59EB"/>
    <w:rPr>
      <w:rFonts w:ascii="Tahoma" w:hAnsi="Tahoma"/>
      <w:sz w:val="16"/>
      <w:szCs w:val="16"/>
      <w:lang w:val="x-none"/>
    </w:rPr>
  </w:style>
  <w:style w:type="character" w:customStyle="1" w:styleId="BesedilooblakaZnak">
    <w:name w:val="Besedilo oblačka Znak"/>
    <w:link w:val="Besedilooblaka"/>
    <w:rsid w:val="009F59EB"/>
    <w:rPr>
      <w:rFonts w:ascii="Tahoma" w:hAnsi="Tahoma" w:cs="Tahoma"/>
      <w:sz w:val="16"/>
      <w:szCs w:val="16"/>
      <w:lang w:eastAsia="en-US"/>
    </w:rPr>
  </w:style>
  <w:style w:type="paragraph" w:customStyle="1" w:styleId="naslglav">
    <w:name w:val="naslglav"/>
    <w:basedOn w:val="Navaden"/>
    <w:rsid w:val="00A812F3"/>
    <w:pPr>
      <w:spacing w:before="240"/>
    </w:pPr>
    <w:rPr>
      <w:rFonts w:ascii="Verdana" w:hAnsi="Verdana"/>
      <w:b/>
      <w:bCs/>
      <w:color w:val="313966"/>
      <w:lang w:eastAsia="sl-SI"/>
    </w:rPr>
  </w:style>
  <w:style w:type="character" w:styleId="SledenaHiperpovezava">
    <w:name w:val="FollowedHyperlink"/>
    <w:rsid w:val="00CB08B4"/>
    <w:rPr>
      <w:color w:val="800080"/>
      <w:u w:val="single"/>
    </w:rPr>
  </w:style>
  <w:style w:type="paragraph" w:styleId="Odstavekseznama">
    <w:name w:val="List Paragraph"/>
    <w:basedOn w:val="Navaden"/>
    <w:uiPriority w:val="99"/>
    <w:qFormat/>
    <w:rsid w:val="00774B09"/>
    <w:pPr>
      <w:ind w:left="720" w:firstLine="360"/>
      <w:contextualSpacing/>
    </w:pPr>
    <w:rPr>
      <w:rFonts w:eastAsia="Arial"/>
    </w:rPr>
  </w:style>
  <w:style w:type="character" w:styleId="Pripombasklic">
    <w:name w:val="annotation reference"/>
    <w:uiPriority w:val="99"/>
    <w:rsid w:val="0091528C"/>
    <w:rPr>
      <w:sz w:val="16"/>
      <w:szCs w:val="16"/>
    </w:rPr>
  </w:style>
  <w:style w:type="paragraph" w:styleId="Pripombabesedilo">
    <w:name w:val="annotation text"/>
    <w:basedOn w:val="Navaden"/>
    <w:link w:val="PripombabesediloZnak"/>
    <w:uiPriority w:val="99"/>
    <w:rsid w:val="0091528C"/>
    <w:rPr>
      <w:sz w:val="20"/>
      <w:szCs w:val="20"/>
      <w:lang w:val="x-none"/>
    </w:rPr>
  </w:style>
  <w:style w:type="character" w:customStyle="1" w:styleId="PripombabesediloZnak">
    <w:name w:val="Pripomba – besedilo Znak"/>
    <w:link w:val="Pripombabesedilo"/>
    <w:uiPriority w:val="99"/>
    <w:rsid w:val="0091528C"/>
    <w:rPr>
      <w:rFonts w:ascii="Arial" w:hAnsi="Arial"/>
      <w:lang w:eastAsia="en-US"/>
    </w:rPr>
  </w:style>
  <w:style w:type="paragraph" w:styleId="Zadevapripombe">
    <w:name w:val="annotation subject"/>
    <w:basedOn w:val="Pripombabesedilo"/>
    <w:next w:val="Pripombabesedilo"/>
    <w:link w:val="ZadevapripombeZnak"/>
    <w:rsid w:val="0091528C"/>
    <w:rPr>
      <w:b/>
      <w:bCs/>
    </w:rPr>
  </w:style>
  <w:style w:type="character" w:customStyle="1" w:styleId="ZadevapripombeZnak">
    <w:name w:val="Zadeva pripombe Znak"/>
    <w:link w:val="Zadevapripombe"/>
    <w:rsid w:val="0091528C"/>
    <w:rPr>
      <w:rFonts w:ascii="Arial" w:hAnsi="Arial"/>
      <w:b/>
      <w:bCs/>
      <w:lang w:eastAsia="en-US"/>
    </w:rPr>
  </w:style>
  <w:style w:type="character" w:customStyle="1" w:styleId="apple-converted-space">
    <w:name w:val="apple-converted-space"/>
    <w:rsid w:val="001949C6"/>
  </w:style>
  <w:style w:type="paragraph" w:styleId="Telobesedila">
    <w:name w:val="Body Text"/>
    <w:aliases w:val="12345,Body"/>
    <w:basedOn w:val="Navaden"/>
    <w:link w:val="TelobesedilaZnak"/>
    <w:rsid w:val="00BB4ED6"/>
    <w:rPr>
      <w:b/>
      <w:bCs/>
      <w:i/>
      <w:iCs/>
      <w:lang w:val="x-none"/>
    </w:rPr>
  </w:style>
  <w:style w:type="character" w:customStyle="1" w:styleId="TelobesedilaZnak">
    <w:name w:val="Telo besedila Znak"/>
    <w:aliases w:val="12345 Znak,Body Znak"/>
    <w:link w:val="Telobesedila"/>
    <w:rsid w:val="00BB4ED6"/>
    <w:rPr>
      <w:rFonts w:ascii="Arial" w:hAnsi="Arial"/>
      <w:b/>
      <w:bCs/>
      <w:i/>
      <w:iCs/>
      <w:sz w:val="22"/>
      <w:szCs w:val="22"/>
      <w:lang w:eastAsia="en-US"/>
    </w:rPr>
  </w:style>
  <w:style w:type="table" w:styleId="Tabelamrea">
    <w:name w:val="Table Grid"/>
    <w:basedOn w:val="Navadnatabela"/>
    <w:rsid w:val="00261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uiPriority w:val="99"/>
    <w:rsid w:val="003C343E"/>
    <w:rPr>
      <w:rFonts w:ascii="Arial" w:hAnsi="Arial"/>
      <w:sz w:val="22"/>
      <w:szCs w:val="22"/>
      <w:lang w:eastAsia="en-US"/>
    </w:rPr>
  </w:style>
  <w:style w:type="character" w:styleId="Sprotnaopomba-sklic">
    <w:name w:val="footnote reference"/>
    <w:uiPriority w:val="99"/>
    <w:unhideWhenUsed/>
    <w:rsid w:val="00F140B3"/>
    <w:rPr>
      <w:vertAlign w:val="superscript"/>
    </w:rPr>
  </w:style>
  <w:style w:type="paragraph" w:customStyle="1" w:styleId="Default">
    <w:name w:val="Default"/>
    <w:rsid w:val="00E92512"/>
    <w:pPr>
      <w:autoSpaceDE w:val="0"/>
      <w:autoSpaceDN w:val="0"/>
      <w:adjustRightInd w:val="0"/>
    </w:pPr>
    <w:rPr>
      <w:rFonts w:ascii="Symbol" w:hAnsi="Symbol" w:cs="Symbol"/>
      <w:color w:val="000000"/>
      <w:sz w:val="24"/>
      <w:szCs w:val="24"/>
    </w:rPr>
  </w:style>
  <w:style w:type="paragraph" w:customStyle="1" w:styleId="Odstavekseznama1">
    <w:name w:val="Odstavek seznama1"/>
    <w:basedOn w:val="Navaden"/>
    <w:rsid w:val="00320FDB"/>
    <w:pPr>
      <w:suppressAutoHyphens/>
      <w:spacing w:line="260" w:lineRule="atLeast"/>
      <w:ind w:left="720"/>
      <w:contextualSpacing/>
    </w:pPr>
    <w:rPr>
      <w:rFonts w:cs="Arial"/>
      <w:sz w:val="20"/>
      <w:szCs w:val="24"/>
      <w:lang w:val="en-US" w:eastAsia="zh-CN"/>
    </w:rPr>
  </w:style>
  <w:style w:type="paragraph" w:styleId="Revizija">
    <w:name w:val="Revision"/>
    <w:hidden/>
    <w:uiPriority w:val="99"/>
    <w:semiHidden/>
    <w:rsid w:val="00F24BAE"/>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540">
      <w:bodyDiv w:val="1"/>
      <w:marLeft w:val="0"/>
      <w:marRight w:val="0"/>
      <w:marTop w:val="75"/>
      <w:marBottom w:val="0"/>
      <w:divBdr>
        <w:top w:val="none" w:sz="0" w:space="0" w:color="auto"/>
        <w:left w:val="none" w:sz="0" w:space="0" w:color="auto"/>
        <w:bottom w:val="none" w:sz="0" w:space="0" w:color="auto"/>
        <w:right w:val="none" w:sz="0" w:space="0" w:color="auto"/>
      </w:divBdr>
      <w:divsChild>
        <w:div w:id="1467745277">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31488338">
      <w:bodyDiv w:val="1"/>
      <w:marLeft w:val="0"/>
      <w:marRight w:val="0"/>
      <w:marTop w:val="0"/>
      <w:marBottom w:val="0"/>
      <w:divBdr>
        <w:top w:val="none" w:sz="0" w:space="0" w:color="auto"/>
        <w:left w:val="none" w:sz="0" w:space="0" w:color="auto"/>
        <w:bottom w:val="none" w:sz="0" w:space="0" w:color="auto"/>
        <w:right w:val="none" w:sz="0" w:space="0" w:color="auto"/>
      </w:divBdr>
    </w:div>
    <w:div w:id="135803618">
      <w:bodyDiv w:val="1"/>
      <w:marLeft w:val="0"/>
      <w:marRight w:val="0"/>
      <w:marTop w:val="0"/>
      <w:marBottom w:val="0"/>
      <w:divBdr>
        <w:top w:val="none" w:sz="0" w:space="0" w:color="auto"/>
        <w:left w:val="none" w:sz="0" w:space="0" w:color="auto"/>
        <w:bottom w:val="none" w:sz="0" w:space="0" w:color="auto"/>
        <w:right w:val="none" w:sz="0" w:space="0" w:color="auto"/>
      </w:divBdr>
      <w:divsChild>
        <w:div w:id="471562779">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243229516">
      <w:bodyDiv w:val="1"/>
      <w:marLeft w:val="0"/>
      <w:marRight w:val="0"/>
      <w:marTop w:val="75"/>
      <w:marBottom w:val="0"/>
      <w:divBdr>
        <w:top w:val="none" w:sz="0" w:space="0" w:color="auto"/>
        <w:left w:val="none" w:sz="0" w:space="0" w:color="auto"/>
        <w:bottom w:val="none" w:sz="0" w:space="0" w:color="auto"/>
        <w:right w:val="none" w:sz="0" w:space="0" w:color="auto"/>
      </w:divBdr>
      <w:divsChild>
        <w:div w:id="1238051493">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318190509">
      <w:bodyDiv w:val="1"/>
      <w:marLeft w:val="0"/>
      <w:marRight w:val="0"/>
      <w:marTop w:val="0"/>
      <w:marBottom w:val="0"/>
      <w:divBdr>
        <w:top w:val="none" w:sz="0" w:space="0" w:color="auto"/>
        <w:left w:val="none" w:sz="0" w:space="0" w:color="auto"/>
        <w:bottom w:val="none" w:sz="0" w:space="0" w:color="auto"/>
        <w:right w:val="none" w:sz="0" w:space="0" w:color="auto"/>
      </w:divBdr>
    </w:div>
    <w:div w:id="321277862">
      <w:bodyDiv w:val="1"/>
      <w:marLeft w:val="0"/>
      <w:marRight w:val="0"/>
      <w:marTop w:val="75"/>
      <w:marBottom w:val="0"/>
      <w:divBdr>
        <w:top w:val="none" w:sz="0" w:space="0" w:color="auto"/>
        <w:left w:val="none" w:sz="0" w:space="0" w:color="auto"/>
        <w:bottom w:val="none" w:sz="0" w:space="0" w:color="auto"/>
        <w:right w:val="none" w:sz="0" w:space="0" w:color="auto"/>
      </w:divBdr>
      <w:divsChild>
        <w:div w:id="418017305">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399982753">
      <w:bodyDiv w:val="1"/>
      <w:marLeft w:val="0"/>
      <w:marRight w:val="0"/>
      <w:marTop w:val="75"/>
      <w:marBottom w:val="0"/>
      <w:divBdr>
        <w:top w:val="none" w:sz="0" w:space="0" w:color="auto"/>
        <w:left w:val="none" w:sz="0" w:space="0" w:color="auto"/>
        <w:bottom w:val="none" w:sz="0" w:space="0" w:color="auto"/>
        <w:right w:val="none" w:sz="0" w:space="0" w:color="auto"/>
      </w:divBdr>
      <w:divsChild>
        <w:div w:id="258679644">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446118100">
      <w:bodyDiv w:val="1"/>
      <w:marLeft w:val="0"/>
      <w:marRight w:val="0"/>
      <w:marTop w:val="0"/>
      <w:marBottom w:val="0"/>
      <w:divBdr>
        <w:top w:val="none" w:sz="0" w:space="0" w:color="auto"/>
        <w:left w:val="none" w:sz="0" w:space="0" w:color="auto"/>
        <w:bottom w:val="none" w:sz="0" w:space="0" w:color="auto"/>
        <w:right w:val="none" w:sz="0" w:space="0" w:color="auto"/>
      </w:divBdr>
    </w:div>
    <w:div w:id="490098353">
      <w:bodyDiv w:val="1"/>
      <w:marLeft w:val="0"/>
      <w:marRight w:val="0"/>
      <w:marTop w:val="0"/>
      <w:marBottom w:val="0"/>
      <w:divBdr>
        <w:top w:val="none" w:sz="0" w:space="0" w:color="auto"/>
        <w:left w:val="none" w:sz="0" w:space="0" w:color="auto"/>
        <w:bottom w:val="none" w:sz="0" w:space="0" w:color="auto"/>
        <w:right w:val="none" w:sz="0" w:space="0" w:color="auto"/>
      </w:divBdr>
    </w:div>
    <w:div w:id="494498285">
      <w:bodyDiv w:val="1"/>
      <w:marLeft w:val="0"/>
      <w:marRight w:val="0"/>
      <w:marTop w:val="75"/>
      <w:marBottom w:val="0"/>
      <w:divBdr>
        <w:top w:val="none" w:sz="0" w:space="0" w:color="auto"/>
        <w:left w:val="none" w:sz="0" w:space="0" w:color="auto"/>
        <w:bottom w:val="none" w:sz="0" w:space="0" w:color="auto"/>
        <w:right w:val="none" w:sz="0" w:space="0" w:color="auto"/>
      </w:divBdr>
      <w:divsChild>
        <w:div w:id="1132014213">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563175049">
      <w:bodyDiv w:val="1"/>
      <w:marLeft w:val="0"/>
      <w:marRight w:val="0"/>
      <w:marTop w:val="0"/>
      <w:marBottom w:val="0"/>
      <w:divBdr>
        <w:top w:val="none" w:sz="0" w:space="0" w:color="auto"/>
        <w:left w:val="none" w:sz="0" w:space="0" w:color="auto"/>
        <w:bottom w:val="none" w:sz="0" w:space="0" w:color="auto"/>
        <w:right w:val="none" w:sz="0" w:space="0" w:color="auto"/>
      </w:divBdr>
      <w:divsChild>
        <w:div w:id="604075040">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643700910">
      <w:bodyDiv w:val="1"/>
      <w:marLeft w:val="0"/>
      <w:marRight w:val="0"/>
      <w:marTop w:val="75"/>
      <w:marBottom w:val="0"/>
      <w:divBdr>
        <w:top w:val="none" w:sz="0" w:space="0" w:color="auto"/>
        <w:left w:val="none" w:sz="0" w:space="0" w:color="auto"/>
        <w:bottom w:val="none" w:sz="0" w:space="0" w:color="auto"/>
        <w:right w:val="none" w:sz="0" w:space="0" w:color="auto"/>
      </w:divBdr>
      <w:divsChild>
        <w:div w:id="1286079524">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670646055">
      <w:bodyDiv w:val="1"/>
      <w:marLeft w:val="0"/>
      <w:marRight w:val="0"/>
      <w:marTop w:val="0"/>
      <w:marBottom w:val="0"/>
      <w:divBdr>
        <w:top w:val="none" w:sz="0" w:space="0" w:color="auto"/>
        <w:left w:val="none" w:sz="0" w:space="0" w:color="auto"/>
        <w:bottom w:val="none" w:sz="0" w:space="0" w:color="auto"/>
        <w:right w:val="none" w:sz="0" w:space="0" w:color="auto"/>
      </w:divBdr>
    </w:div>
    <w:div w:id="671177217">
      <w:bodyDiv w:val="1"/>
      <w:marLeft w:val="0"/>
      <w:marRight w:val="0"/>
      <w:marTop w:val="75"/>
      <w:marBottom w:val="0"/>
      <w:divBdr>
        <w:top w:val="none" w:sz="0" w:space="0" w:color="auto"/>
        <w:left w:val="none" w:sz="0" w:space="0" w:color="auto"/>
        <w:bottom w:val="none" w:sz="0" w:space="0" w:color="auto"/>
        <w:right w:val="none" w:sz="0" w:space="0" w:color="auto"/>
      </w:divBdr>
      <w:divsChild>
        <w:div w:id="1558586605">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746533576">
      <w:bodyDiv w:val="1"/>
      <w:marLeft w:val="0"/>
      <w:marRight w:val="0"/>
      <w:marTop w:val="0"/>
      <w:marBottom w:val="0"/>
      <w:divBdr>
        <w:top w:val="none" w:sz="0" w:space="0" w:color="auto"/>
        <w:left w:val="none" w:sz="0" w:space="0" w:color="auto"/>
        <w:bottom w:val="none" w:sz="0" w:space="0" w:color="auto"/>
        <w:right w:val="none" w:sz="0" w:space="0" w:color="auto"/>
      </w:divBdr>
    </w:div>
    <w:div w:id="806237091">
      <w:bodyDiv w:val="1"/>
      <w:marLeft w:val="0"/>
      <w:marRight w:val="0"/>
      <w:marTop w:val="75"/>
      <w:marBottom w:val="0"/>
      <w:divBdr>
        <w:top w:val="none" w:sz="0" w:space="0" w:color="auto"/>
        <w:left w:val="none" w:sz="0" w:space="0" w:color="auto"/>
        <w:bottom w:val="none" w:sz="0" w:space="0" w:color="auto"/>
        <w:right w:val="none" w:sz="0" w:space="0" w:color="auto"/>
      </w:divBdr>
      <w:divsChild>
        <w:div w:id="1817450191">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865873073">
      <w:bodyDiv w:val="1"/>
      <w:marLeft w:val="0"/>
      <w:marRight w:val="0"/>
      <w:marTop w:val="75"/>
      <w:marBottom w:val="0"/>
      <w:divBdr>
        <w:top w:val="none" w:sz="0" w:space="0" w:color="auto"/>
        <w:left w:val="none" w:sz="0" w:space="0" w:color="auto"/>
        <w:bottom w:val="none" w:sz="0" w:space="0" w:color="auto"/>
        <w:right w:val="none" w:sz="0" w:space="0" w:color="auto"/>
      </w:divBdr>
      <w:divsChild>
        <w:div w:id="1369985899">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931402895">
      <w:bodyDiv w:val="1"/>
      <w:marLeft w:val="0"/>
      <w:marRight w:val="0"/>
      <w:marTop w:val="75"/>
      <w:marBottom w:val="0"/>
      <w:divBdr>
        <w:top w:val="none" w:sz="0" w:space="0" w:color="auto"/>
        <w:left w:val="none" w:sz="0" w:space="0" w:color="auto"/>
        <w:bottom w:val="none" w:sz="0" w:space="0" w:color="auto"/>
        <w:right w:val="none" w:sz="0" w:space="0" w:color="auto"/>
      </w:divBdr>
      <w:divsChild>
        <w:div w:id="850215876">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936981176">
      <w:bodyDiv w:val="1"/>
      <w:marLeft w:val="0"/>
      <w:marRight w:val="0"/>
      <w:marTop w:val="0"/>
      <w:marBottom w:val="0"/>
      <w:divBdr>
        <w:top w:val="none" w:sz="0" w:space="0" w:color="auto"/>
        <w:left w:val="none" w:sz="0" w:space="0" w:color="auto"/>
        <w:bottom w:val="none" w:sz="0" w:space="0" w:color="auto"/>
        <w:right w:val="none" w:sz="0" w:space="0" w:color="auto"/>
      </w:divBdr>
    </w:div>
    <w:div w:id="1075585574">
      <w:bodyDiv w:val="1"/>
      <w:marLeft w:val="0"/>
      <w:marRight w:val="0"/>
      <w:marTop w:val="0"/>
      <w:marBottom w:val="0"/>
      <w:divBdr>
        <w:top w:val="none" w:sz="0" w:space="0" w:color="auto"/>
        <w:left w:val="none" w:sz="0" w:space="0" w:color="auto"/>
        <w:bottom w:val="none" w:sz="0" w:space="0" w:color="auto"/>
        <w:right w:val="none" w:sz="0" w:space="0" w:color="auto"/>
      </w:divBdr>
    </w:div>
    <w:div w:id="1132282763">
      <w:bodyDiv w:val="1"/>
      <w:marLeft w:val="0"/>
      <w:marRight w:val="0"/>
      <w:marTop w:val="75"/>
      <w:marBottom w:val="0"/>
      <w:divBdr>
        <w:top w:val="none" w:sz="0" w:space="0" w:color="auto"/>
        <w:left w:val="none" w:sz="0" w:space="0" w:color="auto"/>
        <w:bottom w:val="none" w:sz="0" w:space="0" w:color="auto"/>
        <w:right w:val="none" w:sz="0" w:space="0" w:color="auto"/>
      </w:divBdr>
      <w:divsChild>
        <w:div w:id="1472791153">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152212546">
      <w:bodyDiv w:val="1"/>
      <w:marLeft w:val="0"/>
      <w:marRight w:val="0"/>
      <w:marTop w:val="75"/>
      <w:marBottom w:val="0"/>
      <w:divBdr>
        <w:top w:val="none" w:sz="0" w:space="0" w:color="auto"/>
        <w:left w:val="none" w:sz="0" w:space="0" w:color="auto"/>
        <w:bottom w:val="none" w:sz="0" w:space="0" w:color="auto"/>
        <w:right w:val="none" w:sz="0" w:space="0" w:color="auto"/>
      </w:divBdr>
      <w:divsChild>
        <w:div w:id="1765613743">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231965373">
      <w:bodyDiv w:val="1"/>
      <w:marLeft w:val="0"/>
      <w:marRight w:val="0"/>
      <w:marTop w:val="75"/>
      <w:marBottom w:val="0"/>
      <w:divBdr>
        <w:top w:val="none" w:sz="0" w:space="0" w:color="auto"/>
        <w:left w:val="none" w:sz="0" w:space="0" w:color="auto"/>
        <w:bottom w:val="none" w:sz="0" w:space="0" w:color="auto"/>
        <w:right w:val="none" w:sz="0" w:space="0" w:color="auto"/>
      </w:divBdr>
      <w:divsChild>
        <w:div w:id="1077049393">
          <w:blockQuote w:val="1"/>
          <w:marLeft w:val="720"/>
          <w:marRight w:val="720"/>
          <w:marTop w:val="200"/>
          <w:marBottom w:val="0"/>
          <w:divBdr>
            <w:top w:val="none" w:sz="0" w:space="0" w:color="auto"/>
            <w:left w:val="none" w:sz="0" w:space="0" w:color="auto"/>
            <w:bottom w:val="none" w:sz="0" w:space="0" w:color="auto"/>
            <w:right w:val="none" w:sz="0" w:space="0" w:color="auto"/>
          </w:divBdr>
          <w:divsChild>
            <w:div w:id="201214726">
              <w:blockQuote w:val="1"/>
              <w:marLeft w:val="720"/>
              <w:marRight w:val="720"/>
              <w:marTop w:val="200"/>
              <w:marBottom w:val="0"/>
              <w:divBdr>
                <w:top w:val="none" w:sz="0" w:space="0" w:color="auto"/>
                <w:left w:val="none" w:sz="0" w:space="0" w:color="auto"/>
                <w:bottom w:val="none" w:sz="0" w:space="0" w:color="auto"/>
                <w:right w:val="none" w:sz="0" w:space="0" w:color="auto"/>
              </w:divBdr>
              <w:divsChild>
                <w:div w:id="138232870">
                  <w:blockQuote w:val="1"/>
                  <w:marLeft w:val="720"/>
                  <w:marRight w:val="720"/>
                  <w:marTop w:val="200"/>
                  <w:marBottom w:val="0"/>
                  <w:divBdr>
                    <w:top w:val="none" w:sz="0" w:space="0" w:color="auto"/>
                    <w:left w:val="none" w:sz="0" w:space="0" w:color="auto"/>
                    <w:bottom w:val="none" w:sz="0" w:space="0" w:color="auto"/>
                    <w:right w:val="none" w:sz="0" w:space="0" w:color="auto"/>
                  </w:divBdr>
                </w:div>
                <w:div w:id="141193975">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sChild>
        </w:div>
      </w:divsChild>
    </w:div>
    <w:div w:id="1240361256">
      <w:bodyDiv w:val="1"/>
      <w:marLeft w:val="0"/>
      <w:marRight w:val="0"/>
      <w:marTop w:val="0"/>
      <w:marBottom w:val="0"/>
      <w:divBdr>
        <w:top w:val="none" w:sz="0" w:space="0" w:color="auto"/>
        <w:left w:val="none" w:sz="0" w:space="0" w:color="auto"/>
        <w:bottom w:val="none" w:sz="0" w:space="0" w:color="auto"/>
        <w:right w:val="none" w:sz="0" w:space="0" w:color="auto"/>
      </w:divBdr>
    </w:div>
    <w:div w:id="1327853973">
      <w:bodyDiv w:val="1"/>
      <w:marLeft w:val="0"/>
      <w:marRight w:val="0"/>
      <w:marTop w:val="0"/>
      <w:marBottom w:val="0"/>
      <w:divBdr>
        <w:top w:val="none" w:sz="0" w:space="0" w:color="auto"/>
        <w:left w:val="none" w:sz="0" w:space="0" w:color="auto"/>
        <w:bottom w:val="none" w:sz="0" w:space="0" w:color="auto"/>
        <w:right w:val="none" w:sz="0" w:space="0" w:color="auto"/>
      </w:divBdr>
      <w:divsChild>
        <w:div w:id="707949028">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356803909">
      <w:bodyDiv w:val="1"/>
      <w:marLeft w:val="0"/>
      <w:marRight w:val="0"/>
      <w:marTop w:val="75"/>
      <w:marBottom w:val="0"/>
      <w:divBdr>
        <w:top w:val="none" w:sz="0" w:space="0" w:color="auto"/>
        <w:left w:val="none" w:sz="0" w:space="0" w:color="auto"/>
        <w:bottom w:val="none" w:sz="0" w:space="0" w:color="auto"/>
        <w:right w:val="none" w:sz="0" w:space="0" w:color="auto"/>
      </w:divBdr>
      <w:divsChild>
        <w:div w:id="1706633229">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386635708">
      <w:bodyDiv w:val="1"/>
      <w:marLeft w:val="0"/>
      <w:marRight w:val="0"/>
      <w:marTop w:val="75"/>
      <w:marBottom w:val="0"/>
      <w:divBdr>
        <w:top w:val="none" w:sz="0" w:space="0" w:color="auto"/>
        <w:left w:val="none" w:sz="0" w:space="0" w:color="auto"/>
        <w:bottom w:val="none" w:sz="0" w:space="0" w:color="auto"/>
        <w:right w:val="none" w:sz="0" w:space="0" w:color="auto"/>
      </w:divBdr>
      <w:divsChild>
        <w:div w:id="2033412821">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532649302">
      <w:bodyDiv w:val="1"/>
      <w:marLeft w:val="0"/>
      <w:marRight w:val="0"/>
      <w:marTop w:val="0"/>
      <w:marBottom w:val="0"/>
      <w:divBdr>
        <w:top w:val="none" w:sz="0" w:space="0" w:color="auto"/>
        <w:left w:val="none" w:sz="0" w:space="0" w:color="auto"/>
        <w:bottom w:val="none" w:sz="0" w:space="0" w:color="auto"/>
        <w:right w:val="none" w:sz="0" w:space="0" w:color="auto"/>
      </w:divBdr>
      <w:divsChild>
        <w:div w:id="1782920358">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670214446">
      <w:bodyDiv w:val="1"/>
      <w:marLeft w:val="0"/>
      <w:marRight w:val="0"/>
      <w:marTop w:val="75"/>
      <w:marBottom w:val="0"/>
      <w:divBdr>
        <w:top w:val="none" w:sz="0" w:space="0" w:color="auto"/>
        <w:left w:val="none" w:sz="0" w:space="0" w:color="auto"/>
        <w:bottom w:val="none" w:sz="0" w:space="0" w:color="auto"/>
        <w:right w:val="none" w:sz="0" w:space="0" w:color="auto"/>
      </w:divBdr>
      <w:divsChild>
        <w:div w:id="933241351">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789355666">
      <w:bodyDiv w:val="1"/>
      <w:marLeft w:val="0"/>
      <w:marRight w:val="0"/>
      <w:marTop w:val="0"/>
      <w:marBottom w:val="0"/>
      <w:divBdr>
        <w:top w:val="none" w:sz="0" w:space="0" w:color="auto"/>
        <w:left w:val="none" w:sz="0" w:space="0" w:color="auto"/>
        <w:bottom w:val="none" w:sz="0" w:space="0" w:color="auto"/>
        <w:right w:val="none" w:sz="0" w:space="0" w:color="auto"/>
      </w:divBdr>
    </w:div>
    <w:div w:id="1810634074">
      <w:bodyDiv w:val="1"/>
      <w:marLeft w:val="0"/>
      <w:marRight w:val="0"/>
      <w:marTop w:val="0"/>
      <w:marBottom w:val="0"/>
      <w:divBdr>
        <w:top w:val="none" w:sz="0" w:space="0" w:color="auto"/>
        <w:left w:val="none" w:sz="0" w:space="0" w:color="auto"/>
        <w:bottom w:val="none" w:sz="0" w:space="0" w:color="auto"/>
        <w:right w:val="none" w:sz="0" w:space="0" w:color="auto"/>
      </w:divBdr>
      <w:divsChild>
        <w:div w:id="31221760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14979303">
      <w:bodyDiv w:val="1"/>
      <w:marLeft w:val="0"/>
      <w:marRight w:val="0"/>
      <w:marTop w:val="0"/>
      <w:marBottom w:val="0"/>
      <w:divBdr>
        <w:top w:val="none" w:sz="0" w:space="0" w:color="auto"/>
        <w:left w:val="none" w:sz="0" w:space="0" w:color="auto"/>
        <w:bottom w:val="none" w:sz="0" w:space="0" w:color="auto"/>
        <w:right w:val="none" w:sz="0" w:space="0" w:color="auto"/>
      </w:divBdr>
      <w:divsChild>
        <w:div w:id="507909223">
          <w:marLeft w:val="0"/>
          <w:marRight w:val="0"/>
          <w:marTop w:val="0"/>
          <w:marBottom w:val="0"/>
          <w:divBdr>
            <w:top w:val="none" w:sz="0" w:space="0" w:color="auto"/>
            <w:left w:val="none" w:sz="0" w:space="0" w:color="auto"/>
            <w:bottom w:val="none" w:sz="0" w:space="0" w:color="auto"/>
            <w:right w:val="none" w:sz="0" w:space="0" w:color="auto"/>
          </w:divBdr>
        </w:div>
        <w:div w:id="1002124104">
          <w:marLeft w:val="0"/>
          <w:marRight w:val="0"/>
          <w:marTop w:val="0"/>
          <w:marBottom w:val="0"/>
          <w:divBdr>
            <w:top w:val="none" w:sz="0" w:space="0" w:color="auto"/>
            <w:left w:val="none" w:sz="0" w:space="0" w:color="auto"/>
            <w:bottom w:val="none" w:sz="0" w:space="0" w:color="auto"/>
            <w:right w:val="none" w:sz="0" w:space="0" w:color="auto"/>
          </w:divBdr>
        </w:div>
      </w:divsChild>
    </w:div>
    <w:div w:id="1845395353">
      <w:bodyDiv w:val="1"/>
      <w:marLeft w:val="0"/>
      <w:marRight w:val="0"/>
      <w:marTop w:val="0"/>
      <w:marBottom w:val="0"/>
      <w:divBdr>
        <w:top w:val="none" w:sz="0" w:space="0" w:color="auto"/>
        <w:left w:val="none" w:sz="0" w:space="0" w:color="auto"/>
        <w:bottom w:val="none" w:sz="0" w:space="0" w:color="auto"/>
        <w:right w:val="none" w:sz="0" w:space="0" w:color="auto"/>
      </w:divBdr>
    </w:div>
    <w:div w:id="1852137189">
      <w:bodyDiv w:val="1"/>
      <w:marLeft w:val="0"/>
      <w:marRight w:val="0"/>
      <w:marTop w:val="75"/>
      <w:marBottom w:val="0"/>
      <w:divBdr>
        <w:top w:val="none" w:sz="0" w:space="0" w:color="auto"/>
        <w:left w:val="none" w:sz="0" w:space="0" w:color="auto"/>
        <w:bottom w:val="none" w:sz="0" w:space="0" w:color="auto"/>
        <w:right w:val="none" w:sz="0" w:space="0" w:color="auto"/>
      </w:divBdr>
      <w:divsChild>
        <w:div w:id="534656097">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22BB-4209-456C-B10A-7D236263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16032</Words>
  <Characters>91385</Characters>
  <Application>Microsoft Office Word</Application>
  <DocSecurity>0</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Agencija za raziskovalno dejavnost RS</Company>
  <LinksUpToDate>false</LinksUpToDate>
  <CharactersWithSpaces>107203</CharactersWithSpaces>
  <SharedDoc>false</SharedDoc>
  <HLinks>
    <vt:vector size="306" baseType="variant">
      <vt:variant>
        <vt:i4>3080312</vt:i4>
      </vt:variant>
      <vt:variant>
        <vt:i4>150</vt:i4>
      </vt:variant>
      <vt:variant>
        <vt:i4>0</vt:i4>
      </vt:variant>
      <vt:variant>
        <vt:i4>5</vt:i4>
      </vt:variant>
      <vt:variant>
        <vt:lpwstr>http://www.arrs.gov.si/sl/razpisi/</vt:lpwstr>
      </vt:variant>
      <vt:variant>
        <vt:lpwstr/>
      </vt:variant>
      <vt:variant>
        <vt:i4>8323106</vt:i4>
      </vt:variant>
      <vt:variant>
        <vt:i4>147</vt:i4>
      </vt:variant>
      <vt:variant>
        <vt:i4>0</vt:i4>
      </vt:variant>
      <vt:variant>
        <vt:i4>5</vt:i4>
      </vt:variant>
      <vt:variant>
        <vt:lpwstr>http://www.arrs.si/</vt:lpwstr>
      </vt:variant>
      <vt:variant>
        <vt:lpwstr/>
      </vt:variant>
      <vt:variant>
        <vt:i4>655440</vt:i4>
      </vt:variant>
      <vt:variant>
        <vt:i4>144</vt:i4>
      </vt:variant>
      <vt:variant>
        <vt:i4>0</vt:i4>
      </vt:variant>
      <vt:variant>
        <vt:i4>5</vt:i4>
      </vt:variant>
      <vt:variant>
        <vt:lpwstr>https://www.arrs.gov.si/eObrazci/</vt:lpwstr>
      </vt:variant>
      <vt:variant>
        <vt:lpwstr/>
      </vt:variant>
      <vt:variant>
        <vt:i4>655440</vt:i4>
      </vt:variant>
      <vt:variant>
        <vt:i4>141</vt:i4>
      </vt:variant>
      <vt:variant>
        <vt:i4>0</vt:i4>
      </vt:variant>
      <vt:variant>
        <vt:i4>5</vt:i4>
      </vt:variant>
      <vt:variant>
        <vt:lpwstr>https://www.arrs.gov.si/eObrazci/</vt:lpwstr>
      </vt:variant>
      <vt:variant>
        <vt:lpwstr/>
      </vt:variant>
      <vt:variant>
        <vt:i4>655440</vt:i4>
      </vt:variant>
      <vt:variant>
        <vt:i4>138</vt:i4>
      </vt:variant>
      <vt:variant>
        <vt:i4>0</vt:i4>
      </vt:variant>
      <vt:variant>
        <vt:i4>5</vt:i4>
      </vt:variant>
      <vt:variant>
        <vt:lpwstr>https://www.arrs.gov.si/eObrazci/</vt:lpwstr>
      </vt:variant>
      <vt:variant>
        <vt:lpwstr/>
      </vt:variant>
      <vt:variant>
        <vt:i4>655440</vt:i4>
      </vt:variant>
      <vt:variant>
        <vt:i4>135</vt:i4>
      </vt:variant>
      <vt:variant>
        <vt:i4>0</vt:i4>
      </vt:variant>
      <vt:variant>
        <vt:i4>5</vt:i4>
      </vt:variant>
      <vt:variant>
        <vt:lpwstr>https://www.arrs.gov.si/eObrazci/</vt:lpwstr>
      </vt:variant>
      <vt:variant>
        <vt:lpwstr/>
      </vt:variant>
      <vt:variant>
        <vt:i4>655440</vt:i4>
      </vt:variant>
      <vt:variant>
        <vt:i4>132</vt:i4>
      </vt:variant>
      <vt:variant>
        <vt:i4>0</vt:i4>
      </vt:variant>
      <vt:variant>
        <vt:i4>5</vt:i4>
      </vt:variant>
      <vt:variant>
        <vt:lpwstr>https://www.arrs.gov.si/eObrazci/</vt:lpwstr>
      </vt:variant>
      <vt:variant>
        <vt:lpwstr/>
      </vt:variant>
      <vt:variant>
        <vt:i4>655440</vt:i4>
      </vt:variant>
      <vt:variant>
        <vt:i4>129</vt:i4>
      </vt:variant>
      <vt:variant>
        <vt:i4>0</vt:i4>
      </vt:variant>
      <vt:variant>
        <vt:i4>5</vt:i4>
      </vt:variant>
      <vt:variant>
        <vt:lpwstr>https://www.arrs.gov.si/eObrazci/</vt:lpwstr>
      </vt:variant>
      <vt:variant>
        <vt:lpwstr/>
      </vt:variant>
      <vt:variant>
        <vt:i4>2949132</vt:i4>
      </vt:variant>
      <vt:variant>
        <vt:i4>126</vt:i4>
      </vt:variant>
      <vt:variant>
        <vt:i4>0</vt:i4>
      </vt:variant>
      <vt:variant>
        <vt:i4>5</vt:i4>
      </vt:variant>
      <vt:variant>
        <vt:lpwstr>javascript:openWin('/search/rsr_biblio.aspx?lang=slv&amp;id=6640','',750,750,'bibl')</vt:lpwstr>
      </vt:variant>
      <vt:variant>
        <vt:lpwstr/>
      </vt:variant>
      <vt:variant>
        <vt:i4>5111894</vt:i4>
      </vt:variant>
      <vt:variant>
        <vt:i4>123</vt:i4>
      </vt:variant>
      <vt:variant>
        <vt:i4>0</vt:i4>
      </vt:variant>
      <vt:variant>
        <vt:i4>5</vt:i4>
      </vt:variant>
      <vt:variant>
        <vt:lpwstr>http://www.arrs.gov.si/sl/akti/metod-skupna-15-2.asp</vt:lpwstr>
      </vt:variant>
      <vt:variant>
        <vt:lpwstr/>
      </vt:variant>
      <vt:variant>
        <vt:i4>1048597</vt:i4>
      </vt:variant>
      <vt:variant>
        <vt:i4>120</vt:i4>
      </vt:variant>
      <vt:variant>
        <vt:i4>0</vt:i4>
      </vt:variant>
      <vt:variant>
        <vt:i4>5</vt:i4>
      </vt:variant>
      <vt:variant>
        <vt:lpwstr>http://www.arrs.gov.si/sl/progproj/crp/akti/usmer-mvzt-CRP-konkur-10.asp</vt:lpwstr>
      </vt:variant>
      <vt:variant>
        <vt:lpwstr/>
      </vt:variant>
      <vt:variant>
        <vt:i4>8257647</vt:i4>
      </vt:variant>
      <vt:variant>
        <vt:i4>117</vt:i4>
      </vt:variant>
      <vt:variant>
        <vt:i4>0</vt:i4>
      </vt:variant>
      <vt:variant>
        <vt:i4>5</vt:i4>
      </vt:variant>
      <vt:variant>
        <vt:lpwstr>http://www.arrs.gov.si/sl/progproj/crp/akti/prav-CRP-maj09.asp</vt:lpwstr>
      </vt:variant>
      <vt:variant>
        <vt:lpwstr/>
      </vt:variant>
      <vt:variant>
        <vt:i4>7995437</vt:i4>
      </vt:variant>
      <vt:variant>
        <vt:i4>114</vt:i4>
      </vt:variant>
      <vt:variant>
        <vt:i4>0</vt:i4>
      </vt:variant>
      <vt:variant>
        <vt:i4>5</vt:i4>
      </vt:variant>
      <vt:variant>
        <vt:lpwstr>http://www.uradni-list.si/1/objava.jsp?sop=2015-01-4085</vt:lpwstr>
      </vt:variant>
      <vt:variant>
        <vt:lpwstr/>
      </vt:variant>
      <vt:variant>
        <vt:i4>7405614</vt:i4>
      </vt:variant>
      <vt:variant>
        <vt:i4>111</vt:i4>
      </vt:variant>
      <vt:variant>
        <vt:i4>0</vt:i4>
      </vt:variant>
      <vt:variant>
        <vt:i4>5</vt:i4>
      </vt:variant>
      <vt:variant>
        <vt:lpwstr>http://www.uradni-list.si/1/objava.jsp?sop=2015-01-2359</vt:lpwstr>
      </vt:variant>
      <vt:variant>
        <vt:lpwstr/>
      </vt:variant>
      <vt:variant>
        <vt:i4>7733288</vt:i4>
      </vt:variant>
      <vt:variant>
        <vt:i4>108</vt:i4>
      </vt:variant>
      <vt:variant>
        <vt:i4>0</vt:i4>
      </vt:variant>
      <vt:variant>
        <vt:i4>5</vt:i4>
      </vt:variant>
      <vt:variant>
        <vt:lpwstr>http://www.uradni-list.si/1/objava.jsp?sop=2013-01-3337</vt:lpwstr>
      </vt:variant>
      <vt:variant>
        <vt:lpwstr/>
      </vt:variant>
      <vt:variant>
        <vt:i4>7667758</vt:i4>
      </vt:variant>
      <vt:variant>
        <vt:i4>105</vt:i4>
      </vt:variant>
      <vt:variant>
        <vt:i4>0</vt:i4>
      </vt:variant>
      <vt:variant>
        <vt:i4>5</vt:i4>
      </vt:variant>
      <vt:variant>
        <vt:lpwstr>http://www.uradni-list.si/1/objava.jsp?sop=2012-01-2415</vt:lpwstr>
      </vt:variant>
      <vt:variant>
        <vt:lpwstr/>
      </vt:variant>
      <vt:variant>
        <vt:i4>7667754</vt:i4>
      </vt:variant>
      <vt:variant>
        <vt:i4>102</vt:i4>
      </vt:variant>
      <vt:variant>
        <vt:i4>0</vt:i4>
      </vt:variant>
      <vt:variant>
        <vt:i4>5</vt:i4>
      </vt:variant>
      <vt:variant>
        <vt:lpwstr>http://www.uradni-list.si/1/objava.jsp?sop=2012-01-2011</vt:lpwstr>
      </vt:variant>
      <vt:variant>
        <vt:lpwstr/>
      </vt:variant>
      <vt:variant>
        <vt:i4>7995433</vt:i4>
      </vt:variant>
      <vt:variant>
        <vt:i4>99</vt:i4>
      </vt:variant>
      <vt:variant>
        <vt:i4>0</vt:i4>
      </vt:variant>
      <vt:variant>
        <vt:i4>5</vt:i4>
      </vt:variant>
      <vt:variant>
        <vt:lpwstr>http://www.uradni-list.si/1/objava.jsp?sop=2009-01-4890</vt:lpwstr>
      </vt:variant>
      <vt:variant>
        <vt:lpwstr/>
      </vt:variant>
      <vt:variant>
        <vt:i4>8060969</vt:i4>
      </vt:variant>
      <vt:variant>
        <vt:i4>96</vt:i4>
      </vt:variant>
      <vt:variant>
        <vt:i4>0</vt:i4>
      </vt:variant>
      <vt:variant>
        <vt:i4>5</vt:i4>
      </vt:variant>
      <vt:variant>
        <vt:lpwstr>http://www.uradni-list.si/1/objava.jsp?sop=2009-01-4888</vt:lpwstr>
      </vt:variant>
      <vt:variant>
        <vt:lpwstr/>
      </vt:variant>
      <vt:variant>
        <vt:i4>7733280</vt:i4>
      </vt:variant>
      <vt:variant>
        <vt:i4>93</vt:i4>
      </vt:variant>
      <vt:variant>
        <vt:i4>0</vt:i4>
      </vt:variant>
      <vt:variant>
        <vt:i4>5</vt:i4>
      </vt:variant>
      <vt:variant>
        <vt:lpwstr>http://www.uradni-list.si/1/objava.jsp?sop=2008-01-3026</vt:lpwstr>
      </vt:variant>
      <vt:variant>
        <vt:lpwstr/>
      </vt:variant>
      <vt:variant>
        <vt:i4>7602212</vt:i4>
      </vt:variant>
      <vt:variant>
        <vt:i4>90</vt:i4>
      </vt:variant>
      <vt:variant>
        <vt:i4>0</vt:i4>
      </vt:variant>
      <vt:variant>
        <vt:i4>5</vt:i4>
      </vt:variant>
      <vt:variant>
        <vt:lpwstr>http://www.uradni-list.si/1/objava.jsp?sop=2008-01-2416</vt:lpwstr>
      </vt:variant>
      <vt:variant>
        <vt:lpwstr/>
      </vt:variant>
      <vt:variant>
        <vt:i4>7340072</vt:i4>
      </vt:variant>
      <vt:variant>
        <vt:i4>87</vt:i4>
      </vt:variant>
      <vt:variant>
        <vt:i4>0</vt:i4>
      </vt:variant>
      <vt:variant>
        <vt:i4>5</vt:i4>
      </vt:variant>
      <vt:variant>
        <vt:lpwstr>http://www.uradni-list.si/1/objava.jsp?sop=2007-01-1761</vt:lpwstr>
      </vt:variant>
      <vt:variant>
        <vt:lpwstr/>
      </vt:variant>
      <vt:variant>
        <vt:i4>7340070</vt:i4>
      </vt:variant>
      <vt:variant>
        <vt:i4>84</vt:i4>
      </vt:variant>
      <vt:variant>
        <vt:i4>0</vt:i4>
      </vt:variant>
      <vt:variant>
        <vt:i4>5</vt:i4>
      </vt:variant>
      <vt:variant>
        <vt:lpwstr>http://www.uradni-list.si/1/objava.jsp?sop=2006-01-2856</vt:lpwstr>
      </vt:variant>
      <vt:variant>
        <vt:lpwstr/>
      </vt:variant>
      <vt:variant>
        <vt:i4>8192046</vt:i4>
      </vt:variant>
      <vt:variant>
        <vt:i4>81</vt:i4>
      </vt:variant>
      <vt:variant>
        <vt:i4>0</vt:i4>
      </vt:variant>
      <vt:variant>
        <vt:i4>5</vt:i4>
      </vt:variant>
      <vt:variant>
        <vt:lpwstr>http://www.uradni-list.si/1/objava.jsp?sop=2006-01-2089</vt:lpwstr>
      </vt:variant>
      <vt:variant>
        <vt:lpwstr/>
      </vt:variant>
      <vt:variant>
        <vt:i4>8257576</vt:i4>
      </vt:variant>
      <vt:variant>
        <vt:i4>78</vt:i4>
      </vt:variant>
      <vt:variant>
        <vt:i4>0</vt:i4>
      </vt:variant>
      <vt:variant>
        <vt:i4>5</vt:i4>
      </vt:variant>
      <vt:variant>
        <vt:lpwstr>http://www.uradni-list.si/1/objava.jsp?sop=2006-01-1682</vt:lpwstr>
      </vt:variant>
      <vt:variant>
        <vt:lpwstr/>
      </vt:variant>
      <vt:variant>
        <vt:i4>7733285</vt:i4>
      </vt:variant>
      <vt:variant>
        <vt:i4>75</vt:i4>
      </vt:variant>
      <vt:variant>
        <vt:i4>0</vt:i4>
      </vt:variant>
      <vt:variant>
        <vt:i4>5</vt:i4>
      </vt:variant>
      <vt:variant>
        <vt:lpwstr>http://www.uradni-list.si/1/objava.jsp?sop=2014-01-1918</vt:lpwstr>
      </vt:variant>
      <vt:variant>
        <vt:lpwstr/>
      </vt:variant>
      <vt:variant>
        <vt:i4>7536682</vt:i4>
      </vt:variant>
      <vt:variant>
        <vt:i4>72</vt:i4>
      </vt:variant>
      <vt:variant>
        <vt:i4>0</vt:i4>
      </vt:variant>
      <vt:variant>
        <vt:i4>5</vt:i4>
      </vt:variant>
      <vt:variant>
        <vt:lpwstr>http://www.uradni-list.si/1/objava.jsp?sop=2010-01-0254</vt:lpwstr>
      </vt:variant>
      <vt:variant>
        <vt:lpwstr/>
      </vt:variant>
      <vt:variant>
        <vt:i4>7536683</vt:i4>
      </vt:variant>
      <vt:variant>
        <vt:i4>69</vt:i4>
      </vt:variant>
      <vt:variant>
        <vt:i4>0</vt:i4>
      </vt:variant>
      <vt:variant>
        <vt:i4>5</vt:i4>
      </vt:variant>
      <vt:variant>
        <vt:lpwstr>http://www.uradni-list.si/1/objava.jsp?sop=2006-01-2567</vt:lpwstr>
      </vt:variant>
      <vt:variant>
        <vt:lpwstr/>
      </vt:variant>
      <vt:variant>
        <vt:i4>7340078</vt:i4>
      </vt:variant>
      <vt:variant>
        <vt:i4>66</vt:i4>
      </vt:variant>
      <vt:variant>
        <vt:i4>0</vt:i4>
      </vt:variant>
      <vt:variant>
        <vt:i4>5</vt:i4>
      </vt:variant>
      <vt:variant>
        <vt:lpwstr>http://www.uradni-list.si/1/objava.jsp?sop=2004-01-4233</vt:lpwstr>
      </vt:variant>
      <vt:variant>
        <vt:lpwstr/>
      </vt:variant>
      <vt:variant>
        <vt:i4>8126503</vt:i4>
      </vt:variant>
      <vt:variant>
        <vt:i4>63</vt:i4>
      </vt:variant>
      <vt:variant>
        <vt:i4>0</vt:i4>
      </vt:variant>
      <vt:variant>
        <vt:i4>5</vt:i4>
      </vt:variant>
      <vt:variant>
        <vt:lpwstr>http://www.uradni-list.si/1/objava.jsp?sop=1996-02-0029</vt:lpwstr>
      </vt:variant>
      <vt:variant>
        <vt:lpwstr/>
      </vt:variant>
      <vt:variant>
        <vt:i4>7602220</vt:i4>
      </vt:variant>
      <vt:variant>
        <vt:i4>60</vt:i4>
      </vt:variant>
      <vt:variant>
        <vt:i4>0</vt:i4>
      </vt:variant>
      <vt:variant>
        <vt:i4>5</vt:i4>
      </vt:variant>
      <vt:variant>
        <vt:lpwstr>http://www.uradni-list.si/1/objava.jsp?sop=2014-02-0017</vt:lpwstr>
      </vt:variant>
      <vt:variant>
        <vt:lpwstr/>
      </vt:variant>
      <vt:variant>
        <vt:i4>7536682</vt:i4>
      </vt:variant>
      <vt:variant>
        <vt:i4>57</vt:i4>
      </vt:variant>
      <vt:variant>
        <vt:i4>0</vt:i4>
      </vt:variant>
      <vt:variant>
        <vt:i4>5</vt:i4>
      </vt:variant>
      <vt:variant>
        <vt:lpwstr>http://www.uradni-list.si/1/objava.jsp?sop=2002-02-0073</vt:lpwstr>
      </vt:variant>
      <vt:variant>
        <vt:lpwstr/>
      </vt:variant>
      <vt:variant>
        <vt:i4>7536687</vt:i4>
      </vt:variant>
      <vt:variant>
        <vt:i4>54</vt:i4>
      </vt:variant>
      <vt:variant>
        <vt:i4>0</vt:i4>
      </vt:variant>
      <vt:variant>
        <vt:i4>5</vt:i4>
      </vt:variant>
      <vt:variant>
        <vt:lpwstr>http://www.uradni-list.si/1/objava.jsp?sop=2013-01-2475</vt:lpwstr>
      </vt:variant>
      <vt:variant>
        <vt:lpwstr/>
      </vt:variant>
      <vt:variant>
        <vt:i4>7536687</vt:i4>
      </vt:variant>
      <vt:variant>
        <vt:i4>51</vt:i4>
      </vt:variant>
      <vt:variant>
        <vt:i4>0</vt:i4>
      </vt:variant>
      <vt:variant>
        <vt:i4>5</vt:i4>
      </vt:variant>
      <vt:variant>
        <vt:lpwstr>http://www.uradni-list.si/1/objava.jsp?sop=2015-01-2277</vt:lpwstr>
      </vt:variant>
      <vt:variant>
        <vt:lpwstr/>
      </vt:variant>
      <vt:variant>
        <vt:i4>7405610</vt:i4>
      </vt:variant>
      <vt:variant>
        <vt:i4>48</vt:i4>
      </vt:variant>
      <vt:variant>
        <vt:i4>0</vt:i4>
      </vt:variant>
      <vt:variant>
        <vt:i4>5</vt:i4>
      </vt:variant>
      <vt:variant>
        <vt:lpwstr>http://www.uradni-list.si/1/objava.jsp?sop=2014-01-3646</vt:lpwstr>
      </vt:variant>
      <vt:variant>
        <vt:lpwstr/>
      </vt:variant>
      <vt:variant>
        <vt:i4>7733295</vt:i4>
      </vt:variant>
      <vt:variant>
        <vt:i4>45</vt:i4>
      </vt:variant>
      <vt:variant>
        <vt:i4>0</vt:i4>
      </vt:variant>
      <vt:variant>
        <vt:i4>5</vt:i4>
      </vt:variant>
      <vt:variant>
        <vt:lpwstr>http://www.uradni-list.si/1/objava.jsp?sop=2014-01-0304</vt:lpwstr>
      </vt:variant>
      <vt:variant>
        <vt:lpwstr/>
      </vt:variant>
      <vt:variant>
        <vt:i4>8323116</vt:i4>
      </vt:variant>
      <vt:variant>
        <vt:i4>42</vt:i4>
      </vt:variant>
      <vt:variant>
        <vt:i4>0</vt:i4>
      </vt:variant>
      <vt:variant>
        <vt:i4>5</vt:i4>
      </vt:variant>
      <vt:variant>
        <vt:lpwstr>http://www.uradni-list.si/1/objava.jsp?sop=2013-01-1783</vt:lpwstr>
      </vt:variant>
      <vt:variant>
        <vt:lpwstr/>
      </vt:variant>
      <vt:variant>
        <vt:i4>7798818</vt:i4>
      </vt:variant>
      <vt:variant>
        <vt:i4>39</vt:i4>
      </vt:variant>
      <vt:variant>
        <vt:i4>0</vt:i4>
      </vt:variant>
      <vt:variant>
        <vt:i4>5</vt:i4>
      </vt:variant>
      <vt:variant>
        <vt:lpwstr>http://www.uradni-list.si/1/objava.jsp?sop=2012-01-0815</vt:lpwstr>
      </vt:variant>
      <vt:variant>
        <vt:lpwstr/>
      </vt:variant>
      <vt:variant>
        <vt:i4>7340072</vt:i4>
      </vt:variant>
      <vt:variant>
        <vt:i4>36</vt:i4>
      </vt:variant>
      <vt:variant>
        <vt:i4>0</vt:i4>
      </vt:variant>
      <vt:variant>
        <vt:i4>5</vt:i4>
      </vt:variant>
      <vt:variant>
        <vt:lpwstr>http://www.uradni-list.si/1/objava.jsp?sop=2012-01-0268</vt:lpwstr>
      </vt:variant>
      <vt:variant>
        <vt:lpwstr/>
      </vt:variant>
      <vt:variant>
        <vt:i4>7536682</vt:i4>
      </vt:variant>
      <vt:variant>
        <vt:i4>33</vt:i4>
      </vt:variant>
      <vt:variant>
        <vt:i4>0</vt:i4>
      </vt:variant>
      <vt:variant>
        <vt:i4>5</vt:i4>
      </vt:variant>
      <vt:variant>
        <vt:lpwstr>http://www.uradni-list.si/1/objava.jsp?sop=2010-01-0251</vt:lpwstr>
      </vt:variant>
      <vt:variant>
        <vt:lpwstr/>
      </vt:variant>
      <vt:variant>
        <vt:i4>8192034</vt:i4>
      </vt:variant>
      <vt:variant>
        <vt:i4>30</vt:i4>
      </vt:variant>
      <vt:variant>
        <vt:i4>0</vt:i4>
      </vt:variant>
      <vt:variant>
        <vt:i4>5</vt:i4>
      </vt:variant>
      <vt:variant>
        <vt:lpwstr>http://www.uradni-list.si/1/objava.jsp?sop=2009-01-2380</vt:lpwstr>
      </vt:variant>
      <vt:variant>
        <vt:lpwstr/>
      </vt:variant>
      <vt:variant>
        <vt:i4>7340075</vt:i4>
      </vt:variant>
      <vt:variant>
        <vt:i4>27</vt:i4>
      </vt:variant>
      <vt:variant>
        <vt:i4>0</vt:i4>
      </vt:variant>
      <vt:variant>
        <vt:i4>5</vt:i4>
      </vt:variant>
      <vt:variant>
        <vt:lpwstr>http://www.uradni-list.si/1/objava.jsp?sop=2007-01-6415</vt:lpwstr>
      </vt:variant>
      <vt:variant>
        <vt:lpwstr/>
      </vt:variant>
      <vt:variant>
        <vt:i4>8060972</vt:i4>
      </vt:variant>
      <vt:variant>
        <vt:i4>24</vt:i4>
      </vt:variant>
      <vt:variant>
        <vt:i4>0</vt:i4>
      </vt:variant>
      <vt:variant>
        <vt:i4>5</vt:i4>
      </vt:variant>
      <vt:variant>
        <vt:lpwstr>http://www.uradni-list.si/1/objava.jsp?sop=2007-01-4388</vt:lpwstr>
      </vt:variant>
      <vt:variant>
        <vt:lpwstr/>
      </vt:variant>
      <vt:variant>
        <vt:i4>7471149</vt:i4>
      </vt:variant>
      <vt:variant>
        <vt:i4>21</vt:i4>
      </vt:variant>
      <vt:variant>
        <vt:i4>0</vt:i4>
      </vt:variant>
      <vt:variant>
        <vt:i4>5</vt:i4>
      </vt:variant>
      <vt:variant>
        <vt:lpwstr>http://www.uradni-list.si/1/objava.jsp?sop=2005-01-5007</vt:lpwstr>
      </vt:variant>
      <vt:variant>
        <vt:lpwstr/>
      </vt:variant>
      <vt:variant>
        <vt:i4>7471146</vt:i4>
      </vt:variant>
      <vt:variant>
        <vt:i4>18</vt:i4>
      </vt:variant>
      <vt:variant>
        <vt:i4>0</vt:i4>
      </vt:variant>
      <vt:variant>
        <vt:i4>5</vt:i4>
      </vt:variant>
      <vt:variant>
        <vt:lpwstr>http://www.uradni-list.si/1/objava.jsp?sop=2015-01-3772</vt:lpwstr>
      </vt:variant>
      <vt:variant>
        <vt:lpwstr/>
      </vt:variant>
      <vt:variant>
        <vt:i4>7536687</vt:i4>
      </vt:variant>
      <vt:variant>
        <vt:i4>15</vt:i4>
      </vt:variant>
      <vt:variant>
        <vt:i4>0</vt:i4>
      </vt:variant>
      <vt:variant>
        <vt:i4>5</vt:i4>
      </vt:variant>
      <vt:variant>
        <vt:lpwstr>http://www.uradni-list.si/1/objava.jsp?sop=2015-01-2277</vt:lpwstr>
      </vt:variant>
      <vt:variant>
        <vt:lpwstr/>
      </vt:variant>
      <vt:variant>
        <vt:i4>7471149</vt:i4>
      </vt:variant>
      <vt:variant>
        <vt:i4>12</vt:i4>
      </vt:variant>
      <vt:variant>
        <vt:i4>0</vt:i4>
      </vt:variant>
      <vt:variant>
        <vt:i4>5</vt:i4>
      </vt:variant>
      <vt:variant>
        <vt:lpwstr>http://www.uradni-list.si/1/objava.jsp?sop=2013-01-3677</vt:lpwstr>
      </vt:variant>
      <vt:variant>
        <vt:lpwstr/>
      </vt:variant>
      <vt:variant>
        <vt:i4>7667757</vt:i4>
      </vt:variant>
      <vt:variant>
        <vt:i4>9</vt:i4>
      </vt:variant>
      <vt:variant>
        <vt:i4>0</vt:i4>
      </vt:variant>
      <vt:variant>
        <vt:i4>5</vt:i4>
      </vt:variant>
      <vt:variant>
        <vt:lpwstr>http://www.uradni-list.si/1/objava.jsp?sop=2013-21-0433</vt:lpwstr>
      </vt:variant>
      <vt:variant>
        <vt:lpwstr/>
      </vt:variant>
      <vt:variant>
        <vt:i4>7471149</vt:i4>
      </vt:variant>
      <vt:variant>
        <vt:i4>6</vt:i4>
      </vt:variant>
      <vt:variant>
        <vt:i4>0</vt:i4>
      </vt:variant>
      <vt:variant>
        <vt:i4>5</vt:i4>
      </vt:variant>
      <vt:variant>
        <vt:lpwstr>http://www.uradni-list.si/1/objava.jsp?sop=2011-01-0449</vt:lpwstr>
      </vt:variant>
      <vt:variant>
        <vt:lpwstr/>
      </vt:variant>
      <vt:variant>
        <vt:i4>8257647</vt:i4>
      </vt:variant>
      <vt:variant>
        <vt:i4>3</vt:i4>
      </vt:variant>
      <vt:variant>
        <vt:i4>0</vt:i4>
      </vt:variant>
      <vt:variant>
        <vt:i4>5</vt:i4>
      </vt:variant>
      <vt:variant>
        <vt:lpwstr>http://www.arrs.gov.si/sl/progproj/crp/akti/prav-CRP-maj09.asp</vt:lpwstr>
      </vt:variant>
      <vt:variant>
        <vt:lpwstr/>
      </vt:variant>
      <vt:variant>
        <vt:i4>4849749</vt:i4>
      </vt:variant>
      <vt:variant>
        <vt:i4>0</vt:i4>
      </vt:variant>
      <vt:variant>
        <vt:i4>0</vt:i4>
      </vt:variant>
      <vt:variant>
        <vt:i4>5</vt:i4>
      </vt:variant>
      <vt:variant>
        <vt:lpwstr>http://www.arrs.gov.si/sl/akti/zak-RRD-jan08.asp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Lučič</dc:creator>
  <cp:lastModifiedBy>Ljiljana Lučić</cp:lastModifiedBy>
  <cp:revision>4</cp:revision>
  <cp:lastPrinted>2018-06-12T06:32:00Z</cp:lastPrinted>
  <dcterms:created xsi:type="dcterms:W3CDTF">2018-06-12T06:19:00Z</dcterms:created>
  <dcterms:modified xsi:type="dcterms:W3CDTF">2018-06-12T06:32:00Z</dcterms:modified>
</cp:coreProperties>
</file>