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5727" w14:textId="77777777" w:rsidR="00D12F73" w:rsidRDefault="00D12F73" w:rsidP="00A20EAD">
      <w:pPr>
        <w:spacing w:line="260" w:lineRule="exact"/>
        <w:jc w:val="center"/>
        <w:rPr>
          <w:rFonts w:asciiTheme="minorHAnsi" w:eastAsia="MS Mincho" w:hAnsiTheme="minorHAnsi" w:cstheme="minorHAnsi"/>
          <w:b/>
        </w:rPr>
      </w:pPr>
    </w:p>
    <w:p w14:paraId="5211E606" w14:textId="77777777" w:rsidR="00456CE8" w:rsidRDefault="00456CE8" w:rsidP="00456CE8">
      <w:pPr>
        <w:spacing w:line="260" w:lineRule="exact"/>
        <w:jc w:val="center"/>
        <w:rPr>
          <w:rFonts w:asciiTheme="minorHAnsi" w:eastAsia="MS Mincho" w:hAnsiTheme="minorHAnsi" w:cstheme="minorHAnsi"/>
          <w:b/>
        </w:rPr>
      </w:pPr>
    </w:p>
    <w:p w14:paraId="13B2615A" w14:textId="77777777" w:rsidR="00456CE8" w:rsidRDefault="00456CE8" w:rsidP="00456CE8">
      <w:pPr>
        <w:spacing w:after="0"/>
        <w:jc w:val="center"/>
        <w:rPr>
          <w:rFonts w:asciiTheme="minorHAnsi" w:eastAsia="MS Mincho" w:hAnsiTheme="minorHAnsi" w:cstheme="minorHAnsi"/>
          <w:b/>
        </w:rPr>
      </w:pPr>
      <w:r>
        <w:rPr>
          <w:rFonts w:asciiTheme="minorHAnsi" w:eastAsia="MS Mincho" w:hAnsiTheme="minorHAnsi" w:cstheme="minorHAnsi"/>
          <w:b/>
        </w:rPr>
        <w:t>JAVNI POZIV</w:t>
      </w:r>
    </w:p>
    <w:p w14:paraId="3D4D861F" w14:textId="77777777" w:rsidR="00456CE8" w:rsidRPr="00495223" w:rsidRDefault="00456CE8" w:rsidP="00456CE8">
      <w:pPr>
        <w:spacing w:after="0"/>
        <w:jc w:val="center"/>
        <w:rPr>
          <w:rFonts w:asciiTheme="minorHAnsi" w:eastAsia="Times New Roman" w:hAnsiTheme="minorHAnsi" w:cstheme="minorHAnsi"/>
          <w:b/>
          <w:bCs/>
          <w:lang w:eastAsia="sl-SI"/>
        </w:rPr>
      </w:pPr>
      <w:r w:rsidRPr="00495223">
        <w:rPr>
          <w:rFonts w:asciiTheme="minorHAnsi" w:eastAsia="Times New Roman" w:hAnsiTheme="minorHAnsi" w:cstheme="minorHAnsi"/>
          <w:b/>
          <w:bCs/>
          <w:lang w:eastAsia="sl-SI"/>
        </w:rPr>
        <w:t>»NADGRADNJA APLIKATIVNIH PROJEKTOV ARIS (JP NAP)«</w:t>
      </w:r>
    </w:p>
    <w:p w14:paraId="621F3797" w14:textId="77777777" w:rsidR="00456CE8" w:rsidRPr="00CE0857" w:rsidRDefault="00456CE8" w:rsidP="00456CE8">
      <w:pPr>
        <w:autoSpaceDE w:val="0"/>
        <w:autoSpaceDN w:val="0"/>
        <w:adjustRightInd w:val="0"/>
        <w:spacing w:after="120"/>
        <w:jc w:val="center"/>
        <w:rPr>
          <w:rFonts w:asciiTheme="minorHAnsi" w:eastAsia="Times New Roman" w:hAnsiTheme="minorHAnsi" w:cstheme="minorHAnsi"/>
          <w:b/>
          <w:bCs/>
          <w:sz w:val="20"/>
          <w:szCs w:val="20"/>
          <w:lang w:eastAsia="sl-SI"/>
        </w:rPr>
      </w:pPr>
      <w:r w:rsidRPr="00CE0857">
        <w:rPr>
          <w:rFonts w:asciiTheme="minorHAnsi" w:eastAsia="Times New Roman" w:hAnsiTheme="minorHAnsi" w:cstheme="minorHAnsi"/>
          <w:b/>
          <w:bCs/>
          <w:sz w:val="20"/>
          <w:szCs w:val="20"/>
          <w:lang w:eastAsia="sl-SI"/>
        </w:rPr>
        <w:t>(kratica javnega poziva »JP NAP«)</w:t>
      </w:r>
    </w:p>
    <w:p w14:paraId="450A6A33" w14:textId="77777777" w:rsidR="00456CE8" w:rsidRDefault="00456CE8" w:rsidP="009379AC">
      <w:pPr>
        <w:spacing w:after="160" w:line="259" w:lineRule="auto"/>
        <w:jc w:val="center"/>
        <w:rPr>
          <w:rFonts w:asciiTheme="minorHAnsi" w:eastAsiaTheme="minorHAnsi" w:hAnsiTheme="minorHAnsi" w:cstheme="minorHAnsi"/>
          <w:b/>
        </w:rPr>
      </w:pPr>
    </w:p>
    <w:p w14:paraId="57C072D0" w14:textId="709FB1D4" w:rsidR="009379AC" w:rsidRPr="00F61B37" w:rsidRDefault="009379AC" w:rsidP="00456CE8">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OBRAZEC 4</w:t>
      </w:r>
      <w:r w:rsidR="00456CE8">
        <w:rPr>
          <w:rFonts w:asciiTheme="minorHAnsi" w:eastAsiaTheme="minorHAnsi" w:hAnsiTheme="minorHAnsi" w:cstheme="minorHAnsi"/>
          <w:b/>
        </w:rPr>
        <w:t xml:space="preserve"> - </w:t>
      </w:r>
      <w:r w:rsidRPr="00F61B37">
        <w:rPr>
          <w:rFonts w:asciiTheme="minorHAnsi" w:eastAsiaTheme="minorHAnsi" w:hAnsiTheme="minorHAnsi" w:cstheme="minorHAnsi"/>
          <w:b/>
        </w:rPr>
        <w:t xml:space="preserve">IZJAVA O SPREJEMANJU POGOJEV JAVNEGA </w:t>
      </w:r>
      <w:r w:rsidR="00AD5D4F">
        <w:rPr>
          <w:rFonts w:asciiTheme="minorHAnsi" w:eastAsiaTheme="minorHAnsi" w:hAnsiTheme="minorHAnsi" w:cstheme="minorHAnsi"/>
          <w:b/>
        </w:rPr>
        <w:t>POZIVA</w:t>
      </w:r>
    </w:p>
    <w:p w14:paraId="0D018463" w14:textId="77777777" w:rsidR="009379AC" w:rsidRPr="00F61B37" w:rsidRDefault="009379AC" w:rsidP="009379AC">
      <w:pPr>
        <w:spacing w:after="160" w:line="259" w:lineRule="auto"/>
        <w:jc w:val="center"/>
        <w:rPr>
          <w:rFonts w:asciiTheme="minorHAnsi" w:eastAsiaTheme="minorHAnsi" w:hAnsiTheme="minorHAnsi" w:cstheme="minorHAnsi"/>
          <w:b/>
          <w:color w:val="000000"/>
          <w:lang w:eastAsia="sl-SI"/>
        </w:rPr>
      </w:pPr>
      <w:r w:rsidRPr="00F61B37">
        <w:rPr>
          <w:rFonts w:asciiTheme="minorHAnsi" w:eastAsiaTheme="minorHAnsi" w:hAnsiTheme="minorHAnsi" w:cstheme="minorHAnsi"/>
          <w:b/>
          <w:color w:val="000000"/>
          <w:lang w:eastAsia="sl-SI"/>
        </w:rPr>
        <w:t xml:space="preserve">(obrazec izpolni </w:t>
      </w:r>
      <w:r w:rsidRPr="00F61B37">
        <w:rPr>
          <w:rFonts w:asciiTheme="minorHAnsi" w:eastAsiaTheme="minorHAnsi" w:hAnsiTheme="minorHAnsi" w:cstheme="minorHAnsi"/>
          <w:b/>
          <w:color w:val="000000"/>
          <w:u w:val="single"/>
          <w:lang w:eastAsia="sl-SI"/>
        </w:rPr>
        <w:t xml:space="preserve">vsak </w:t>
      </w:r>
      <w:proofErr w:type="spellStart"/>
      <w:r w:rsidRPr="00F61B37">
        <w:rPr>
          <w:rFonts w:asciiTheme="minorHAnsi" w:eastAsiaTheme="minorHAnsi" w:hAnsiTheme="minorHAnsi" w:cstheme="minorHAnsi"/>
          <w:b/>
          <w:color w:val="000000"/>
          <w:u w:val="single"/>
          <w:lang w:eastAsia="sl-SI"/>
        </w:rPr>
        <w:t>konzorcijski</w:t>
      </w:r>
      <w:proofErr w:type="spellEnd"/>
      <w:r w:rsidRPr="00F61B37">
        <w:rPr>
          <w:rFonts w:asciiTheme="minorHAnsi" w:eastAsiaTheme="minorHAnsi" w:hAnsiTheme="minorHAnsi" w:cstheme="minorHAnsi"/>
          <w:b/>
          <w:color w:val="000000"/>
          <w:u w:val="single"/>
          <w:lang w:eastAsia="sl-SI"/>
        </w:rPr>
        <w:t xml:space="preserve"> partner</w:t>
      </w:r>
      <w:r w:rsidRPr="00F61B37">
        <w:rPr>
          <w:rFonts w:asciiTheme="minorHAnsi" w:eastAsiaTheme="minorHAnsi" w:hAnsiTheme="minorHAnsi" w:cstheme="minorHAnsi"/>
          <w:b/>
          <w:color w:val="000000"/>
          <w:lang w:eastAsia="sl-SI"/>
        </w:rPr>
        <w:t>)</w:t>
      </w:r>
    </w:p>
    <w:p w14:paraId="0E406FE2" w14:textId="77777777" w:rsidR="009379AC" w:rsidRPr="009379AC" w:rsidRDefault="009379AC" w:rsidP="009379AC">
      <w:pPr>
        <w:spacing w:after="160" w:line="259" w:lineRule="auto"/>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379AC" w:rsidRPr="009379AC" w14:paraId="5A9E421B" w14:textId="77777777" w:rsidTr="00456CE8">
        <w:trPr>
          <w:trHeight w:hRule="exact" w:val="851"/>
        </w:trPr>
        <w:tc>
          <w:tcPr>
            <w:tcW w:w="3828" w:type="dxa"/>
            <w:shd w:val="clear" w:color="auto" w:fill="F2F2F2" w:themeFill="background1" w:themeFillShade="F2"/>
            <w:vAlign w:val="center"/>
          </w:tcPr>
          <w:p w14:paraId="5910E121" w14:textId="77777777" w:rsidR="009379AC" w:rsidRPr="00DD3E6C" w:rsidRDefault="009379AC" w:rsidP="009379AC">
            <w:pPr>
              <w:spacing w:after="160" w:line="259" w:lineRule="auto"/>
              <w:rPr>
                <w:rFonts w:eastAsiaTheme="minorHAnsi" w:cs="Arial"/>
                <w:b/>
                <w:sz w:val="20"/>
                <w:szCs w:val="20"/>
              </w:rPr>
            </w:pPr>
            <w:bookmarkStart w:id="0" w:name="_Hlk183776996"/>
            <w:r w:rsidRPr="00DD3E6C">
              <w:rPr>
                <w:rFonts w:eastAsiaTheme="minorHAnsi" w:cs="Arial"/>
                <w:b/>
                <w:sz w:val="20"/>
                <w:szCs w:val="20"/>
              </w:rPr>
              <w:t>Subjekt (naziv in naslov)</w:t>
            </w:r>
          </w:p>
        </w:tc>
        <w:tc>
          <w:tcPr>
            <w:tcW w:w="5386" w:type="dxa"/>
            <w:vAlign w:val="center"/>
          </w:tcPr>
          <w:p w14:paraId="77999962"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165AA638" w14:textId="77777777" w:rsidTr="00456CE8">
        <w:trPr>
          <w:trHeight w:hRule="exact" w:val="851"/>
        </w:trPr>
        <w:tc>
          <w:tcPr>
            <w:tcW w:w="3828" w:type="dxa"/>
            <w:shd w:val="clear" w:color="auto" w:fill="F2F2F2" w:themeFill="background1" w:themeFillShade="F2"/>
            <w:vAlign w:val="center"/>
          </w:tcPr>
          <w:p w14:paraId="045AE93E" w14:textId="77777777"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Matična številka subjekta</w:t>
            </w:r>
          </w:p>
        </w:tc>
        <w:tc>
          <w:tcPr>
            <w:tcW w:w="5386" w:type="dxa"/>
            <w:vAlign w:val="center"/>
          </w:tcPr>
          <w:p w14:paraId="2EB2A46D" w14:textId="77777777" w:rsidR="009379AC" w:rsidRPr="00DD3E6C" w:rsidRDefault="009379AC" w:rsidP="009379AC">
            <w:pPr>
              <w:spacing w:after="160" w:line="259" w:lineRule="auto"/>
              <w:rPr>
                <w:rFonts w:cstheme="minorBidi"/>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7DB05DB5" w14:textId="77777777" w:rsidTr="00456CE8">
        <w:trPr>
          <w:trHeight w:hRule="exact" w:val="851"/>
        </w:trPr>
        <w:tc>
          <w:tcPr>
            <w:tcW w:w="3828" w:type="dxa"/>
            <w:shd w:val="clear" w:color="auto" w:fill="F2F2F2" w:themeFill="background1" w:themeFillShade="F2"/>
            <w:vAlign w:val="center"/>
          </w:tcPr>
          <w:p w14:paraId="2EA763CC" w14:textId="77777777" w:rsidR="009379AC" w:rsidRPr="00DD3E6C" w:rsidRDefault="009379AC" w:rsidP="009379AC">
            <w:pPr>
              <w:spacing w:after="0" w:line="240" w:lineRule="auto"/>
              <w:rPr>
                <w:rFonts w:eastAsiaTheme="minorHAnsi" w:cs="Arial"/>
                <w:b/>
                <w:sz w:val="20"/>
                <w:szCs w:val="20"/>
              </w:rPr>
            </w:pPr>
            <w:r w:rsidRPr="00DD3E6C">
              <w:rPr>
                <w:rFonts w:eastAsiaTheme="minorHAnsi" w:cs="Arial"/>
                <w:b/>
                <w:sz w:val="20"/>
                <w:szCs w:val="20"/>
              </w:rPr>
              <w:t xml:space="preserve">Davčna številka </w:t>
            </w:r>
            <w:r w:rsidRPr="00DD3E6C">
              <w:rPr>
                <w:rFonts w:asciiTheme="minorHAnsi" w:eastAsia="Times New Roman" w:hAnsiTheme="minorHAnsi" w:cstheme="minorHAnsi"/>
                <w:b/>
                <w:sz w:val="20"/>
                <w:szCs w:val="20"/>
              </w:rPr>
              <w:t>subjekta</w:t>
            </w:r>
          </w:p>
        </w:tc>
        <w:tc>
          <w:tcPr>
            <w:tcW w:w="5386" w:type="dxa"/>
            <w:vAlign w:val="center"/>
          </w:tcPr>
          <w:p w14:paraId="66AC5E73"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E199F58" w14:textId="77777777" w:rsidTr="00456CE8">
        <w:trPr>
          <w:trHeight w:hRule="exact" w:val="851"/>
        </w:trPr>
        <w:tc>
          <w:tcPr>
            <w:tcW w:w="3828" w:type="dxa"/>
            <w:shd w:val="clear" w:color="auto" w:fill="F2F2F2" w:themeFill="background1" w:themeFillShade="F2"/>
            <w:vAlign w:val="center"/>
          </w:tcPr>
          <w:p w14:paraId="7207D339" w14:textId="77777777" w:rsidR="009379AC" w:rsidRPr="00DD3E6C" w:rsidRDefault="009379AC" w:rsidP="009379AC">
            <w:pPr>
              <w:spacing w:after="0" w:line="240" w:lineRule="auto"/>
              <w:rPr>
                <w:rFonts w:asciiTheme="minorHAnsi" w:eastAsia="Times New Roman" w:hAnsiTheme="minorHAnsi" w:cstheme="minorHAnsi"/>
                <w:b/>
                <w:sz w:val="20"/>
                <w:szCs w:val="20"/>
              </w:rPr>
            </w:pPr>
            <w:r w:rsidRPr="00DD3E6C">
              <w:rPr>
                <w:rFonts w:asciiTheme="minorHAnsi" w:eastAsia="Times New Roman" w:hAnsiTheme="minorHAnsi" w:cstheme="minorHAnsi"/>
                <w:b/>
                <w:sz w:val="20"/>
                <w:szCs w:val="20"/>
              </w:rPr>
              <w:t>Zakoniti zastopnik subjekta</w:t>
            </w:r>
          </w:p>
          <w:p w14:paraId="313F3642" w14:textId="77777777" w:rsidR="009379AC" w:rsidRPr="00DD3E6C" w:rsidRDefault="009379AC" w:rsidP="009379AC">
            <w:pPr>
              <w:spacing w:after="0" w:line="240" w:lineRule="auto"/>
              <w:rPr>
                <w:rFonts w:eastAsiaTheme="minorHAnsi" w:cs="Arial"/>
                <w:b/>
                <w:sz w:val="20"/>
                <w:szCs w:val="20"/>
              </w:rPr>
            </w:pPr>
            <w:r w:rsidRPr="00DD3E6C">
              <w:rPr>
                <w:rFonts w:asciiTheme="minorHAnsi" w:eastAsia="Times New Roman" w:hAnsiTheme="minorHAnsi" w:cstheme="minorHAnsi"/>
                <w:b/>
                <w:sz w:val="20"/>
                <w:szCs w:val="20"/>
              </w:rPr>
              <w:t>(ime in priimek)</w:t>
            </w:r>
          </w:p>
        </w:tc>
        <w:tc>
          <w:tcPr>
            <w:tcW w:w="5386" w:type="dxa"/>
            <w:vAlign w:val="center"/>
          </w:tcPr>
          <w:p w14:paraId="611141E4"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0B12586" w14:textId="77777777" w:rsidTr="00456CE8">
        <w:trPr>
          <w:trHeight w:hRule="exact" w:val="851"/>
        </w:trPr>
        <w:tc>
          <w:tcPr>
            <w:tcW w:w="3828" w:type="dxa"/>
            <w:shd w:val="clear" w:color="auto" w:fill="F2F2F2" w:themeFill="background1" w:themeFillShade="F2"/>
            <w:vAlign w:val="center"/>
          </w:tcPr>
          <w:p w14:paraId="6802D2CD" w14:textId="362B5897"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Naziv</w:t>
            </w:r>
            <w:r w:rsidR="00456CE8">
              <w:rPr>
                <w:rFonts w:eastAsiaTheme="minorHAnsi" w:cs="Arial"/>
                <w:b/>
                <w:sz w:val="20"/>
                <w:szCs w:val="20"/>
              </w:rPr>
              <w:t xml:space="preserve"> projekta</w:t>
            </w:r>
            <w:r w:rsidRPr="00DD3E6C">
              <w:rPr>
                <w:rFonts w:eastAsiaTheme="minorHAnsi" w:cs="Arial"/>
                <w:b/>
                <w:sz w:val="20"/>
                <w:szCs w:val="20"/>
              </w:rPr>
              <w:t xml:space="preserve"> </w:t>
            </w:r>
          </w:p>
        </w:tc>
        <w:tc>
          <w:tcPr>
            <w:tcW w:w="5386" w:type="dxa"/>
            <w:vAlign w:val="center"/>
          </w:tcPr>
          <w:p w14:paraId="4F5DE899"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bookmarkEnd w:id="0"/>
    </w:tbl>
    <w:p w14:paraId="06F96DC2" w14:textId="77777777" w:rsidR="009379AC" w:rsidRPr="009379AC" w:rsidRDefault="009379AC" w:rsidP="009379AC">
      <w:pPr>
        <w:spacing w:after="160" w:line="259" w:lineRule="auto"/>
        <w:jc w:val="both"/>
        <w:rPr>
          <w:rFonts w:asciiTheme="minorHAnsi" w:eastAsiaTheme="minorHAnsi" w:hAnsiTheme="minorHAnsi"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9379AC" w:rsidRPr="00DD3E6C" w14:paraId="1F3772B0" w14:textId="77777777" w:rsidTr="0C2080BB">
        <w:tc>
          <w:tcPr>
            <w:tcW w:w="9356" w:type="dxa"/>
          </w:tcPr>
          <w:p w14:paraId="29F46A6B" w14:textId="551A0F83" w:rsidR="009379AC" w:rsidRPr="00DD3E6C" w:rsidRDefault="009379AC" w:rsidP="00456CE8">
            <w:pPr>
              <w:autoSpaceDE w:val="0"/>
              <w:autoSpaceDN w:val="0"/>
              <w:adjustRightInd w:val="0"/>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Izjavljamo, da se strinjamo z zahtevami </w:t>
            </w:r>
            <w:r w:rsidR="00456CE8">
              <w:rPr>
                <w:rFonts w:asciiTheme="minorHAnsi" w:eastAsiaTheme="minorHAnsi" w:hAnsiTheme="minorHAnsi" w:cstheme="minorHAnsi"/>
                <w:sz w:val="20"/>
                <w:szCs w:val="20"/>
              </w:rPr>
              <w:t xml:space="preserve">javnega poziva </w:t>
            </w:r>
            <w:r w:rsidR="00456CE8" w:rsidRPr="00456CE8">
              <w:rPr>
                <w:rFonts w:asciiTheme="minorHAnsi" w:eastAsiaTheme="minorHAnsi" w:hAnsiTheme="minorHAnsi" w:cstheme="minorHAnsi"/>
                <w:sz w:val="20"/>
                <w:szCs w:val="20"/>
              </w:rPr>
              <w:t>»</w:t>
            </w:r>
            <w:r w:rsidR="00456CE8">
              <w:rPr>
                <w:rFonts w:asciiTheme="minorHAnsi" w:eastAsiaTheme="minorHAnsi" w:hAnsiTheme="minorHAnsi" w:cstheme="minorHAnsi"/>
                <w:sz w:val="20"/>
                <w:szCs w:val="20"/>
              </w:rPr>
              <w:t>Nadgradnja aplikativnih projektov</w:t>
            </w:r>
            <w:r w:rsidR="00456CE8" w:rsidRPr="00456CE8">
              <w:rPr>
                <w:rFonts w:asciiTheme="minorHAnsi" w:eastAsiaTheme="minorHAnsi" w:hAnsiTheme="minorHAnsi" w:cstheme="minorHAnsi"/>
                <w:sz w:val="20"/>
                <w:szCs w:val="20"/>
              </w:rPr>
              <w:t xml:space="preserve"> ARIS (JP NAP)«</w:t>
            </w:r>
            <w:r w:rsidRPr="00DD3E6C">
              <w:rPr>
                <w:rFonts w:asciiTheme="minorHAnsi" w:eastAsiaTheme="minorHAnsi" w:hAnsiTheme="minorHAnsi" w:cstheme="minorHAnsi"/>
                <w:sz w:val="20"/>
                <w:szCs w:val="20"/>
              </w:rPr>
              <w:t xml:space="preserve"> in sprejemamo vse pogoje, ki so navedeni v javnem </w:t>
            </w:r>
            <w:r w:rsidR="00F52D88">
              <w:rPr>
                <w:rFonts w:asciiTheme="minorHAnsi" w:eastAsiaTheme="minorHAnsi" w:hAnsiTheme="minorHAnsi" w:cstheme="minorHAnsi"/>
                <w:sz w:val="20"/>
                <w:szCs w:val="20"/>
              </w:rPr>
              <w:t>pozivu</w:t>
            </w:r>
            <w:r w:rsidRPr="00DD3E6C">
              <w:rPr>
                <w:rFonts w:asciiTheme="minorHAnsi" w:eastAsiaTheme="minorHAnsi" w:hAnsiTheme="minorHAnsi" w:cstheme="minorHAnsi"/>
                <w:sz w:val="20"/>
                <w:szCs w:val="20"/>
              </w:rPr>
              <w:t xml:space="preserve"> in dokumentaciji</w:t>
            </w:r>
            <w:r w:rsidR="00F52D88">
              <w:rPr>
                <w:rFonts w:asciiTheme="minorHAnsi" w:eastAsiaTheme="minorHAnsi" w:hAnsiTheme="minorHAnsi" w:cstheme="minorHAnsi"/>
                <w:sz w:val="20"/>
                <w:szCs w:val="20"/>
              </w:rPr>
              <w:t xml:space="preserve"> poziva</w:t>
            </w:r>
            <w:r w:rsidRPr="00DD3E6C">
              <w:rPr>
                <w:rFonts w:asciiTheme="minorHAnsi" w:eastAsiaTheme="minorHAnsi" w:hAnsiTheme="minorHAnsi" w:cstheme="minorHAnsi"/>
                <w:sz w:val="20"/>
                <w:szCs w:val="20"/>
              </w:rPr>
              <w:t xml:space="preserve">, vključno z vsemi določili v vzorcu </w:t>
            </w:r>
            <w:r w:rsidRPr="00DD3E6C">
              <w:rPr>
                <w:rFonts w:eastAsiaTheme="minorHAnsi" w:cs="Arial"/>
                <w:noProof/>
                <w:color w:val="000000"/>
                <w:sz w:val="20"/>
                <w:szCs w:val="20"/>
              </w:rPr>
              <w:t>Pogodbe o sofinanciranju operacije</w:t>
            </w:r>
            <w:r w:rsidRPr="00DD3E6C">
              <w:rPr>
                <w:rFonts w:asciiTheme="minorHAnsi" w:eastAsiaTheme="minorHAnsi" w:hAnsiTheme="minorHAnsi" w:cstheme="minorHAnsi"/>
                <w:sz w:val="20"/>
                <w:szCs w:val="20"/>
              </w:rPr>
              <w:t>.</w:t>
            </w:r>
          </w:p>
          <w:p w14:paraId="20A35487" w14:textId="77777777" w:rsidR="009379AC" w:rsidRPr="00DD3E6C" w:rsidRDefault="009379AC" w:rsidP="00DD3E6C">
            <w:pPr>
              <w:spacing w:after="120"/>
              <w:jc w:val="both"/>
              <w:rPr>
                <w:rFonts w:asciiTheme="minorHAnsi" w:eastAsiaTheme="minorHAnsi" w:hAnsiTheme="minorHAnsi" w:cstheme="minorHAnsi"/>
                <w:sz w:val="20"/>
                <w:szCs w:val="20"/>
              </w:rPr>
            </w:pPr>
          </w:p>
          <w:p w14:paraId="34EE87B9" w14:textId="77777777"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S podpisom izjave podpisujemo prijavo kot celoto.</w:t>
            </w:r>
          </w:p>
          <w:p w14:paraId="3DD9A56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61AAB75B" w14:textId="29656945"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Pod materialno in kazensko odgovornostjo izjavljamo, da so podatki, ki so podani v prijavi, resnični (tj., ne vsebujejo lažnih ali zavajajočih podatkov ter netočnih in nepopolnih podatkov), ustrezajo dejanskemu stanju ter da fotokopije priloženih listin ustrezajo originalu. Za podane podatke, njihovo resničnost in ustreznost digitalnih kop</w:t>
            </w:r>
            <w:r w:rsidR="00BE0708">
              <w:rPr>
                <w:rFonts w:asciiTheme="minorHAnsi" w:eastAsiaTheme="minorHAnsi" w:hAnsiTheme="minorHAnsi" w:cstheme="minorHAnsi"/>
                <w:bCs/>
                <w:sz w:val="20"/>
                <w:szCs w:val="20"/>
              </w:rPr>
              <w:t xml:space="preserve">ij </w:t>
            </w:r>
            <w:r w:rsidRPr="00DD3E6C">
              <w:rPr>
                <w:rFonts w:asciiTheme="minorHAnsi" w:eastAsiaTheme="minorHAnsi" w:hAnsiTheme="minorHAnsi" w:cstheme="minorHAnsi"/>
                <w:bCs/>
                <w:sz w:val="20"/>
                <w:szCs w:val="20"/>
              </w:rPr>
              <w:t>prevzemamo popolno odgovornost.</w:t>
            </w:r>
          </w:p>
          <w:p w14:paraId="6D49099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260165B5" w14:textId="557A6B2C"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 xml:space="preserve">S podpisom prijave soglašamo, da </w:t>
            </w:r>
            <w:r w:rsidRPr="00DD3E6C">
              <w:rPr>
                <w:rFonts w:asciiTheme="minorHAnsi" w:eastAsiaTheme="minorHAnsi" w:hAnsiTheme="minorHAnsi" w:cstheme="minorHAnsi"/>
                <w:sz w:val="20"/>
                <w:szCs w:val="20"/>
              </w:rPr>
              <w:t>Javna agencija za znanstvenoraziskovalno in inovacijsko dejavnost Republike Slovenije</w:t>
            </w:r>
            <w:r w:rsidRPr="00DD3E6C">
              <w:rPr>
                <w:rFonts w:asciiTheme="minorHAnsi" w:eastAsiaTheme="minorHAnsi" w:hAnsiTheme="minorHAnsi" w:cstheme="minorHAnsi"/>
                <w:bCs/>
                <w:sz w:val="20"/>
                <w:szCs w:val="20"/>
              </w:rPr>
              <w:t xml:space="preserve"> (v nadaljnjem besedilu: ARIS) za potrebe javnega </w:t>
            </w:r>
            <w:r w:rsidR="00AD5D4F">
              <w:rPr>
                <w:rFonts w:asciiTheme="minorHAnsi" w:eastAsiaTheme="minorHAnsi" w:hAnsiTheme="minorHAnsi" w:cstheme="minorHAnsi"/>
                <w:bCs/>
                <w:sz w:val="20"/>
                <w:szCs w:val="20"/>
              </w:rPr>
              <w:t>poziva</w:t>
            </w:r>
            <w:r w:rsidRPr="00DD3E6C">
              <w:rPr>
                <w:rFonts w:asciiTheme="minorHAnsi" w:eastAsiaTheme="minorHAnsi" w:hAnsiTheme="minorHAnsi" w:cstheme="minorHAnsi"/>
                <w:bCs/>
                <w:sz w:val="20"/>
                <w:szCs w:val="20"/>
              </w:rPr>
              <w:t xml:space="preserve">, skladno z 18. členom Zakona o davčnem postopku </w:t>
            </w:r>
            <w:r w:rsidRPr="00DD3E6C">
              <w:rPr>
                <w:rFonts w:asciiTheme="minorHAnsi" w:eastAsiaTheme="minorHAnsi" w:hAnsiTheme="minorHAnsi" w:cstheme="minorHAnsi"/>
                <w:bCs/>
                <w:color w:val="000000" w:themeColor="text1"/>
                <w:sz w:val="20"/>
                <w:szCs w:val="20"/>
              </w:rPr>
              <w:t>(Uradni list RS, št.</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13/11– uradno prečiščeno besedilo,</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32/12,</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94/12,</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xml:space="preserve">101/13– </w:t>
            </w:r>
            <w:proofErr w:type="spellStart"/>
            <w:r w:rsidRPr="00DD3E6C">
              <w:rPr>
                <w:rFonts w:asciiTheme="minorHAnsi" w:eastAsiaTheme="minorHAnsi" w:hAnsiTheme="minorHAnsi" w:cstheme="minorHAnsi"/>
                <w:bCs/>
                <w:color w:val="000000" w:themeColor="text1"/>
                <w:sz w:val="20"/>
                <w:szCs w:val="20"/>
              </w:rPr>
              <w:t>ZDavNepr</w:t>
            </w:r>
            <w:proofErr w:type="spellEnd"/>
            <w:r w:rsidRPr="00DD3E6C">
              <w:rPr>
                <w:rFonts w:asciiTheme="minorHAnsi" w:eastAsiaTheme="minorHAnsi" w:hAnsiTheme="minorHAnsi" w:cstheme="minorHAnsi"/>
                <w:bCs/>
                <w:color w:val="000000" w:themeColor="text1"/>
                <w:sz w:val="20"/>
                <w:szCs w:val="20"/>
              </w:rPr>
              <w:t>,</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111/13,</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22/14</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xml:space="preserve">–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25/14– ZFU,</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40/14– ZIN-B,</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90/14,</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91/15,</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63/16,</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69/17,</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13/18</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ZJF-H,</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36/19,</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66/19,</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145/20</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xml:space="preserve">–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lastRenderedPageBreak/>
              <w:t>203/20</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ZIUPOPDVE,</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39/22</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ZFU-A,</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52/22</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xml:space="preserve">–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87/22</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 xml:space="preserve">–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 in</w:t>
            </w:r>
            <w:r w:rsidR="00F52D88">
              <w:rPr>
                <w:rFonts w:asciiTheme="minorHAnsi" w:eastAsiaTheme="minorHAnsi" w:hAnsiTheme="minorHAnsi" w:cstheme="minorHAnsi"/>
                <w:bCs/>
                <w:color w:val="000000" w:themeColor="text1"/>
                <w:sz w:val="20"/>
                <w:szCs w:val="20"/>
              </w:rPr>
              <w:t xml:space="preserve"> </w:t>
            </w:r>
            <w:r w:rsidRPr="00DD3E6C">
              <w:rPr>
                <w:rFonts w:asciiTheme="minorHAnsi" w:eastAsiaTheme="minorHAnsi" w:hAnsiTheme="minorHAnsi" w:cstheme="minorHAnsi"/>
                <w:bCs/>
                <w:color w:val="000000" w:themeColor="text1"/>
                <w:sz w:val="20"/>
                <w:szCs w:val="20"/>
              </w:rPr>
              <w:t>163/22,</w:t>
            </w:r>
            <w:r w:rsidRPr="00DD3E6C">
              <w:rPr>
                <w:rFonts w:asciiTheme="minorHAnsi" w:eastAsiaTheme="minorHAnsi" w:hAnsiTheme="minorHAnsi" w:cstheme="minorHAnsi"/>
                <w:sz w:val="20"/>
                <w:szCs w:val="20"/>
              </w:rPr>
              <w:t xml:space="preserve"> </w:t>
            </w:r>
            <w:r w:rsidRPr="00DD3E6C">
              <w:rPr>
                <w:rFonts w:asciiTheme="minorHAnsi" w:eastAsiaTheme="minorHAnsi" w:hAnsiTheme="minorHAnsi" w:cstheme="minorHAnsi"/>
                <w:bCs/>
                <w:color w:val="000000" w:themeColor="text1"/>
                <w:sz w:val="20"/>
                <w:szCs w:val="20"/>
              </w:rPr>
              <w:t xml:space="preserve">109/23 – </w:t>
            </w:r>
            <w:proofErr w:type="spellStart"/>
            <w:r w:rsidRPr="00DD3E6C">
              <w:rPr>
                <w:rFonts w:asciiTheme="minorHAnsi" w:eastAsiaTheme="minorHAnsi" w:hAnsiTheme="minorHAnsi" w:cstheme="minorHAnsi"/>
                <w:bCs/>
                <w:color w:val="000000" w:themeColor="text1"/>
                <w:sz w:val="20"/>
                <w:szCs w:val="20"/>
              </w:rPr>
              <w:t>odl</w:t>
            </w:r>
            <w:proofErr w:type="spellEnd"/>
            <w:r w:rsidRPr="00DD3E6C">
              <w:rPr>
                <w:rFonts w:asciiTheme="minorHAnsi" w:eastAsiaTheme="minorHAnsi" w:hAnsiTheme="minorHAnsi" w:cstheme="minorHAnsi"/>
                <w:bCs/>
                <w:color w:val="000000" w:themeColor="text1"/>
                <w:sz w:val="20"/>
                <w:szCs w:val="20"/>
              </w:rPr>
              <w:t>. US in 131/23 – ZORZFS)</w:t>
            </w:r>
            <w:r w:rsidRPr="00DD3E6C">
              <w:rPr>
                <w:rFonts w:asciiTheme="minorHAnsi" w:eastAsiaTheme="minorHAnsi" w:hAnsiTheme="minorHAnsi" w:cstheme="minorHAnsi"/>
                <w:bCs/>
                <w:sz w:val="20"/>
                <w:szCs w:val="20"/>
              </w:rPr>
              <w:t xml:space="preserve"> preveri podatke, ki so davčna tajnost in se vodijo v uradnih evidencah.</w:t>
            </w:r>
          </w:p>
          <w:p w14:paraId="1EA79CCF" w14:textId="77777777" w:rsidR="009379AC" w:rsidRPr="00DD3E6C" w:rsidRDefault="009379AC" w:rsidP="00DD3E6C">
            <w:pPr>
              <w:spacing w:after="120"/>
              <w:jc w:val="both"/>
              <w:rPr>
                <w:rFonts w:asciiTheme="minorHAnsi" w:eastAsiaTheme="minorHAnsi" w:hAnsiTheme="minorHAnsi" w:cstheme="minorHAnsi"/>
                <w:b/>
                <w:sz w:val="20"/>
                <w:szCs w:val="20"/>
              </w:rPr>
            </w:pPr>
          </w:p>
        </w:tc>
      </w:tr>
      <w:tr w:rsidR="009379AC" w:rsidRPr="00DD3E6C" w14:paraId="6FDB4086" w14:textId="77777777" w:rsidTr="0C2080BB">
        <w:tc>
          <w:tcPr>
            <w:tcW w:w="9356" w:type="dxa"/>
            <w:shd w:val="clear" w:color="auto" w:fill="auto"/>
          </w:tcPr>
          <w:p w14:paraId="2D379A56" w14:textId="77777777" w:rsidR="009379AC" w:rsidRPr="00DD3E6C" w:rsidRDefault="009379AC" w:rsidP="00DD3E6C">
            <w:pPr>
              <w:spacing w:after="120"/>
              <w:jc w:val="both"/>
              <w:rPr>
                <w:rFonts w:asciiTheme="minorHAnsi" w:eastAsiaTheme="minorHAnsi" w:hAnsiTheme="minorHAnsi" w:cstheme="minorHAnsi"/>
                <w:b/>
                <w:sz w:val="20"/>
                <w:szCs w:val="20"/>
              </w:rPr>
            </w:pPr>
          </w:p>
          <w:p w14:paraId="4928AB42" w14:textId="77777777" w:rsidR="009379AC" w:rsidRPr="00FD7AFA" w:rsidRDefault="009379AC" w:rsidP="00DD3E6C">
            <w:pPr>
              <w:spacing w:after="120"/>
              <w:jc w:val="both"/>
              <w:rPr>
                <w:rFonts w:asciiTheme="minorHAnsi" w:eastAsiaTheme="minorHAnsi" w:hAnsiTheme="minorHAnsi" w:cstheme="minorHAnsi"/>
                <w:b/>
                <w:sz w:val="20"/>
                <w:szCs w:val="20"/>
              </w:rPr>
            </w:pPr>
            <w:r w:rsidRPr="00FD7AFA">
              <w:rPr>
                <w:rFonts w:asciiTheme="minorHAnsi" w:eastAsiaTheme="minorHAnsi" w:hAnsiTheme="minorHAnsi" w:cstheme="minorHAnsi"/>
                <w:b/>
                <w:sz w:val="20"/>
                <w:szCs w:val="20"/>
              </w:rPr>
              <w:t xml:space="preserve">Kot </w:t>
            </w:r>
            <w:proofErr w:type="spellStart"/>
            <w:r w:rsidRPr="00FD7AFA">
              <w:rPr>
                <w:rFonts w:asciiTheme="minorHAnsi" w:eastAsiaTheme="minorHAnsi" w:hAnsiTheme="minorHAnsi" w:cstheme="minorHAnsi"/>
                <w:b/>
                <w:sz w:val="20"/>
                <w:szCs w:val="20"/>
              </w:rPr>
              <w:t>konzorcijski</w:t>
            </w:r>
            <w:proofErr w:type="spellEnd"/>
            <w:r w:rsidRPr="00FD7AFA">
              <w:rPr>
                <w:rFonts w:asciiTheme="minorHAnsi" w:eastAsiaTheme="minorHAnsi" w:hAnsiTheme="minorHAnsi" w:cstheme="minorHAnsi"/>
                <w:b/>
                <w:sz w:val="20"/>
                <w:szCs w:val="20"/>
              </w:rPr>
              <w:t xml:space="preserve"> partnerji izjavljamo, da:</w:t>
            </w:r>
          </w:p>
          <w:p w14:paraId="383EF0E6" w14:textId="6E85D952"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smo upravičenec skladno s 3. točko javnega </w:t>
            </w:r>
            <w:r w:rsidR="00F52D88" w:rsidRPr="00FD7AFA">
              <w:rPr>
                <w:rFonts w:asciiTheme="minorHAnsi" w:eastAsiaTheme="minorHAnsi" w:hAnsiTheme="minorHAnsi" w:cstheme="minorHAnsi"/>
                <w:color w:val="000000"/>
                <w:sz w:val="20"/>
                <w:szCs w:val="20"/>
              </w:rPr>
              <w:t>poziva</w:t>
            </w:r>
            <w:r w:rsidRPr="00FD7AFA">
              <w:rPr>
                <w:rFonts w:asciiTheme="minorHAnsi" w:eastAsiaTheme="minorHAnsi" w:hAnsiTheme="minorHAnsi" w:cstheme="minorHAnsi"/>
                <w:color w:val="000000"/>
                <w:sz w:val="20"/>
                <w:szCs w:val="20"/>
              </w:rPr>
              <w:t>;</w:t>
            </w:r>
          </w:p>
          <w:p w14:paraId="61AC6CF0" w14:textId="3C967FE8"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na dan oddaje prijave nimamo neporavnanih zapadlih finančnih obveznosti iz naslova obveznih dajatev in drugih denarnih nedavčnih obveznosti v skladu z zakonom, ki ureja finančno upravo, ki jih pobira davčni organ (v višini 50 evrov ali več na dan oddaje prijave); šteje se, da </w:t>
            </w:r>
            <w:proofErr w:type="spellStart"/>
            <w:r w:rsidRPr="00FD7AFA">
              <w:rPr>
                <w:rFonts w:asciiTheme="minorHAnsi" w:eastAsiaTheme="minorHAnsi" w:hAnsiTheme="minorHAnsi" w:cstheme="minorHAnsi"/>
                <w:color w:val="000000"/>
                <w:sz w:val="20"/>
                <w:szCs w:val="20"/>
              </w:rPr>
              <w:t>konzorcijski</w:t>
            </w:r>
            <w:proofErr w:type="spellEnd"/>
            <w:r w:rsidRPr="00FD7AFA">
              <w:rPr>
                <w:rFonts w:asciiTheme="minorHAnsi" w:eastAsiaTheme="minorHAnsi" w:hAnsiTheme="minorHAnsi" w:cstheme="minorHAnsi"/>
                <w:color w:val="000000"/>
                <w:sz w:val="20"/>
                <w:szCs w:val="20"/>
              </w:rPr>
              <w:t xml:space="preserve"> partner, ki je gospodarski subjekt, ne izpolnjuje obveznosti tudi, če na dan oddaje prijave ni imel predloženih vseh obračunov davčnih odtegljajev za dohodke iz delovnega razmerja za obdobje zadnjega leta od oddaje prijave;</w:t>
            </w:r>
          </w:p>
          <w:p w14:paraId="74B5C790" w14:textId="16E0F97C" w:rsidR="001D7CEF" w:rsidRPr="00FD7AFA" w:rsidRDefault="003617D9" w:rsidP="008B0B4F">
            <w:pPr>
              <w:pStyle w:val="Odstavekseznama"/>
              <w:numPr>
                <w:ilvl w:val="0"/>
                <w:numId w:val="22"/>
              </w:numPr>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na dan oddaje prijave nima</w:t>
            </w:r>
            <w:r w:rsidR="00996635" w:rsidRPr="00FD7AFA">
              <w:rPr>
                <w:rFonts w:asciiTheme="minorHAnsi" w:eastAsiaTheme="minorHAnsi" w:hAnsiTheme="minorHAnsi" w:cstheme="minorHAnsi"/>
                <w:color w:val="000000"/>
                <w:sz w:val="20"/>
                <w:szCs w:val="20"/>
              </w:rPr>
              <w:t>mo</w:t>
            </w:r>
            <w:r w:rsidRPr="00FD7AFA">
              <w:rPr>
                <w:rFonts w:asciiTheme="minorHAnsi" w:eastAsiaTheme="minorHAnsi" w:hAnsiTheme="minorHAnsi" w:cstheme="minorHAnsi"/>
                <w:color w:val="000000"/>
                <w:sz w:val="20"/>
                <w:szCs w:val="20"/>
              </w:rPr>
              <w:t xml:space="preserve">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odločitvi pristojnega sodišča;</w:t>
            </w:r>
          </w:p>
          <w:p w14:paraId="2EDC14AC" w14:textId="695FB22E"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med nami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FD7AFA">
              <w:rPr>
                <w:rFonts w:asciiTheme="minorHAnsi" w:eastAsiaTheme="minorHAnsi" w:hAnsiTheme="minorHAnsi" w:cstheme="minorHAnsi"/>
                <w:color w:val="000000"/>
                <w:sz w:val="20"/>
                <w:szCs w:val="20"/>
              </w:rPr>
              <w:t>popr</w:t>
            </w:r>
            <w:proofErr w:type="spellEnd"/>
            <w:r w:rsidRPr="00FD7AFA">
              <w:rPr>
                <w:rFonts w:asciiTheme="minorHAnsi" w:eastAsiaTheme="minorHAnsi" w:hAnsiTheme="minorHAnsi" w:cstheme="minorHAnsi"/>
                <w:color w:val="000000"/>
                <w:sz w:val="20"/>
                <w:szCs w:val="20"/>
              </w:rPr>
              <w:t>., 54/15, 38/16, 27/17, 23/20, 91/20, 95/21, 186/21, 105/22 – ZZNSPP in 16/23) v povezavi s porabo javnih sredstev, dokler trajajo pravne posledice obsodbe za pravno osebo ali odgovorno osebo pravne osebe;</w:t>
            </w:r>
          </w:p>
          <w:p w14:paraId="4C11CA06" w14:textId="77777777"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ne prejemamo in nismo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61802337" w14:textId="738082FD"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nismo v postopku prisilne poravnave, stečajnem postopku, postopku likvidacije ali prisilnega prenehanja, z našimi posli iz drugih razlogov ne upravlja sodišče, nismo opustil</w:t>
            </w:r>
            <w:r w:rsidR="00BE0708">
              <w:rPr>
                <w:rFonts w:asciiTheme="minorHAnsi" w:eastAsiaTheme="minorHAnsi" w:hAnsiTheme="minorHAnsi" w:cstheme="minorHAnsi"/>
                <w:color w:val="000000"/>
                <w:sz w:val="20"/>
                <w:szCs w:val="20"/>
              </w:rPr>
              <w:t>i</w:t>
            </w:r>
            <w:r w:rsidRPr="00FD7AFA">
              <w:rPr>
                <w:rFonts w:asciiTheme="minorHAnsi" w:eastAsiaTheme="minorHAnsi" w:hAnsiTheme="minorHAnsi" w:cstheme="minorHAnsi"/>
                <w:color w:val="000000"/>
                <w:sz w:val="20"/>
                <w:szCs w:val="20"/>
              </w:rPr>
              <w:t xml:space="preserve"> poslovne dejavnosti in na dan oddaje prijave nismo bil v stanju insolventnosti, v skladu z določbami Zakona o finančnem poslovanju, postopkih zaradi insolventnosti in prisilnem prenehanju (Uradni list RS, 176/21 – uradno prečiščeno besedilo, 178/21 – </w:t>
            </w:r>
            <w:proofErr w:type="spellStart"/>
            <w:r w:rsidRPr="00FD7AFA">
              <w:rPr>
                <w:rFonts w:asciiTheme="minorHAnsi" w:eastAsiaTheme="minorHAnsi" w:hAnsiTheme="minorHAnsi" w:cstheme="minorHAnsi"/>
                <w:color w:val="000000"/>
                <w:sz w:val="20"/>
                <w:szCs w:val="20"/>
              </w:rPr>
              <w:t>popr</w:t>
            </w:r>
            <w:proofErr w:type="spellEnd"/>
            <w:r w:rsidRPr="00FD7AFA">
              <w:rPr>
                <w:rFonts w:asciiTheme="minorHAnsi" w:eastAsiaTheme="minorHAnsi" w:hAnsiTheme="minorHAnsi" w:cstheme="minorHAnsi"/>
                <w:color w:val="000000"/>
                <w:sz w:val="20"/>
                <w:szCs w:val="20"/>
              </w:rPr>
              <w:t xml:space="preserve">. 196/21 – </w:t>
            </w:r>
            <w:proofErr w:type="spellStart"/>
            <w:r w:rsidRPr="00FD7AFA">
              <w:rPr>
                <w:rFonts w:asciiTheme="minorHAnsi" w:eastAsiaTheme="minorHAnsi" w:hAnsiTheme="minorHAnsi" w:cstheme="minorHAnsi"/>
                <w:color w:val="000000"/>
                <w:sz w:val="20"/>
                <w:szCs w:val="20"/>
              </w:rPr>
              <w:t>odl</w:t>
            </w:r>
            <w:proofErr w:type="spellEnd"/>
            <w:r w:rsidRPr="00FD7AFA">
              <w:rPr>
                <w:rFonts w:asciiTheme="minorHAnsi" w:eastAsiaTheme="minorHAnsi" w:hAnsiTheme="minorHAnsi" w:cstheme="minorHAnsi"/>
                <w:color w:val="000000"/>
                <w:sz w:val="20"/>
                <w:szCs w:val="20"/>
              </w:rPr>
              <w:t xml:space="preserve">. US, 157/22 – </w:t>
            </w:r>
            <w:proofErr w:type="spellStart"/>
            <w:r w:rsidRPr="00FD7AFA">
              <w:rPr>
                <w:rFonts w:asciiTheme="minorHAnsi" w:eastAsiaTheme="minorHAnsi" w:hAnsiTheme="minorHAnsi" w:cstheme="minorHAnsi"/>
                <w:color w:val="000000"/>
                <w:sz w:val="20"/>
                <w:szCs w:val="20"/>
              </w:rPr>
              <w:t>odl</w:t>
            </w:r>
            <w:proofErr w:type="spellEnd"/>
            <w:r w:rsidRPr="00FD7AFA">
              <w:rPr>
                <w:rFonts w:asciiTheme="minorHAnsi" w:eastAsiaTheme="minorHAnsi" w:hAnsiTheme="minorHAnsi" w:cstheme="minorHAnsi"/>
                <w:color w:val="000000"/>
                <w:sz w:val="20"/>
                <w:szCs w:val="20"/>
              </w:rPr>
              <w:t xml:space="preserve">. US, 35/23 – </w:t>
            </w:r>
            <w:proofErr w:type="spellStart"/>
            <w:r w:rsidRPr="00FD7AFA">
              <w:rPr>
                <w:rFonts w:asciiTheme="minorHAnsi" w:eastAsiaTheme="minorHAnsi" w:hAnsiTheme="minorHAnsi" w:cstheme="minorHAnsi"/>
                <w:color w:val="000000"/>
                <w:sz w:val="20"/>
                <w:szCs w:val="20"/>
              </w:rPr>
              <w:t>odl</w:t>
            </w:r>
            <w:proofErr w:type="spellEnd"/>
            <w:r w:rsidRPr="00FD7AFA">
              <w:rPr>
                <w:rFonts w:asciiTheme="minorHAnsi" w:eastAsiaTheme="minorHAnsi" w:hAnsiTheme="minorHAnsi" w:cstheme="minorHAnsi"/>
                <w:color w:val="000000"/>
                <w:sz w:val="20"/>
                <w:szCs w:val="20"/>
              </w:rPr>
              <w:t xml:space="preserve">. US, 57/23 – </w:t>
            </w:r>
            <w:proofErr w:type="spellStart"/>
            <w:r w:rsidRPr="00FD7AFA">
              <w:rPr>
                <w:rFonts w:asciiTheme="minorHAnsi" w:eastAsiaTheme="minorHAnsi" w:hAnsiTheme="minorHAnsi" w:cstheme="minorHAnsi"/>
                <w:color w:val="000000"/>
                <w:sz w:val="20"/>
                <w:szCs w:val="20"/>
              </w:rPr>
              <w:t>odl</w:t>
            </w:r>
            <w:proofErr w:type="spellEnd"/>
            <w:r w:rsidRPr="00FD7AFA">
              <w:rPr>
                <w:rFonts w:asciiTheme="minorHAnsi" w:eastAsiaTheme="minorHAnsi" w:hAnsiTheme="minorHAnsi" w:cstheme="minorHAnsi"/>
                <w:color w:val="000000"/>
                <w:sz w:val="20"/>
                <w:szCs w:val="20"/>
              </w:rPr>
              <w:t xml:space="preserve">. US in 102/23) in ni v postopku likvidacije po Zakonu o gospodarskih družbah (Uradni list RS, št. 65/09 – uradno prečiščeno besedilo, 33/11, 91/11, 32/12, 57/12, 44/13 – </w:t>
            </w:r>
            <w:proofErr w:type="spellStart"/>
            <w:r w:rsidRPr="00FD7AFA">
              <w:rPr>
                <w:rFonts w:asciiTheme="minorHAnsi" w:eastAsiaTheme="minorHAnsi" w:hAnsiTheme="minorHAnsi" w:cstheme="minorHAnsi"/>
                <w:color w:val="000000"/>
                <w:sz w:val="20"/>
                <w:szCs w:val="20"/>
              </w:rPr>
              <w:t>odl</w:t>
            </w:r>
            <w:proofErr w:type="spellEnd"/>
            <w:r w:rsidRPr="00FD7AFA">
              <w:rPr>
                <w:rFonts w:asciiTheme="minorHAnsi" w:eastAsiaTheme="minorHAnsi" w:hAnsiTheme="minorHAnsi" w:cstheme="minorHAnsi"/>
                <w:color w:val="000000"/>
                <w:sz w:val="20"/>
                <w:szCs w:val="20"/>
              </w:rPr>
              <w:t xml:space="preserve">. US, 82/13, 55/15, 15/17, 22/19 – </w:t>
            </w:r>
            <w:proofErr w:type="spellStart"/>
            <w:r w:rsidRPr="00FD7AFA">
              <w:rPr>
                <w:rFonts w:asciiTheme="minorHAnsi" w:eastAsiaTheme="minorHAnsi" w:hAnsiTheme="minorHAnsi" w:cstheme="minorHAnsi"/>
                <w:color w:val="000000"/>
                <w:sz w:val="20"/>
                <w:szCs w:val="20"/>
              </w:rPr>
              <w:t>ZPosS</w:t>
            </w:r>
            <w:proofErr w:type="spellEnd"/>
            <w:r w:rsidRPr="00FD7AFA">
              <w:rPr>
                <w:rFonts w:asciiTheme="minorHAnsi" w:eastAsiaTheme="minorHAnsi" w:hAnsiTheme="minorHAnsi" w:cstheme="minorHAnsi"/>
                <w:color w:val="000000"/>
                <w:sz w:val="20"/>
                <w:szCs w:val="20"/>
              </w:rPr>
              <w:t xml:space="preserve">, 158/20 – </w:t>
            </w:r>
            <w:proofErr w:type="spellStart"/>
            <w:r w:rsidRPr="00FD7AFA">
              <w:rPr>
                <w:rFonts w:asciiTheme="minorHAnsi" w:eastAsiaTheme="minorHAnsi" w:hAnsiTheme="minorHAnsi" w:cstheme="minorHAnsi"/>
                <w:color w:val="000000"/>
                <w:sz w:val="20"/>
                <w:szCs w:val="20"/>
              </w:rPr>
              <w:t>ZIntPK</w:t>
            </w:r>
            <w:proofErr w:type="spellEnd"/>
            <w:r w:rsidRPr="00FD7AFA">
              <w:rPr>
                <w:rFonts w:asciiTheme="minorHAnsi" w:eastAsiaTheme="minorHAnsi" w:hAnsiTheme="minorHAnsi" w:cstheme="minorHAnsi"/>
                <w:color w:val="000000"/>
                <w:sz w:val="20"/>
                <w:szCs w:val="20"/>
              </w:rPr>
              <w:t>-C, 18/21, 18/23 – ZDU-1O in 75/23);</w:t>
            </w:r>
          </w:p>
          <w:p w14:paraId="0BD3E96C" w14:textId="77777777" w:rsidR="009379AC" w:rsidRPr="00FD7AFA" w:rsidRDefault="009379AC" w:rsidP="0023441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zoper nas ni podana prepoved poslovanja v razmerju do ministrstva v obsegu, kot izhaja iz 35. in 36. člena </w:t>
            </w:r>
            <w:proofErr w:type="spellStart"/>
            <w:r w:rsidRPr="00FD7AFA">
              <w:rPr>
                <w:rFonts w:asciiTheme="minorHAnsi" w:eastAsiaTheme="minorHAnsi" w:hAnsiTheme="minorHAnsi" w:cstheme="minorHAnsi"/>
                <w:color w:val="000000"/>
                <w:sz w:val="20"/>
                <w:szCs w:val="20"/>
              </w:rPr>
              <w:t>ZIntPK</w:t>
            </w:r>
            <w:proofErr w:type="spellEnd"/>
            <w:r w:rsidRPr="00FD7AFA">
              <w:rPr>
                <w:rFonts w:asciiTheme="minorHAnsi" w:eastAsiaTheme="minorHAnsi" w:hAnsiTheme="minorHAnsi" w:cstheme="minorHAnsi"/>
                <w:color w:val="000000"/>
                <w:sz w:val="20"/>
                <w:szCs w:val="20"/>
              </w:rPr>
              <w:t>;</w:t>
            </w:r>
          </w:p>
          <w:p w14:paraId="5BAE920D" w14:textId="77777777" w:rsidR="009379AC" w:rsidRPr="00FD7AFA" w:rsidRDefault="009379AC" w:rsidP="0023441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dejanski lastnik(i) družbe v skladu z 19. členom Zakona o preprečevanju pranja denarja in financiranja terorizma niso vpleten(i) v postopke pranja denarja in financiranja terorizma;</w:t>
            </w:r>
          </w:p>
          <w:p w14:paraId="5325D0F1" w14:textId="6ECD3F0F"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za iste upravičene stroške in aktivnosti, ki so predmet sofinanciranja v tem javnem </w:t>
            </w:r>
            <w:r w:rsidR="00AD5D4F" w:rsidRPr="00FD7AFA">
              <w:rPr>
                <w:rFonts w:asciiTheme="minorHAnsi" w:eastAsiaTheme="minorHAnsi" w:hAnsiTheme="minorHAnsi" w:cstheme="minorHAnsi"/>
                <w:color w:val="000000"/>
                <w:sz w:val="20"/>
                <w:szCs w:val="20"/>
              </w:rPr>
              <w:t>pozivu</w:t>
            </w:r>
            <w:r w:rsidRPr="00FD7AFA">
              <w:rPr>
                <w:rFonts w:asciiTheme="minorHAnsi" w:eastAsiaTheme="minorHAnsi" w:hAnsiTheme="minorHAnsi" w:cstheme="minorHAnsi"/>
                <w:color w:val="000000"/>
                <w:sz w:val="20"/>
                <w:szCs w:val="20"/>
              </w:rPr>
              <w:t xml:space="preserve">, nismo pridobil sredstev iz drugih javnih virov (sredstev evropskega, državnega ali lokalnega proračuna), vključno s pomočjo de </w:t>
            </w:r>
            <w:proofErr w:type="spellStart"/>
            <w:r w:rsidRPr="00FD7AFA">
              <w:rPr>
                <w:rFonts w:asciiTheme="minorHAnsi" w:eastAsiaTheme="minorHAnsi" w:hAnsiTheme="minorHAnsi" w:cstheme="minorHAnsi"/>
                <w:color w:val="000000"/>
                <w:sz w:val="20"/>
                <w:szCs w:val="20"/>
              </w:rPr>
              <w:t>minimis</w:t>
            </w:r>
            <w:proofErr w:type="spellEnd"/>
            <w:r w:rsidRPr="00FD7AFA">
              <w:rPr>
                <w:rFonts w:asciiTheme="minorHAnsi" w:eastAsiaTheme="minorHAnsi" w:hAnsiTheme="minorHAnsi" w:cstheme="minorHAnsi"/>
                <w:color w:val="000000"/>
                <w:sz w:val="20"/>
                <w:szCs w:val="20"/>
              </w:rPr>
              <w:t xml:space="preserve"> (prepoved dvojnega sofinanciranja);</w:t>
            </w:r>
          </w:p>
          <w:p w14:paraId="24C14E23" w14:textId="19FE14C5" w:rsidR="009379AC" w:rsidRPr="00FD7AFA" w:rsidRDefault="009379AC"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je iz predložene finančne konstrukcije prijavljenega pro</w:t>
            </w:r>
            <w:r w:rsidR="00F52D88" w:rsidRPr="00FD7AFA">
              <w:rPr>
                <w:rFonts w:asciiTheme="minorHAnsi" w:eastAsiaTheme="minorHAnsi" w:hAnsiTheme="minorHAnsi" w:cstheme="minorHAnsi"/>
                <w:color w:val="000000"/>
                <w:sz w:val="20"/>
                <w:szCs w:val="20"/>
              </w:rPr>
              <w:t>jekta</w:t>
            </w:r>
            <w:r w:rsidRPr="00FD7AFA">
              <w:rPr>
                <w:rFonts w:asciiTheme="minorHAnsi" w:eastAsiaTheme="minorHAnsi" w:hAnsiTheme="minorHAnsi" w:cstheme="minorHAnsi"/>
                <w:color w:val="000000"/>
                <w:sz w:val="20"/>
                <w:szCs w:val="20"/>
              </w:rPr>
              <w:t xml:space="preserve"> razvidno, da so v celoti zagotovljena sredstva za zaprtje finančne konstrukcije. Pri tem so v sklopu lastnih sredstev izkazana tudi morebitna premostitvena sredstva za del pričakovanih sredstev iz naslova tega javnega </w:t>
            </w:r>
            <w:r w:rsidR="00AD5D4F" w:rsidRPr="00FD7AFA">
              <w:rPr>
                <w:rFonts w:asciiTheme="minorHAnsi" w:eastAsiaTheme="minorHAnsi" w:hAnsiTheme="minorHAnsi" w:cstheme="minorHAnsi"/>
                <w:color w:val="000000"/>
                <w:sz w:val="20"/>
                <w:szCs w:val="20"/>
              </w:rPr>
              <w:t>poziv</w:t>
            </w:r>
            <w:r w:rsidRPr="00FD7AFA">
              <w:rPr>
                <w:rFonts w:asciiTheme="minorHAnsi" w:eastAsiaTheme="minorHAnsi" w:hAnsiTheme="minorHAnsi" w:cstheme="minorHAnsi"/>
                <w:color w:val="000000"/>
                <w:sz w:val="20"/>
                <w:szCs w:val="20"/>
              </w:rPr>
              <w:t>a</w:t>
            </w:r>
            <w:r w:rsidR="00BE0708">
              <w:rPr>
                <w:rFonts w:asciiTheme="minorHAnsi" w:eastAsiaTheme="minorHAnsi" w:hAnsiTheme="minorHAnsi" w:cstheme="minorHAnsi"/>
                <w:color w:val="000000"/>
                <w:sz w:val="20"/>
                <w:szCs w:val="20"/>
              </w:rPr>
              <w:t>;</w:t>
            </w:r>
          </w:p>
          <w:p w14:paraId="4B925A13" w14:textId="58F9263B" w:rsidR="00D773A9" w:rsidRPr="00FD7AFA" w:rsidRDefault="00D773A9" w:rsidP="0023441C">
            <w:pPr>
              <w:numPr>
                <w:ilvl w:val="0"/>
                <w:numId w:val="22"/>
              </w:numPr>
              <w:spacing w:after="120"/>
              <w:jc w:val="both"/>
              <w:rPr>
                <w:rFonts w:asciiTheme="minorHAnsi" w:eastAsiaTheme="minorHAnsi" w:hAnsiTheme="minorHAnsi" w:cstheme="minorHAnsi"/>
                <w:color w:val="000000"/>
                <w:sz w:val="20"/>
                <w:szCs w:val="20"/>
              </w:rPr>
            </w:pPr>
            <w:r w:rsidRPr="00FD7AFA">
              <w:rPr>
                <w:rFonts w:cs="Calibri"/>
                <w:sz w:val="20"/>
                <w:szCs w:val="20"/>
              </w:rPr>
              <w:lastRenderedPageBreak/>
              <w:t>nismo v postopku vračanja neupravičeno prejete državne pomoči na podlagi odločbe Evropske komisije, ki je prejeto državno pomoč razglasila za nezakonito in nezdružljivo z notranjim trgom;</w:t>
            </w:r>
          </w:p>
          <w:p w14:paraId="01B0726F" w14:textId="650CCA38" w:rsidR="0049687F" w:rsidRPr="00FD7AFA" w:rsidRDefault="0049687F" w:rsidP="0023441C">
            <w:pPr>
              <w:numPr>
                <w:ilvl w:val="0"/>
                <w:numId w:val="22"/>
              </w:numPr>
              <w:spacing w:after="160"/>
              <w:contextualSpacing/>
              <w:jc w:val="both"/>
              <w:rPr>
                <w:rFonts w:cs="Calibri"/>
                <w:sz w:val="20"/>
                <w:szCs w:val="20"/>
              </w:rPr>
            </w:pPr>
            <w:r w:rsidRPr="00FD7AFA">
              <w:rPr>
                <w:rFonts w:cs="Calibri"/>
                <w:sz w:val="20"/>
                <w:szCs w:val="20"/>
              </w:rPr>
              <w:t>nismo dejavni v naslednjih sektorjih dejavnosti:</w:t>
            </w:r>
          </w:p>
          <w:p w14:paraId="6922CEEF" w14:textId="77777777" w:rsidR="0049687F" w:rsidRPr="00FD7AFA" w:rsidRDefault="0049687F" w:rsidP="0023441C">
            <w:pPr>
              <w:numPr>
                <w:ilvl w:val="1"/>
                <w:numId w:val="22"/>
              </w:numPr>
              <w:spacing w:after="0"/>
              <w:jc w:val="both"/>
              <w:rPr>
                <w:rFonts w:cs="Calibri"/>
                <w:sz w:val="20"/>
                <w:szCs w:val="20"/>
              </w:rPr>
            </w:pPr>
            <w:r w:rsidRPr="00FD7AFA">
              <w:rPr>
                <w:rFonts w:cs="Calibri"/>
                <w:sz w:val="20"/>
                <w:szCs w:val="20"/>
              </w:rPr>
              <w:t>predelava in trženje kmetijskih proizvodov, pri čemer je znesek pomoči določen na podlagi cene/količine proizvodov, kupljenih od primarnih proizvajalcev oz. zadevnega podjetja,</w:t>
            </w:r>
          </w:p>
          <w:p w14:paraId="77699305" w14:textId="77777777" w:rsidR="0049687F" w:rsidRPr="00FD7AFA" w:rsidRDefault="0049687F" w:rsidP="0023441C">
            <w:pPr>
              <w:numPr>
                <w:ilvl w:val="1"/>
                <w:numId w:val="22"/>
              </w:numPr>
              <w:spacing w:after="0"/>
              <w:jc w:val="both"/>
              <w:rPr>
                <w:rFonts w:cs="Calibri"/>
                <w:sz w:val="20"/>
                <w:szCs w:val="20"/>
              </w:rPr>
            </w:pPr>
            <w:r w:rsidRPr="00FD7AFA">
              <w:rPr>
                <w:rFonts w:cs="Calibri"/>
                <w:sz w:val="20"/>
                <w:szCs w:val="20"/>
              </w:rPr>
              <w:t>predelava in trženje kmetijskih proizvodov, pri čemer je pomoč pogojena z delnim ali celotnim prenosom na primarne proizvajalce,</w:t>
            </w:r>
          </w:p>
          <w:p w14:paraId="337B7917" w14:textId="74429048" w:rsidR="00D773A9" w:rsidRPr="00FD7AFA" w:rsidRDefault="0049687F" w:rsidP="0023441C">
            <w:pPr>
              <w:numPr>
                <w:ilvl w:val="1"/>
                <w:numId w:val="22"/>
              </w:numPr>
              <w:spacing w:after="0"/>
              <w:jc w:val="both"/>
              <w:rPr>
                <w:rFonts w:cs="Calibri"/>
                <w:sz w:val="20"/>
                <w:szCs w:val="20"/>
              </w:rPr>
            </w:pPr>
            <w:r w:rsidRPr="00FD7AFA">
              <w:rPr>
                <w:rFonts w:cs="Calibri"/>
                <w:sz w:val="20"/>
                <w:szCs w:val="20"/>
              </w:rPr>
              <w:t>za aktivnosti za lažje zaprtje nekonkurenčnih premogovnikov</w:t>
            </w:r>
            <w:r w:rsidR="00DD3E6C" w:rsidRPr="00FD7AFA">
              <w:rPr>
                <w:rFonts w:cs="Calibri"/>
                <w:sz w:val="20"/>
                <w:szCs w:val="20"/>
              </w:rPr>
              <w:t>.</w:t>
            </w:r>
          </w:p>
          <w:p w14:paraId="662B3DFB" w14:textId="77777777" w:rsidR="00DD3E6C" w:rsidRPr="00FD7AFA" w:rsidRDefault="00DD3E6C" w:rsidP="00DD3E6C">
            <w:pPr>
              <w:spacing w:after="0"/>
              <w:ind w:left="1440"/>
              <w:jc w:val="both"/>
              <w:rPr>
                <w:rFonts w:cs="Calibri"/>
                <w:sz w:val="20"/>
                <w:szCs w:val="20"/>
              </w:rPr>
            </w:pPr>
          </w:p>
          <w:p w14:paraId="3EB8049F" w14:textId="722D1DAA" w:rsidR="007E564C" w:rsidRPr="00FD7AFA" w:rsidRDefault="009379AC" w:rsidP="007E564C">
            <w:pPr>
              <w:spacing w:before="240" w:after="0"/>
              <w:jc w:val="both"/>
              <w:rPr>
                <w:rFonts w:asciiTheme="minorHAnsi" w:eastAsiaTheme="minorHAnsi" w:hAnsiTheme="minorHAnsi" w:cstheme="minorHAnsi"/>
                <w:b/>
                <w:sz w:val="20"/>
                <w:szCs w:val="20"/>
              </w:rPr>
            </w:pPr>
            <w:r w:rsidRPr="00FD7AFA">
              <w:rPr>
                <w:rFonts w:asciiTheme="minorHAnsi" w:eastAsiaTheme="minorHAnsi" w:hAnsiTheme="minorHAnsi" w:cstheme="minorHAnsi"/>
                <w:b/>
                <w:sz w:val="20"/>
                <w:szCs w:val="20"/>
              </w:rPr>
              <w:t xml:space="preserve">Kot </w:t>
            </w:r>
            <w:proofErr w:type="spellStart"/>
            <w:r w:rsidRPr="00FD7AFA">
              <w:rPr>
                <w:rFonts w:asciiTheme="minorHAnsi" w:eastAsiaTheme="minorHAnsi" w:hAnsiTheme="minorHAnsi" w:cstheme="minorHAnsi"/>
                <w:b/>
                <w:sz w:val="20"/>
                <w:szCs w:val="20"/>
              </w:rPr>
              <w:t>konzorcijski</w:t>
            </w:r>
            <w:proofErr w:type="spellEnd"/>
            <w:r w:rsidRPr="00FD7AFA">
              <w:rPr>
                <w:rFonts w:asciiTheme="minorHAnsi" w:eastAsiaTheme="minorHAnsi" w:hAnsiTheme="minorHAnsi" w:cstheme="minorHAnsi"/>
                <w:b/>
                <w:sz w:val="20"/>
                <w:szCs w:val="20"/>
              </w:rPr>
              <w:t xml:space="preserve"> partnerji izjavljamo, da se na javni </w:t>
            </w:r>
            <w:r w:rsidR="00AD5D4F" w:rsidRPr="00FD7AFA">
              <w:rPr>
                <w:rFonts w:asciiTheme="minorHAnsi" w:eastAsiaTheme="minorHAnsi" w:hAnsiTheme="minorHAnsi" w:cstheme="minorHAnsi"/>
                <w:b/>
                <w:sz w:val="20"/>
                <w:szCs w:val="20"/>
              </w:rPr>
              <w:t>poziv</w:t>
            </w:r>
            <w:r w:rsidRPr="00FD7AFA">
              <w:rPr>
                <w:rFonts w:asciiTheme="minorHAnsi" w:eastAsiaTheme="minorHAnsi" w:hAnsiTheme="minorHAnsi" w:cstheme="minorHAnsi"/>
                <w:b/>
                <w:sz w:val="20"/>
                <w:szCs w:val="20"/>
              </w:rPr>
              <w:t xml:space="preserve"> prijavljamo v konzorciju, ki izpolnjuje </w:t>
            </w:r>
            <w:r w:rsidRPr="00454B92">
              <w:rPr>
                <w:rFonts w:asciiTheme="minorHAnsi" w:eastAsiaTheme="minorHAnsi" w:hAnsiTheme="minorHAnsi" w:cstheme="minorHAnsi"/>
                <w:b/>
                <w:sz w:val="20"/>
                <w:szCs w:val="20"/>
                <w:u w:val="single"/>
              </w:rPr>
              <w:t>pogoje za partnerstvo</w:t>
            </w:r>
            <w:r w:rsidRPr="00FD7AFA">
              <w:rPr>
                <w:rFonts w:asciiTheme="minorHAnsi" w:eastAsiaTheme="minorHAnsi" w:hAnsiTheme="minorHAnsi" w:cstheme="minorHAnsi"/>
                <w:b/>
                <w:sz w:val="20"/>
                <w:szCs w:val="20"/>
              </w:rPr>
              <w:t xml:space="preserve">, kot jih določa javni </w:t>
            </w:r>
            <w:r w:rsidR="00AD5D4F" w:rsidRPr="00FD7AFA">
              <w:rPr>
                <w:rFonts w:asciiTheme="minorHAnsi" w:eastAsiaTheme="minorHAnsi" w:hAnsiTheme="minorHAnsi" w:cstheme="minorHAnsi"/>
                <w:b/>
                <w:sz w:val="20"/>
                <w:szCs w:val="20"/>
              </w:rPr>
              <w:t xml:space="preserve">poziv </w:t>
            </w:r>
            <w:r w:rsidRPr="00FD7AFA">
              <w:rPr>
                <w:rFonts w:asciiTheme="minorHAnsi" w:eastAsiaTheme="minorHAnsi" w:hAnsiTheme="minorHAnsi" w:cstheme="minorHAnsi"/>
                <w:b/>
                <w:sz w:val="20"/>
                <w:szCs w:val="20"/>
              </w:rPr>
              <w:t>in sicer :</w:t>
            </w:r>
          </w:p>
          <w:p w14:paraId="392E5121" w14:textId="7A18186C" w:rsidR="009379AC" w:rsidRPr="00FD7AFA" w:rsidRDefault="009379AC" w:rsidP="007E564C">
            <w:pPr>
              <w:numPr>
                <w:ilvl w:val="0"/>
                <w:numId w:val="22"/>
              </w:numPr>
              <w:spacing w:before="240"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s </w:t>
            </w:r>
            <w:proofErr w:type="spellStart"/>
            <w:r w:rsidRPr="00FD7AFA">
              <w:rPr>
                <w:rFonts w:asciiTheme="minorHAnsi" w:eastAsiaTheme="minorHAnsi" w:hAnsiTheme="minorHAnsi" w:cstheme="minorHAnsi"/>
                <w:sz w:val="20"/>
                <w:szCs w:val="20"/>
              </w:rPr>
              <w:t>konzorcijskimi</w:t>
            </w:r>
            <w:proofErr w:type="spellEnd"/>
            <w:r w:rsidRPr="00FD7AFA">
              <w:rPr>
                <w:rFonts w:asciiTheme="minorHAnsi" w:eastAsiaTheme="minorHAnsi" w:hAnsiTheme="minorHAnsi" w:cstheme="minorHAnsi"/>
                <w:sz w:val="20"/>
                <w:szCs w:val="20"/>
              </w:rPr>
              <w:t xml:space="preserve"> partnerji za ureditev medsebojnih obveznosti in razmerij sklenili </w:t>
            </w:r>
            <w:proofErr w:type="spellStart"/>
            <w:r w:rsidRPr="00FD7AFA">
              <w:rPr>
                <w:rFonts w:asciiTheme="minorHAnsi" w:eastAsiaTheme="minorHAnsi" w:hAnsiTheme="minorHAnsi" w:cstheme="minorHAnsi"/>
                <w:sz w:val="20"/>
                <w:szCs w:val="20"/>
              </w:rPr>
              <w:t>konzorcijsko</w:t>
            </w:r>
            <w:proofErr w:type="spellEnd"/>
            <w:r w:rsidRPr="00FD7AFA">
              <w:rPr>
                <w:rFonts w:asciiTheme="minorHAnsi" w:eastAsiaTheme="minorHAnsi" w:hAnsiTheme="minorHAnsi" w:cstheme="minorHAnsi"/>
                <w:sz w:val="20"/>
                <w:szCs w:val="20"/>
              </w:rPr>
              <w:t xml:space="preserve"> pogodbo za izvedbo pro</w:t>
            </w:r>
            <w:r w:rsidR="00F01AC3" w:rsidRPr="00FD7AFA">
              <w:rPr>
                <w:rFonts w:asciiTheme="minorHAnsi" w:eastAsiaTheme="minorHAnsi" w:hAnsiTheme="minorHAnsi" w:cstheme="minorHAnsi"/>
                <w:sz w:val="20"/>
                <w:szCs w:val="20"/>
              </w:rPr>
              <w:t>jekta</w:t>
            </w:r>
            <w:r w:rsidRPr="00FD7AFA">
              <w:rPr>
                <w:rFonts w:asciiTheme="minorHAnsi" w:eastAsiaTheme="minorHAnsi" w:hAnsiTheme="minorHAnsi" w:cstheme="minorHAnsi"/>
                <w:sz w:val="20"/>
                <w:szCs w:val="20"/>
              </w:rPr>
              <w:t xml:space="preserve"> z vsebinami kot jih določa javni </w:t>
            </w:r>
            <w:r w:rsidR="00F01AC3" w:rsidRPr="00FD7AFA">
              <w:rPr>
                <w:rFonts w:asciiTheme="minorHAnsi" w:eastAsiaTheme="minorHAnsi" w:hAnsiTheme="minorHAnsi" w:cstheme="minorHAnsi"/>
                <w:sz w:val="20"/>
                <w:szCs w:val="20"/>
              </w:rPr>
              <w:t>poziv</w:t>
            </w:r>
            <w:r w:rsidRPr="00FD7AFA">
              <w:rPr>
                <w:rFonts w:asciiTheme="minorHAnsi" w:eastAsiaTheme="minorHAnsi" w:hAnsiTheme="minorHAnsi" w:cstheme="minorHAnsi"/>
                <w:sz w:val="20"/>
                <w:szCs w:val="20"/>
              </w:rPr>
              <w:t>;</w:t>
            </w:r>
          </w:p>
          <w:p w14:paraId="40EB3CB9" w14:textId="2A9D5459" w:rsidR="009379AC" w:rsidRPr="00FD7AFA" w:rsidRDefault="009379AC" w:rsidP="0023441C">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da prijavo na javni </w:t>
            </w:r>
            <w:r w:rsidR="00F01AC3" w:rsidRPr="00FD7AFA">
              <w:rPr>
                <w:rFonts w:asciiTheme="minorHAnsi" w:eastAsiaTheme="minorHAnsi" w:hAnsiTheme="minorHAnsi" w:cstheme="minorHAnsi"/>
                <w:sz w:val="20"/>
                <w:szCs w:val="20"/>
              </w:rPr>
              <w:t>poziv</w:t>
            </w:r>
            <w:r w:rsidRPr="00FD7AFA">
              <w:rPr>
                <w:rFonts w:asciiTheme="minorHAnsi" w:eastAsiaTheme="minorHAnsi" w:hAnsiTheme="minorHAnsi" w:cstheme="minorHAnsi"/>
                <w:sz w:val="20"/>
                <w:szCs w:val="20"/>
              </w:rPr>
              <w:t xml:space="preserve"> odda prijavitelj konzorcija</w:t>
            </w:r>
            <w:r w:rsidR="002C4595">
              <w:rPr>
                <w:rFonts w:asciiTheme="minorHAnsi" w:eastAsiaTheme="minorHAnsi" w:hAnsiTheme="minorHAnsi" w:cstheme="minorHAnsi"/>
                <w:sz w:val="20"/>
                <w:szCs w:val="20"/>
              </w:rPr>
              <w:t>, matična raziskovalna organizacija,</w:t>
            </w:r>
            <w:r w:rsidRPr="00FD7AFA">
              <w:rPr>
                <w:rFonts w:asciiTheme="minorHAnsi" w:eastAsiaTheme="minorHAnsi" w:hAnsiTheme="minorHAnsi" w:cstheme="minorHAnsi"/>
                <w:sz w:val="20"/>
                <w:szCs w:val="20"/>
              </w:rPr>
              <w:t xml:space="preserve"> v imenu vseh </w:t>
            </w:r>
            <w:proofErr w:type="spellStart"/>
            <w:r w:rsidRPr="00FD7AFA">
              <w:rPr>
                <w:rFonts w:asciiTheme="minorHAnsi" w:eastAsiaTheme="minorHAnsi" w:hAnsiTheme="minorHAnsi" w:cstheme="minorHAnsi"/>
                <w:sz w:val="20"/>
                <w:szCs w:val="20"/>
              </w:rPr>
              <w:t>konzorcijskih</w:t>
            </w:r>
            <w:proofErr w:type="spellEnd"/>
            <w:r w:rsidRPr="00FD7AFA">
              <w:rPr>
                <w:rFonts w:asciiTheme="minorHAnsi" w:eastAsiaTheme="minorHAnsi" w:hAnsiTheme="minorHAnsi" w:cstheme="minorHAnsi"/>
                <w:sz w:val="20"/>
                <w:szCs w:val="20"/>
              </w:rPr>
              <w:t xml:space="preserve"> partnerjev</w:t>
            </w:r>
            <w:r w:rsidR="009C4A1F" w:rsidRPr="00FD7AFA">
              <w:rPr>
                <w:rFonts w:asciiTheme="minorHAnsi" w:eastAsiaTheme="minorHAnsi" w:hAnsiTheme="minorHAnsi" w:cstheme="minorHAnsi"/>
                <w:sz w:val="20"/>
                <w:szCs w:val="20"/>
              </w:rPr>
              <w:t>;</w:t>
            </w:r>
          </w:p>
          <w:p w14:paraId="1B8567F7" w14:textId="63BE6EF9" w:rsidR="009379AC" w:rsidRPr="00FD7AFA" w:rsidRDefault="009379AC" w:rsidP="0023441C">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da </w:t>
            </w:r>
            <w:r w:rsidR="00F01AC3" w:rsidRPr="00FD7AFA">
              <w:rPr>
                <w:rFonts w:asciiTheme="minorHAnsi" w:eastAsiaTheme="minorHAnsi" w:hAnsiTheme="minorHAnsi" w:cstheme="minorHAnsi"/>
                <w:sz w:val="20"/>
                <w:szCs w:val="20"/>
              </w:rPr>
              <w:t>projekt</w:t>
            </w:r>
            <w:r w:rsidRPr="00FD7AFA">
              <w:rPr>
                <w:rFonts w:asciiTheme="minorHAnsi" w:eastAsiaTheme="minorHAnsi" w:hAnsiTheme="minorHAnsi" w:cstheme="minorHAnsi"/>
                <w:sz w:val="20"/>
                <w:szCs w:val="20"/>
              </w:rPr>
              <w:t xml:space="preserve"> izvajamo kot konzorcij skladno s splošnimi in posebnimi pogoji za konzorcij;</w:t>
            </w:r>
          </w:p>
          <w:p w14:paraId="6ED4F2B7" w14:textId="43826017" w:rsidR="001C7329" w:rsidRPr="001C7329" w:rsidRDefault="0000116C" w:rsidP="008B0B4F">
            <w:pPr>
              <w:pStyle w:val="Odstavekseznama"/>
              <w:numPr>
                <w:ilvl w:val="0"/>
                <w:numId w:val="22"/>
              </w:numPr>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k</w:t>
            </w:r>
            <w:r w:rsidRPr="0000116C">
              <w:rPr>
                <w:rFonts w:asciiTheme="minorHAnsi" w:eastAsiaTheme="minorHAnsi" w:hAnsiTheme="minorHAnsi" w:cstheme="minorHAnsi"/>
                <w:sz w:val="20"/>
                <w:szCs w:val="20"/>
              </w:rPr>
              <w:t xml:space="preserve">onzorcij </w:t>
            </w:r>
            <w:r>
              <w:rPr>
                <w:rFonts w:asciiTheme="minorHAnsi" w:eastAsiaTheme="minorHAnsi" w:hAnsiTheme="minorHAnsi" w:cstheme="minorHAnsi"/>
                <w:sz w:val="20"/>
                <w:szCs w:val="20"/>
              </w:rPr>
              <w:t>sestavlja</w:t>
            </w:r>
            <w:r w:rsidRPr="0000116C">
              <w:rPr>
                <w:rFonts w:asciiTheme="minorHAnsi" w:eastAsiaTheme="minorHAnsi" w:hAnsiTheme="minorHAnsi" w:cstheme="minorHAnsi"/>
                <w:sz w:val="20"/>
                <w:szCs w:val="20"/>
              </w:rPr>
              <w:t xml:space="preserve"> najmanj dv</w:t>
            </w:r>
            <w:r>
              <w:rPr>
                <w:rFonts w:asciiTheme="minorHAnsi" w:eastAsiaTheme="minorHAnsi" w:hAnsiTheme="minorHAnsi" w:cstheme="minorHAnsi"/>
                <w:sz w:val="20"/>
                <w:szCs w:val="20"/>
              </w:rPr>
              <w:t>a</w:t>
            </w:r>
            <w:r w:rsidRPr="0000116C">
              <w:rPr>
                <w:rFonts w:asciiTheme="minorHAnsi" w:eastAsiaTheme="minorHAnsi" w:hAnsiTheme="minorHAnsi" w:cstheme="minorHAnsi"/>
                <w:sz w:val="20"/>
                <w:szCs w:val="20"/>
              </w:rPr>
              <w:t xml:space="preserve"> (2) in največ štiri (4) </w:t>
            </w:r>
            <w:proofErr w:type="spellStart"/>
            <w:r w:rsidRPr="0000116C">
              <w:rPr>
                <w:rFonts w:asciiTheme="minorHAnsi" w:eastAsiaTheme="minorHAnsi" w:hAnsiTheme="minorHAnsi" w:cstheme="minorHAnsi"/>
                <w:sz w:val="20"/>
                <w:szCs w:val="20"/>
              </w:rPr>
              <w:t>konzorcijskih</w:t>
            </w:r>
            <w:proofErr w:type="spellEnd"/>
            <w:r w:rsidRPr="0000116C">
              <w:rPr>
                <w:rFonts w:asciiTheme="minorHAnsi" w:eastAsiaTheme="minorHAnsi" w:hAnsiTheme="minorHAnsi" w:cstheme="minorHAnsi"/>
                <w:sz w:val="20"/>
                <w:szCs w:val="20"/>
              </w:rPr>
              <w:t xml:space="preserve"> partnerjev, izmed katerih je najmanj eden (1) </w:t>
            </w:r>
            <w:r w:rsidR="001C7329" w:rsidRPr="001C7329">
              <w:rPr>
                <w:rFonts w:asciiTheme="minorHAnsi" w:eastAsiaTheme="minorHAnsi" w:hAnsiTheme="minorHAnsi" w:cstheme="minorHAnsi"/>
                <w:sz w:val="20"/>
                <w:szCs w:val="20"/>
              </w:rPr>
              <w:t>organizacija za raziskave in širjenje znanja, kot opredeljeno v točki 4.2.</w:t>
            </w:r>
            <w:r w:rsidR="001B3A62">
              <w:rPr>
                <w:rFonts w:asciiTheme="minorHAnsi" w:eastAsiaTheme="minorHAnsi" w:hAnsiTheme="minorHAnsi" w:cstheme="minorHAnsi"/>
                <w:sz w:val="20"/>
                <w:szCs w:val="20"/>
              </w:rPr>
              <w:t>4</w:t>
            </w:r>
            <w:r w:rsidR="001C7329" w:rsidRPr="001C7329">
              <w:rPr>
                <w:rFonts w:asciiTheme="minorHAnsi" w:eastAsiaTheme="minorHAnsi" w:hAnsiTheme="minorHAnsi" w:cstheme="minorHAnsi"/>
                <w:sz w:val="20"/>
                <w:szCs w:val="20"/>
              </w:rPr>
              <w:t xml:space="preserve"> tega javnega poziva in v skladu z Metodologijo za opredelitev organizacije za raziskovanje in širjenje znanja (Priloga 2) in </w:t>
            </w:r>
            <w:r>
              <w:rPr>
                <w:rFonts w:asciiTheme="minorHAnsi" w:eastAsiaTheme="minorHAnsi" w:hAnsiTheme="minorHAnsi" w:cstheme="minorHAnsi"/>
                <w:sz w:val="20"/>
                <w:szCs w:val="20"/>
              </w:rPr>
              <w:t>najman</w:t>
            </w:r>
            <w:r w:rsidR="001C7329">
              <w:rPr>
                <w:rFonts w:asciiTheme="minorHAnsi" w:eastAsiaTheme="minorHAnsi" w:hAnsiTheme="minorHAnsi" w:cstheme="minorHAnsi"/>
                <w:sz w:val="20"/>
                <w:szCs w:val="20"/>
              </w:rPr>
              <w:t>j e</w:t>
            </w:r>
            <w:r>
              <w:rPr>
                <w:rFonts w:asciiTheme="minorHAnsi" w:eastAsiaTheme="minorHAnsi" w:hAnsiTheme="minorHAnsi" w:cstheme="minorHAnsi"/>
                <w:sz w:val="20"/>
                <w:szCs w:val="20"/>
              </w:rPr>
              <w:t>den</w:t>
            </w:r>
            <w:r w:rsidR="001C7329">
              <w:rPr>
                <w:rFonts w:asciiTheme="minorHAnsi" w:eastAsiaTheme="minorHAnsi" w:hAnsiTheme="minorHAnsi" w:cstheme="minorHAnsi"/>
                <w:sz w:val="20"/>
                <w:szCs w:val="20"/>
              </w:rPr>
              <w:t xml:space="preserve"> (1) </w:t>
            </w:r>
            <w:r w:rsidR="001C7329" w:rsidRPr="001C7329">
              <w:rPr>
                <w:rFonts w:asciiTheme="minorHAnsi" w:eastAsiaTheme="minorHAnsi" w:hAnsiTheme="minorHAnsi" w:cstheme="minorHAnsi"/>
                <w:sz w:val="20"/>
                <w:szCs w:val="20"/>
              </w:rPr>
              <w:t>podjetje, kot opredeljeno v 4.2.</w:t>
            </w:r>
            <w:r w:rsidR="001B3A62">
              <w:rPr>
                <w:rFonts w:asciiTheme="minorHAnsi" w:eastAsiaTheme="minorHAnsi" w:hAnsiTheme="minorHAnsi" w:cstheme="minorHAnsi"/>
                <w:sz w:val="20"/>
                <w:szCs w:val="20"/>
              </w:rPr>
              <w:t>3</w:t>
            </w:r>
            <w:r w:rsidR="001C7329" w:rsidRPr="001C7329">
              <w:rPr>
                <w:rFonts w:asciiTheme="minorHAnsi" w:eastAsiaTheme="minorHAnsi" w:hAnsiTheme="minorHAnsi" w:cstheme="minorHAnsi"/>
                <w:sz w:val="20"/>
                <w:szCs w:val="20"/>
              </w:rPr>
              <w:t>. točki javnega poziva</w:t>
            </w:r>
            <w:r>
              <w:rPr>
                <w:rFonts w:asciiTheme="minorHAnsi" w:eastAsiaTheme="minorHAnsi" w:hAnsiTheme="minorHAnsi" w:cstheme="minorHAnsi"/>
                <w:sz w:val="20"/>
                <w:szCs w:val="20"/>
              </w:rPr>
              <w:t>;</w:t>
            </w:r>
          </w:p>
          <w:p w14:paraId="36DBAD6A" w14:textId="4F90382C" w:rsidR="005D25CA" w:rsidRPr="002B68A8" w:rsidRDefault="009C4A1F"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s </w:t>
            </w:r>
            <w:proofErr w:type="spellStart"/>
            <w:r w:rsidRPr="00FD7AFA">
              <w:rPr>
                <w:rFonts w:asciiTheme="minorHAnsi" w:eastAsiaTheme="minorHAnsi" w:hAnsiTheme="minorHAnsi" w:cstheme="minorHAnsi"/>
                <w:sz w:val="20"/>
                <w:szCs w:val="20"/>
              </w:rPr>
              <w:t>konzorcijski</w:t>
            </w:r>
            <w:proofErr w:type="spellEnd"/>
            <w:r w:rsidRPr="00FD7AFA">
              <w:rPr>
                <w:rFonts w:asciiTheme="minorHAnsi" w:eastAsiaTheme="minorHAnsi" w:hAnsiTheme="minorHAnsi" w:cstheme="minorHAnsi"/>
                <w:sz w:val="20"/>
                <w:szCs w:val="20"/>
              </w:rPr>
              <w:t xml:space="preserve"> partnerji sodelovali v zaključenem aplikativnem projektu ARIS.</w:t>
            </w:r>
          </w:p>
          <w:p w14:paraId="0BD75252" w14:textId="77777777" w:rsidR="005D25CA" w:rsidRPr="00FD7AFA" w:rsidRDefault="005D25CA" w:rsidP="00DD3E6C">
            <w:pPr>
              <w:spacing w:after="0"/>
              <w:jc w:val="both"/>
              <w:rPr>
                <w:rFonts w:asciiTheme="minorHAnsi" w:hAnsiTheme="minorHAnsi" w:cstheme="minorHAnsi"/>
                <w:sz w:val="20"/>
                <w:szCs w:val="20"/>
              </w:rPr>
            </w:pPr>
          </w:p>
          <w:p w14:paraId="5DB8D867" w14:textId="3A2A31E9" w:rsidR="009379AC" w:rsidRPr="00FD7AFA" w:rsidRDefault="009379AC" w:rsidP="00DD3E6C">
            <w:pPr>
              <w:spacing w:after="120"/>
              <w:jc w:val="both"/>
              <w:rPr>
                <w:rFonts w:asciiTheme="minorHAnsi" w:eastAsiaTheme="minorHAnsi" w:hAnsiTheme="minorHAnsi" w:cstheme="minorHAnsi"/>
                <w:b/>
                <w:sz w:val="20"/>
                <w:szCs w:val="20"/>
              </w:rPr>
            </w:pPr>
            <w:r w:rsidRPr="00FD7AFA">
              <w:rPr>
                <w:rFonts w:asciiTheme="minorHAnsi" w:eastAsiaTheme="minorHAnsi" w:hAnsiTheme="minorHAnsi" w:cstheme="minorHAnsi"/>
                <w:b/>
                <w:sz w:val="20"/>
                <w:szCs w:val="20"/>
              </w:rPr>
              <w:t xml:space="preserve">Kot </w:t>
            </w:r>
            <w:proofErr w:type="spellStart"/>
            <w:r w:rsidRPr="00FD7AFA">
              <w:rPr>
                <w:rFonts w:asciiTheme="minorHAnsi" w:eastAsiaTheme="minorHAnsi" w:hAnsiTheme="minorHAnsi" w:cstheme="minorHAnsi"/>
                <w:b/>
                <w:sz w:val="20"/>
                <w:szCs w:val="20"/>
              </w:rPr>
              <w:t>konzorcijski</w:t>
            </w:r>
            <w:proofErr w:type="spellEnd"/>
            <w:r w:rsidRPr="00FD7AFA">
              <w:rPr>
                <w:rFonts w:asciiTheme="minorHAnsi" w:eastAsiaTheme="minorHAnsi" w:hAnsiTheme="minorHAnsi" w:cstheme="minorHAnsi"/>
                <w:b/>
                <w:sz w:val="20"/>
                <w:szCs w:val="20"/>
              </w:rPr>
              <w:t xml:space="preserve"> partner izjavljamo, da prijavljen </w:t>
            </w:r>
            <w:r w:rsidR="00F65F9E" w:rsidRPr="00454B92">
              <w:rPr>
                <w:rFonts w:asciiTheme="minorHAnsi" w:eastAsiaTheme="minorHAnsi" w:hAnsiTheme="minorHAnsi" w:cstheme="minorHAnsi"/>
                <w:b/>
                <w:sz w:val="20"/>
                <w:szCs w:val="20"/>
                <w:u w:val="single"/>
              </w:rPr>
              <w:t>projekt</w:t>
            </w:r>
            <w:r w:rsidRPr="00454B92">
              <w:rPr>
                <w:rFonts w:asciiTheme="minorHAnsi" w:eastAsiaTheme="minorHAnsi" w:hAnsiTheme="minorHAnsi" w:cstheme="minorHAnsi"/>
                <w:b/>
                <w:sz w:val="20"/>
                <w:szCs w:val="20"/>
                <w:u w:val="single"/>
              </w:rPr>
              <w:t xml:space="preserve"> izpolnjuje pogoje</w:t>
            </w:r>
            <w:r w:rsidRPr="00FD7AFA">
              <w:rPr>
                <w:rFonts w:asciiTheme="minorHAnsi" w:eastAsiaTheme="minorHAnsi" w:hAnsiTheme="minorHAnsi" w:cstheme="minorHAnsi"/>
                <w:b/>
                <w:sz w:val="20"/>
                <w:szCs w:val="20"/>
              </w:rPr>
              <w:t xml:space="preserve"> za pro</w:t>
            </w:r>
            <w:r w:rsidR="00F65F9E" w:rsidRPr="00FD7AFA">
              <w:rPr>
                <w:rFonts w:asciiTheme="minorHAnsi" w:eastAsiaTheme="minorHAnsi" w:hAnsiTheme="minorHAnsi" w:cstheme="minorHAnsi"/>
                <w:b/>
                <w:sz w:val="20"/>
                <w:szCs w:val="20"/>
              </w:rPr>
              <w:t>jekt</w:t>
            </w:r>
            <w:r w:rsidRPr="00FD7AFA">
              <w:rPr>
                <w:rFonts w:asciiTheme="minorHAnsi" w:eastAsiaTheme="minorHAnsi" w:hAnsiTheme="minorHAnsi" w:cstheme="minorHAnsi"/>
                <w:b/>
                <w:sz w:val="20"/>
                <w:szCs w:val="20"/>
              </w:rPr>
              <w:t xml:space="preserve">, kot jih določa javni </w:t>
            </w:r>
            <w:r w:rsidR="00F65F9E" w:rsidRPr="00FD7AFA">
              <w:rPr>
                <w:rFonts w:asciiTheme="minorHAnsi" w:eastAsiaTheme="minorHAnsi" w:hAnsiTheme="minorHAnsi" w:cstheme="minorHAnsi"/>
                <w:b/>
                <w:sz w:val="20"/>
                <w:szCs w:val="20"/>
              </w:rPr>
              <w:t>poziv</w:t>
            </w:r>
            <w:r w:rsidRPr="00FD7AFA">
              <w:rPr>
                <w:rFonts w:asciiTheme="minorHAnsi" w:eastAsiaTheme="minorHAnsi" w:hAnsiTheme="minorHAnsi" w:cstheme="minorHAnsi"/>
                <w:b/>
                <w:sz w:val="20"/>
                <w:szCs w:val="20"/>
              </w:rPr>
              <w:t xml:space="preserve"> in sicer:</w:t>
            </w:r>
          </w:p>
          <w:p w14:paraId="1752DCFC" w14:textId="3384F70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biti mora skladen z namenom, ciljem in s predmetom javnega </w:t>
            </w:r>
            <w:r w:rsidR="00AD5D4F"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w:t>
            </w:r>
          </w:p>
          <w:p w14:paraId="69B2E456" w14:textId="1980F26F" w:rsidR="0023441C" w:rsidRPr="00FD7AFA" w:rsidRDefault="0023441C" w:rsidP="005D25CA">
            <w:pPr>
              <w:pStyle w:val="Odstavekseznama"/>
              <w:numPr>
                <w:ilvl w:val="0"/>
                <w:numId w:val="22"/>
              </w:numPr>
              <w:spacing w:before="240" w:after="160"/>
              <w:contextualSpacing/>
              <w:jc w:val="both"/>
              <w:rPr>
                <w:rFonts w:eastAsia="MS Mincho" w:cstheme="minorHAnsi"/>
                <w:sz w:val="20"/>
                <w:szCs w:val="20"/>
              </w:rPr>
            </w:pPr>
            <w:r w:rsidRPr="00FD7AFA">
              <w:rPr>
                <w:rFonts w:cstheme="minorHAnsi"/>
                <w:color w:val="000000"/>
                <w:sz w:val="20"/>
                <w:szCs w:val="20"/>
              </w:rPr>
              <w:t xml:space="preserve">izvajati se mora </w:t>
            </w:r>
            <w:r w:rsidRPr="00FD7AFA">
              <w:rPr>
                <w:rFonts w:eastAsia="MS Mincho" w:cstheme="minorHAnsi"/>
                <w:sz w:val="20"/>
                <w:szCs w:val="20"/>
              </w:rPr>
              <w:t xml:space="preserve">v kohezijski regiji Vzhodna Slovenija </w:t>
            </w:r>
            <w:r w:rsidR="003F5F49" w:rsidRPr="00FD7AFA">
              <w:rPr>
                <w:rFonts w:eastAsia="MS Mincho" w:cstheme="minorHAnsi"/>
                <w:sz w:val="20"/>
                <w:szCs w:val="20"/>
              </w:rPr>
              <w:t>in/</w:t>
            </w:r>
            <w:r w:rsidRPr="00FD7AFA">
              <w:rPr>
                <w:rFonts w:eastAsia="MS Mincho" w:cstheme="minorHAnsi"/>
                <w:sz w:val="20"/>
                <w:szCs w:val="20"/>
              </w:rPr>
              <w:t>ali kohezijski regiji Zahodna Slovenija</w:t>
            </w:r>
            <w:r w:rsidR="003F5F49" w:rsidRPr="00FD7AFA">
              <w:rPr>
                <w:rFonts w:eastAsia="MS Mincho" w:cstheme="minorHAnsi"/>
                <w:sz w:val="20"/>
                <w:szCs w:val="20"/>
              </w:rPr>
              <w:t>,</w:t>
            </w:r>
            <w:r w:rsidR="003F5F49" w:rsidRPr="00FD7AFA">
              <w:rPr>
                <w:sz w:val="20"/>
                <w:szCs w:val="20"/>
              </w:rPr>
              <w:t xml:space="preserve"> kjer ima posamezni </w:t>
            </w:r>
            <w:proofErr w:type="spellStart"/>
            <w:r w:rsidR="003F5F49" w:rsidRPr="00FD7AFA">
              <w:rPr>
                <w:sz w:val="20"/>
                <w:szCs w:val="20"/>
              </w:rPr>
              <w:t>konzorcijski</w:t>
            </w:r>
            <w:proofErr w:type="spellEnd"/>
            <w:r w:rsidR="003F5F49" w:rsidRPr="00FD7AFA">
              <w:rPr>
                <w:sz w:val="20"/>
                <w:szCs w:val="20"/>
              </w:rPr>
              <w:t xml:space="preserve"> partner sedež ali poslovno enoto</w:t>
            </w:r>
            <w:r w:rsidRPr="00FD7AFA">
              <w:rPr>
                <w:rFonts w:eastAsia="MS Mincho" w:cstheme="minorHAnsi"/>
                <w:sz w:val="20"/>
                <w:szCs w:val="20"/>
              </w:rPr>
              <w:t>;</w:t>
            </w:r>
          </w:p>
          <w:p w14:paraId="1C36DB75"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uvrščen mora biti v eno od desetih prednostnih področij S5 ;</w:t>
            </w:r>
          </w:p>
          <w:p w14:paraId="7F8DC62E" w14:textId="1C86AAB8"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ne sme se pričeti izvajati pred </w:t>
            </w:r>
            <w:r w:rsidR="00462B17">
              <w:rPr>
                <w:rFonts w:asciiTheme="minorHAnsi" w:eastAsiaTheme="minorHAnsi" w:hAnsiTheme="minorHAnsi" w:cstheme="minorHAnsi"/>
                <w:sz w:val="20"/>
                <w:szCs w:val="20"/>
              </w:rPr>
              <w:t>oddajo prijave na javni poziv</w:t>
            </w:r>
            <w:r w:rsidRPr="00FD7AFA">
              <w:rPr>
                <w:rFonts w:asciiTheme="minorHAnsi" w:eastAsiaTheme="minorHAnsi" w:hAnsiTheme="minorHAnsi" w:cstheme="minorHAnsi"/>
                <w:sz w:val="20"/>
                <w:szCs w:val="20"/>
              </w:rPr>
              <w:t>;</w:t>
            </w:r>
          </w:p>
          <w:p w14:paraId="7CF8D921"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izkazovati mora spodbujevalni učinek in nujnost pomoči v skladu s 6. členom Uredbe GBER;</w:t>
            </w:r>
          </w:p>
          <w:p w14:paraId="71AEC218" w14:textId="4B815CA1"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ni in do prejetja sklepa o izboru prijave za sofinanciranje ne bo prejel financiranja iz javnih sredstev za isti namen;</w:t>
            </w:r>
          </w:p>
          <w:p w14:paraId="232D1929" w14:textId="6455BE6A" w:rsidR="0023441C" w:rsidRPr="00FD7AFA" w:rsidRDefault="0023441C" w:rsidP="005D25CA">
            <w:pPr>
              <w:pStyle w:val="Odstavekseznama"/>
              <w:numPr>
                <w:ilvl w:val="0"/>
                <w:numId w:val="22"/>
              </w:numPr>
              <w:spacing w:after="120"/>
              <w:contextualSpacing/>
              <w:jc w:val="both"/>
              <w:rPr>
                <w:sz w:val="20"/>
                <w:szCs w:val="20"/>
              </w:rPr>
            </w:pPr>
            <w:r w:rsidRPr="00FD7AFA">
              <w:rPr>
                <w:rFonts w:eastAsia="MS Mincho" w:cstheme="minorHAnsi"/>
                <w:bCs/>
                <w:sz w:val="20"/>
                <w:szCs w:val="20"/>
              </w:rPr>
              <w:t>čas trajanja izvedbe</w:t>
            </w:r>
            <w:r w:rsidRPr="00FD7AFA">
              <w:rPr>
                <w:rFonts w:cstheme="minorHAnsi"/>
                <w:color w:val="000000"/>
                <w:sz w:val="20"/>
                <w:szCs w:val="20"/>
              </w:rPr>
              <w:t xml:space="preserve"> projekta </w:t>
            </w:r>
            <w:r w:rsidRPr="00FD7AFA">
              <w:rPr>
                <w:rFonts w:eastAsia="MS Mincho" w:cstheme="minorHAnsi"/>
                <w:bCs/>
                <w:sz w:val="20"/>
                <w:szCs w:val="20"/>
              </w:rPr>
              <w:t>ne sme biti</w:t>
            </w:r>
            <w:r w:rsidR="00196C19">
              <w:rPr>
                <w:rFonts w:eastAsia="MS Mincho" w:cstheme="minorHAnsi"/>
                <w:bCs/>
                <w:sz w:val="20"/>
                <w:szCs w:val="20"/>
              </w:rPr>
              <w:t xml:space="preserve"> krajši od 20 mesecev in</w:t>
            </w:r>
            <w:r w:rsidRPr="00FD7AFA">
              <w:rPr>
                <w:rFonts w:eastAsia="MS Mincho" w:cstheme="minorHAnsi"/>
                <w:bCs/>
                <w:sz w:val="20"/>
                <w:szCs w:val="20"/>
              </w:rPr>
              <w:t xml:space="preserve"> </w:t>
            </w:r>
            <w:r w:rsidRPr="00FD7AFA">
              <w:rPr>
                <w:sz w:val="20"/>
                <w:szCs w:val="20"/>
              </w:rPr>
              <w:t>daljši od 24 mesecev;</w:t>
            </w:r>
          </w:p>
          <w:p w14:paraId="68FBDEBA" w14:textId="31B304C5"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iz prijave mora biti razvidna ekonomska in finančna sposobnost za izvedbo pr</w:t>
            </w:r>
            <w:r w:rsidR="0023441C" w:rsidRPr="00FD7AFA">
              <w:rPr>
                <w:rFonts w:asciiTheme="minorHAnsi" w:eastAsiaTheme="minorHAnsi" w:hAnsiTheme="minorHAnsi" w:cstheme="minorHAnsi"/>
                <w:sz w:val="20"/>
                <w:szCs w:val="20"/>
              </w:rPr>
              <w:t>ojekta</w:t>
            </w:r>
            <w:r w:rsidRPr="00FD7AFA">
              <w:rPr>
                <w:rFonts w:asciiTheme="minorHAnsi" w:eastAsiaTheme="minorHAnsi" w:hAnsiTheme="minorHAnsi" w:cstheme="minorHAnsi"/>
                <w:sz w:val="20"/>
                <w:szCs w:val="20"/>
              </w:rPr>
              <w:t xml:space="preserve"> ter da ima konzorcij in posamezni </w:t>
            </w:r>
            <w:proofErr w:type="spellStart"/>
            <w:r w:rsidRPr="00FD7AFA">
              <w:rPr>
                <w:rFonts w:asciiTheme="minorHAnsi" w:eastAsiaTheme="minorHAnsi" w:hAnsiTheme="minorHAnsi" w:cstheme="minorHAnsi"/>
                <w:sz w:val="20"/>
                <w:szCs w:val="20"/>
              </w:rPr>
              <w:t>konzorcijski</w:t>
            </w:r>
            <w:proofErr w:type="spellEnd"/>
            <w:r w:rsidRPr="00FD7AFA">
              <w:rPr>
                <w:rFonts w:asciiTheme="minorHAnsi" w:eastAsiaTheme="minorHAnsi" w:hAnsiTheme="minorHAnsi" w:cstheme="minorHAnsi"/>
                <w:sz w:val="20"/>
                <w:szCs w:val="20"/>
              </w:rPr>
              <w:t xml:space="preserve"> partner v celoti zagotovljena sredstva za zaprtje finančne konstrukcije, kar pomeni, da so zagotovljena vsa sredstva za izvedbo pro</w:t>
            </w:r>
            <w:r w:rsidR="0023441C" w:rsidRPr="00FD7AFA">
              <w:rPr>
                <w:rFonts w:asciiTheme="minorHAnsi" w:eastAsiaTheme="minorHAnsi" w:hAnsiTheme="minorHAnsi" w:cstheme="minorHAnsi"/>
                <w:sz w:val="20"/>
                <w:szCs w:val="20"/>
              </w:rPr>
              <w:t>jekta</w:t>
            </w:r>
            <w:r w:rsidRPr="00FD7AFA">
              <w:rPr>
                <w:rFonts w:asciiTheme="minorHAnsi" w:eastAsiaTheme="minorHAnsi" w:hAnsiTheme="minorHAnsi" w:cstheme="minorHAnsi"/>
                <w:sz w:val="20"/>
                <w:szCs w:val="20"/>
              </w:rPr>
              <w:t xml:space="preserve">, upoštevaje pričakovana sredstva v okviru javnega </w:t>
            </w:r>
            <w:bookmarkStart w:id="1" w:name="_Hlk151124745"/>
            <w:r w:rsidR="0023441C"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w:t>
            </w:r>
          </w:p>
          <w:p w14:paraId="219C6388" w14:textId="59B34EB1"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finančni načrt in višina sofinanciranja morata biti skladna s pravili državnih pomoči, kot jih opredeljuje javni </w:t>
            </w:r>
            <w:r w:rsidR="0023441C" w:rsidRPr="00FD7AFA">
              <w:rPr>
                <w:rFonts w:asciiTheme="minorHAnsi" w:eastAsiaTheme="minorHAnsi" w:hAnsiTheme="minorHAnsi" w:cstheme="minorHAnsi"/>
                <w:sz w:val="20"/>
                <w:szCs w:val="20"/>
              </w:rPr>
              <w:t>poziv</w:t>
            </w:r>
            <w:r w:rsidRPr="00FD7AFA">
              <w:rPr>
                <w:rFonts w:asciiTheme="minorHAnsi" w:eastAsiaTheme="minorHAnsi" w:hAnsiTheme="minorHAnsi" w:cstheme="minorHAnsi"/>
                <w:sz w:val="20"/>
                <w:szCs w:val="20"/>
              </w:rPr>
              <w:t>;</w:t>
            </w:r>
          </w:p>
          <w:bookmarkEnd w:id="1"/>
          <w:p w14:paraId="07A329B5" w14:textId="6E3438ED"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lastRenderedPageBreak/>
              <w:t xml:space="preserve">upoštevano mora biti pravilo kumulacije državnih pomoči - skupna višina državne pomoči za </w:t>
            </w:r>
            <w:r w:rsidR="00A7269E" w:rsidRPr="00FD7AFA">
              <w:rPr>
                <w:rFonts w:asciiTheme="minorHAnsi" w:eastAsiaTheme="minorHAnsi" w:hAnsiTheme="minorHAnsi" w:cstheme="minorHAnsi"/>
                <w:sz w:val="20"/>
                <w:szCs w:val="20"/>
              </w:rPr>
              <w:t>projekt</w:t>
            </w:r>
            <w:r w:rsidRPr="00FD7AFA">
              <w:rPr>
                <w:rFonts w:asciiTheme="minorHAnsi" w:eastAsiaTheme="minorHAnsi" w:hAnsiTheme="minorHAnsi" w:cstheme="minorHAnsi"/>
                <w:sz w:val="20"/>
                <w:szCs w:val="20"/>
              </w:rPr>
              <w:t xml:space="preserve"> v zvezi z istimi upravičenimi stroški ne bo presegla največje intenzivnosti pomoči ali zneska državne pomoči, kot to določa shema državnih pomoči, veljavna za ta javni </w:t>
            </w:r>
            <w:r w:rsidR="00A7269E" w:rsidRPr="00FD7AFA">
              <w:rPr>
                <w:rFonts w:asciiTheme="minorHAnsi" w:eastAsiaTheme="minorHAnsi" w:hAnsiTheme="minorHAnsi" w:cstheme="minorHAnsi"/>
                <w:sz w:val="20"/>
                <w:szCs w:val="20"/>
              </w:rPr>
              <w:t>poziv</w:t>
            </w:r>
            <w:r w:rsidRPr="00FD7AFA">
              <w:rPr>
                <w:rFonts w:asciiTheme="minorHAnsi" w:eastAsiaTheme="minorHAnsi" w:hAnsiTheme="minorHAnsi" w:cstheme="minorHAnsi"/>
                <w:sz w:val="20"/>
                <w:szCs w:val="20"/>
              </w:rPr>
              <w:t xml:space="preserve">; </w:t>
            </w:r>
          </w:p>
          <w:p w14:paraId="3499F89F" w14:textId="77777777" w:rsidR="00A019C3" w:rsidRDefault="00A7269E" w:rsidP="00577D94">
            <w:pPr>
              <w:numPr>
                <w:ilvl w:val="0"/>
                <w:numId w:val="22"/>
              </w:numPr>
              <w:spacing w:before="240" w:after="120"/>
              <w:jc w:val="both"/>
              <w:rPr>
                <w:rFonts w:asciiTheme="minorHAnsi" w:eastAsiaTheme="minorHAnsi" w:hAnsiTheme="minorHAnsi" w:cstheme="minorHAnsi"/>
                <w:color w:val="000000"/>
                <w:sz w:val="20"/>
                <w:szCs w:val="20"/>
              </w:rPr>
            </w:pPr>
            <w:r w:rsidRPr="00A019C3">
              <w:rPr>
                <w:rFonts w:asciiTheme="minorHAnsi" w:eastAsiaTheme="minorHAnsi" w:hAnsiTheme="minorHAnsi" w:cstheme="minorHAnsi"/>
                <w:color w:val="000000"/>
                <w:sz w:val="20"/>
                <w:szCs w:val="20"/>
              </w:rPr>
              <w:t>projekt</w:t>
            </w:r>
            <w:r w:rsidR="009379AC" w:rsidRPr="00A019C3">
              <w:rPr>
                <w:rFonts w:asciiTheme="minorHAnsi" w:eastAsiaTheme="minorHAnsi" w:hAnsiTheme="minorHAnsi" w:cstheme="minorHAnsi"/>
                <w:color w:val="000000"/>
                <w:sz w:val="20"/>
                <w:szCs w:val="20"/>
              </w:rPr>
              <w:t xml:space="preserve"> mora biti skladen z </w:t>
            </w:r>
            <w:proofErr w:type="spellStart"/>
            <w:r w:rsidR="009379AC" w:rsidRPr="00A019C3">
              <w:rPr>
                <w:rFonts w:asciiTheme="minorHAnsi" w:eastAsiaTheme="minorHAnsi" w:hAnsiTheme="minorHAnsi" w:cstheme="minorHAnsi"/>
                <w:color w:val="000000"/>
                <w:sz w:val="20"/>
                <w:szCs w:val="20"/>
              </w:rPr>
              <w:t>okoljskim</w:t>
            </w:r>
            <w:proofErr w:type="spellEnd"/>
            <w:r w:rsidR="009379AC" w:rsidRPr="00A019C3">
              <w:rPr>
                <w:rFonts w:asciiTheme="minorHAnsi" w:eastAsiaTheme="minorHAnsi" w:hAnsiTheme="minorHAnsi" w:cstheme="minorHAnsi"/>
                <w:color w:val="000000"/>
                <w:sz w:val="20"/>
                <w:szCs w:val="20"/>
              </w:rPr>
              <w:t xml:space="preserve"> načelom »ne škoduj bistveno« (</w:t>
            </w:r>
            <w:proofErr w:type="spellStart"/>
            <w:r w:rsidR="009379AC" w:rsidRPr="00A019C3">
              <w:rPr>
                <w:rFonts w:asciiTheme="minorHAnsi" w:eastAsiaTheme="minorHAnsi" w:hAnsiTheme="minorHAnsi" w:cstheme="minorHAnsi"/>
                <w:color w:val="000000"/>
                <w:sz w:val="20"/>
                <w:szCs w:val="20"/>
              </w:rPr>
              <w:t>t.i</w:t>
            </w:r>
            <w:proofErr w:type="spellEnd"/>
            <w:r w:rsidR="009379AC" w:rsidRPr="00A019C3">
              <w:rPr>
                <w:rFonts w:asciiTheme="minorHAnsi" w:eastAsiaTheme="minorHAnsi" w:hAnsiTheme="minorHAnsi" w:cstheme="minorHAnsi"/>
                <w:color w:val="000000"/>
                <w:sz w:val="20"/>
                <w:szCs w:val="20"/>
              </w:rPr>
              <w:t xml:space="preserve">. DNSH oz. Do No </w:t>
            </w:r>
            <w:proofErr w:type="spellStart"/>
            <w:r w:rsidR="009379AC" w:rsidRPr="00A019C3">
              <w:rPr>
                <w:rFonts w:asciiTheme="minorHAnsi" w:eastAsiaTheme="minorHAnsi" w:hAnsiTheme="minorHAnsi" w:cstheme="minorHAnsi"/>
                <w:color w:val="000000"/>
                <w:sz w:val="20"/>
                <w:szCs w:val="20"/>
              </w:rPr>
              <w:t>Significant</w:t>
            </w:r>
            <w:proofErr w:type="spellEnd"/>
            <w:r w:rsidR="009379AC" w:rsidRPr="00A019C3">
              <w:rPr>
                <w:rFonts w:asciiTheme="minorHAnsi" w:eastAsiaTheme="minorHAnsi" w:hAnsiTheme="minorHAnsi" w:cstheme="minorHAnsi"/>
                <w:color w:val="000000"/>
                <w:sz w:val="20"/>
                <w:szCs w:val="20"/>
              </w:rPr>
              <w:t xml:space="preserve"> </w:t>
            </w:r>
            <w:proofErr w:type="spellStart"/>
            <w:r w:rsidR="009379AC" w:rsidRPr="00A019C3">
              <w:rPr>
                <w:rFonts w:asciiTheme="minorHAnsi" w:eastAsiaTheme="minorHAnsi" w:hAnsiTheme="minorHAnsi" w:cstheme="minorHAnsi"/>
                <w:color w:val="000000"/>
                <w:sz w:val="20"/>
                <w:szCs w:val="20"/>
              </w:rPr>
              <w:t>Harm</w:t>
            </w:r>
            <w:proofErr w:type="spellEnd"/>
            <w:r w:rsidR="009379AC" w:rsidRPr="00A019C3">
              <w:rPr>
                <w:rFonts w:asciiTheme="minorHAnsi" w:eastAsiaTheme="minorHAnsi" w:hAnsiTheme="minorHAnsi" w:cstheme="minorHAnsi"/>
                <w:color w:val="000000"/>
                <w:sz w:val="20"/>
                <w:szCs w:val="20"/>
              </w:rPr>
              <w:t>);</w:t>
            </w:r>
          </w:p>
          <w:p w14:paraId="618FB7B7" w14:textId="7C53C42D" w:rsidR="009379AC" w:rsidRPr="00A019C3" w:rsidRDefault="009379AC" w:rsidP="00577D94">
            <w:pPr>
              <w:numPr>
                <w:ilvl w:val="0"/>
                <w:numId w:val="22"/>
              </w:numPr>
              <w:spacing w:before="240" w:after="120"/>
              <w:jc w:val="both"/>
              <w:rPr>
                <w:rFonts w:asciiTheme="minorHAnsi" w:eastAsiaTheme="minorHAnsi" w:hAnsiTheme="minorHAnsi" w:cstheme="minorHAnsi"/>
                <w:color w:val="000000"/>
                <w:sz w:val="20"/>
                <w:szCs w:val="20"/>
              </w:rPr>
            </w:pPr>
            <w:r w:rsidRPr="00A019C3">
              <w:rPr>
                <w:rFonts w:asciiTheme="minorHAnsi" w:eastAsiaTheme="minorHAnsi" w:hAnsiTheme="minorHAnsi" w:cstheme="minorHAnsi"/>
                <w:color w:val="000000"/>
                <w:sz w:val="20"/>
                <w:szCs w:val="20"/>
              </w:rPr>
              <w:t>izkazovati mora skladnost s cilji področnih strategij, resolucij, nacionalnih programov;</w:t>
            </w:r>
          </w:p>
          <w:p w14:paraId="4C71E59F" w14:textId="7BAD3D80" w:rsidR="00153AF6" w:rsidRPr="00FD7AFA" w:rsidRDefault="00153AF6" w:rsidP="005D25CA">
            <w:pPr>
              <w:pStyle w:val="Odstavekseznama"/>
              <w:numPr>
                <w:ilvl w:val="0"/>
                <w:numId w:val="22"/>
              </w:numPr>
              <w:rPr>
                <w:rFonts w:asciiTheme="minorHAnsi" w:eastAsiaTheme="minorHAnsi" w:hAnsiTheme="minorHAnsi" w:cstheme="minorHAnsi"/>
                <w:color w:val="000000"/>
                <w:sz w:val="20"/>
                <w:szCs w:val="20"/>
              </w:rPr>
            </w:pPr>
            <w:r w:rsidRPr="00FD7AFA">
              <w:rPr>
                <w:rFonts w:asciiTheme="minorHAnsi" w:eastAsiaTheme="minorHAnsi" w:hAnsiTheme="minorHAnsi" w:cstheme="minorHAnsi"/>
                <w:color w:val="000000"/>
                <w:sz w:val="20"/>
                <w:szCs w:val="20"/>
              </w:rPr>
              <w:t xml:space="preserve">načrtovana višina sofinanciranja </w:t>
            </w:r>
            <w:r w:rsidR="00196C19">
              <w:rPr>
                <w:rFonts w:asciiTheme="minorHAnsi" w:eastAsiaTheme="minorHAnsi" w:hAnsiTheme="minorHAnsi" w:cstheme="minorHAnsi"/>
                <w:color w:val="000000"/>
                <w:sz w:val="20"/>
                <w:szCs w:val="20"/>
              </w:rPr>
              <w:t>RR projekta je od 139.500,00 EUR do</w:t>
            </w:r>
            <w:r w:rsidRPr="00FD7AFA">
              <w:rPr>
                <w:rFonts w:asciiTheme="minorHAnsi" w:eastAsiaTheme="minorHAnsi" w:hAnsiTheme="minorHAnsi" w:cstheme="minorHAnsi"/>
                <w:color w:val="000000"/>
                <w:sz w:val="20"/>
                <w:szCs w:val="20"/>
              </w:rPr>
              <w:t xml:space="preserve"> 140.000,00 EUR</w:t>
            </w:r>
            <w:r w:rsidR="003D0042" w:rsidRPr="00FD7AFA">
              <w:rPr>
                <w:rFonts w:asciiTheme="minorHAnsi" w:eastAsiaTheme="minorHAnsi" w:hAnsiTheme="minorHAnsi" w:cstheme="minorHAnsi"/>
                <w:color w:val="000000"/>
                <w:sz w:val="20"/>
                <w:szCs w:val="20"/>
              </w:rPr>
              <w:t>.</w:t>
            </w:r>
          </w:p>
          <w:p w14:paraId="60EFE002" w14:textId="77777777" w:rsidR="00DD3E6C" w:rsidRPr="00FD7AFA" w:rsidRDefault="00DD3E6C" w:rsidP="00DD3E6C">
            <w:pPr>
              <w:spacing w:after="120"/>
              <w:jc w:val="both"/>
              <w:rPr>
                <w:rFonts w:asciiTheme="minorHAnsi" w:eastAsiaTheme="minorHAnsi" w:hAnsiTheme="minorHAnsi" w:cstheme="minorHAnsi"/>
                <w:b/>
                <w:sz w:val="20"/>
                <w:szCs w:val="20"/>
              </w:rPr>
            </w:pPr>
          </w:p>
          <w:p w14:paraId="4683BD0E" w14:textId="1EBA021D" w:rsidR="009379AC" w:rsidRPr="00FD7AFA" w:rsidRDefault="009379AC" w:rsidP="00DD3E6C">
            <w:pPr>
              <w:spacing w:after="120"/>
              <w:jc w:val="both"/>
              <w:rPr>
                <w:rFonts w:asciiTheme="minorHAnsi" w:eastAsiaTheme="minorHAnsi" w:hAnsiTheme="minorHAnsi" w:cstheme="minorHAnsi"/>
                <w:b/>
                <w:sz w:val="20"/>
                <w:szCs w:val="20"/>
              </w:rPr>
            </w:pPr>
            <w:r w:rsidRPr="00FD7AFA">
              <w:rPr>
                <w:rFonts w:asciiTheme="minorHAnsi" w:eastAsiaTheme="minorHAnsi" w:hAnsiTheme="minorHAnsi" w:cstheme="minorHAnsi"/>
                <w:b/>
                <w:sz w:val="20"/>
                <w:szCs w:val="20"/>
              </w:rPr>
              <w:t xml:space="preserve">Kot </w:t>
            </w:r>
            <w:proofErr w:type="spellStart"/>
            <w:r w:rsidRPr="00FD7AFA">
              <w:rPr>
                <w:rFonts w:asciiTheme="minorHAnsi" w:eastAsiaTheme="minorHAnsi" w:hAnsiTheme="minorHAnsi" w:cstheme="minorHAnsi"/>
                <w:b/>
                <w:sz w:val="20"/>
                <w:szCs w:val="20"/>
              </w:rPr>
              <w:t>konzorcijski</w:t>
            </w:r>
            <w:proofErr w:type="spellEnd"/>
            <w:r w:rsidRPr="00FD7AFA">
              <w:rPr>
                <w:rFonts w:asciiTheme="minorHAnsi" w:eastAsiaTheme="minorHAnsi" w:hAnsiTheme="minorHAnsi" w:cstheme="minorHAnsi"/>
                <w:b/>
                <w:sz w:val="20"/>
                <w:szCs w:val="20"/>
              </w:rPr>
              <w:t xml:space="preserve"> partner dodatno izjavljamo da:</w:t>
            </w:r>
          </w:p>
          <w:p w14:paraId="46F89149" w14:textId="56CC4043"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seznanjeni z vsebino vseh pravnih podlag, ki so navedene kot podlage javnega </w:t>
            </w:r>
            <w:r w:rsidR="00A7269E"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 xml:space="preserve"> in bomo redno spremljali tudi njihove morebitne spremembe;</w:t>
            </w:r>
          </w:p>
          <w:p w14:paraId="48EA7722" w14:textId="78957251"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ARIS v prijavi na javni </w:t>
            </w:r>
            <w:r w:rsidR="00A7269E" w:rsidRPr="00FD7AFA">
              <w:rPr>
                <w:rFonts w:asciiTheme="minorHAnsi" w:eastAsiaTheme="minorHAnsi" w:hAnsiTheme="minorHAnsi" w:cstheme="minorHAnsi"/>
                <w:sz w:val="20"/>
                <w:szCs w:val="20"/>
              </w:rPr>
              <w:t>poziv</w:t>
            </w:r>
            <w:r w:rsidRPr="00FD7AFA">
              <w:rPr>
                <w:rFonts w:asciiTheme="minorHAnsi" w:eastAsiaTheme="minorHAnsi" w:hAnsiTheme="minorHAnsi" w:cstheme="minorHAnsi"/>
                <w:sz w:val="20"/>
                <w:szCs w:val="20"/>
              </w:rPr>
              <w:t xml:space="preserve"> seznanili z vsemi dejstvi in podatki, ki so nam bili znani v času oddaje prijave oziroma smo posredovali resnične, popolne podatke oziroma dokumente in informacije, ki bi jih bili v skladu s tem javnim </w:t>
            </w:r>
            <w:r w:rsidR="00A7269E" w:rsidRPr="00FD7AFA">
              <w:rPr>
                <w:rFonts w:asciiTheme="minorHAnsi" w:eastAsiaTheme="minorHAnsi" w:hAnsiTheme="minorHAnsi" w:cstheme="minorHAnsi"/>
                <w:sz w:val="20"/>
                <w:szCs w:val="20"/>
              </w:rPr>
              <w:t>pozivom</w:t>
            </w:r>
            <w:r w:rsidRPr="00FD7AFA">
              <w:rPr>
                <w:rFonts w:asciiTheme="minorHAnsi" w:eastAsiaTheme="minorHAnsi" w:hAnsiTheme="minorHAnsi" w:cstheme="minorHAnsi"/>
                <w:sz w:val="20"/>
                <w:szCs w:val="20"/>
              </w:rPr>
              <w:t xml:space="preserve"> dolžni razkriti;</w:t>
            </w:r>
          </w:p>
          <w:p w14:paraId="65E9367B" w14:textId="6FF73A39"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bomo v primeru izbora prijave za sofinanciranje pri izvajanju</w:t>
            </w:r>
            <w:r w:rsidR="00FD7AFA">
              <w:rPr>
                <w:rFonts w:asciiTheme="minorHAnsi" w:eastAsiaTheme="minorHAnsi" w:hAnsiTheme="minorHAnsi" w:cstheme="minorHAnsi"/>
                <w:sz w:val="20"/>
                <w:szCs w:val="20"/>
              </w:rPr>
              <w:t xml:space="preserve"> </w:t>
            </w:r>
            <w:r w:rsidR="00A7269E" w:rsidRPr="00FD7AFA">
              <w:rPr>
                <w:rFonts w:asciiTheme="minorHAnsi" w:eastAsiaTheme="minorHAnsi" w:hAnsiTheme="minorHAnsi" w:cstheme="minorHAnsi"/>
                <w:sz w:val="20"/>
                <w:szCs w:val="20"/>
              </w:rPr>
              <w:t>projekta</w:t>
            </w:r>
            <w:r w:rsidRPr="00FD7AFA">
              <w:rPr>
                <w:rFonts w:asciiTheme="minorHAnsi" w:eastAsiaTheme="minorHAnsi" w:hAnsiTheme="minorHAnsi" w:cstheme="minorHAnsi"/>
                <w:sz w:val="20"/>
                <w:szCs w:val="20"/>
              </w:rPr>
              <w:t xml:space="preserve"> ves čas upoštevali vsa določila javnega </w:t>
            </w:r>
            <w:r w:rsidR="00A7269E"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 xml:space="preserve"> in dokumentacije</w:t>
            </w:r>
            <w:r w:rsidR="00A7269E" w:rsidRPr="00FD7AFA">
              <w:rPr>
                <w:rFonts w:asciiTheme="minorHAnsi" w:eastAsiaTheme="minorHAnsi" w:hAnsiTheme="minorHAnsi" w:cstheme="minorHAnsi"/>
                <w:sz w:val="20"/>
                <w:szCs w:val="20"/>
              </w:rPr>
              <w:t xml:space="preserve"> poziva</w:t>
            </w:r>
            <w:r w:rsidRPr="00FD7AFA">
              <w:rPr>
                <w:rFonts w:asciiTheme="minorHAnsi" w:eastAsiaTheme="minorHAnsi" w:hAnsiTheme="minorHAnsi" w:cstheme="minorHAnsi"/>
                <w:sz w:val="20"/>
                <w:szCs w:val="20"/>
              </w:rPr>
              <w:t xml:space="preserve"> ter ARIS sproti obveščali o vsaki spremembi </w:t>
            </w:r>
            <w:r w:rsidR="00A7269E" w:rsidRPr="00FD7AFA">
              <w:rPr>
                <w:rFonts w:asciiTheme="minorHAnsi" w:eastAsiaTheme="minorHAnsi" w:hAnsiTheme="minorHAnsi" w:cstheme="minorHAnsi"/>
                <w:sz w:val="20"/>
                <w:szCs w:val="20"/>
              </w:rPr>
              <w:t>projekta</w:t>
            </w:r>
            <w:r w:rsidRPr="00FD7AFA">
              <w:rPr>
                <w:rFonts w:asciiTheme="minorHAnsi" w:eastAsiaTheme="minorHAnsi" w:hAnsiTheme="minorHAnsi" w:cstheme="minorHAnsi"/>
                <w:sz w:val="20"/>
                <w:szCs w:val="20"/>
              </w:rPr>
              <w:t xml:space="preserve"> in v organizaciji, ki bi kakorkoli vplivala na spremembo </w:t>
            </w:r>
            <w:r w:rsidR="00A7269E" w:rsidRPr="00FD7AFA">
              <w:rPr>
                <w:rFonts w:asciiTheme="minorHAnsi" w:eastAsiaTheme="minorHAnsi" w:hAnsiTheme="minorHAnsi" w:cstheme="minorHAnsi"/>
                <w:sz w:val="20"/>
                <w:szCs w:val="20"/>
              </w:rPr>
              <w:t>projekta</w:t>
            </w:r>
            <w:r w:rsidRPr="00FD7AFA">
              <w:rPr>
                <w:rFonts w:asciiTheme="minorHAnsi" w:eastAsiaTheme="minorHAnsi" w:hAnsiTheme="minorHAnsi" w:cstheme="minorHAnsi"/>
                <w:sz w:val="20"/>
                <w:szCs w:val="20"/>
              </w:rPr>
              <w:t xml:space="preserve"> glede na prijavo in na izpolnjevanje pogojev javnega </w:t>
            </w:r>
            <w:r w:rsidR="00A7269E"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 xml:space="preserve"> in dokumentacije</w:t>
            </w:r>
            <w:r w:rsidR="00A7269E" w:rsidRPr="00FD7AFA">
              <w:rPr>
                <w:rFonts w:asciiTheme="minorHAnsi" w:eastAsiaTheme="minorHAnsi" w:hAnsiTheme="minorHAnsi" w:cstheme="minorHAnsi"/>
                <w:sz w:val="20"/>
                <w:szCs w:val="20"/>
              </w:rPr>
              <w:t xml:space="preserve"> poziva</w:t>
            </w:r>
            <w:r w:rsidRPr="00FD7AFA">
              <w:rPr>
                <w:rFonts w:asciiTheme="minorHAnsi" w:eastAsiaTheme="minorHAnsi" w:hAnsiTheme="minorHAnsi" w:cstheme="minorHAnsi"/>
                <w:sz w:val="20"/>
                <w:szCs w:val="20"/>
              </w:rPr>
              <w:t>;</w:t>
            </w:r>
          </w:p>
          <w:p w14:paraId="3EDBF270" w14:textId="71D22FB5"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seznanjeni z zahtevami glede zagotavljanja prepoznavnosti, preglednosti in komuniciranja evropske kohezijske politike v obdobju 2021–2027, ki jim morajo zadostiti </w:t>
            </w:r>
            <w:proofErr w:type="spellStart"/>
            <w:r w:rsidRPr="00FD7AFA">
              <w:rPr>
                <w:rFonts w:asciiTheme="minorHAnsi" w:eastAsiaTheme="minorHAnsi" w:hAnsiTheme="minorHAnsi" w:cstheme="minorHAnsi"/>
                <w:sz w:val="20"/>
                <w:szCs w:val="20"/>
              </w:rPr>
              <w:t>konzorcijski</w:t>
            </w:r>
            <w:proofErr w:type="spellEnd"/>
            <w:r w:rsidRPr="00FD7AFA">
              <w:rPr>
                <w:rFonts w:asciiTheme="minorHAnsi" w:eastAsiaTheme="minorHAnsi" w:hAnsiTheme="minorHAnsi" w:cstheme="minorHAnsi"/>
                <w:sz w:val="20"/>
                <w:szCs w:val="20"/>
              </w:rPr>
              <w:t xml:space="preserve"> partnerji v skladu s </w:t>
            </w:r>
            <w:r w:rsidR="00A81742">
              <w:rPr>
                <w:rFonts w:asciiTheme="minorHAnsi" w:eastAsiaTheme="minorHAnsi" w:hAnsiTheme="minorHAnsi" w:cstheme="minorHAnsi"/>
                <w:sz w:val="20"/>
                <w:szCs w:val="20"/>
              </w:rPr>
              <w:t>členom 50.</w:t>
            </w:r>
            <w:r w:rsidRPr="00FD7AFA">
              <w:rPr>
                <w:rFonts w:asciiTheme="minorHAnsi" w:eastAsiaTheme="minorHAnsi" w:hAnsiTheme="minorHAnsi" w:cstheme="minorHAnsi"/>
                <w:sz w:val="20"/>
                <w:szCs w:val="20"/>
              </w:rPr>
              <w:t xml:space="preserve"> Uredbe 2021/1060/EU in navodili organa upravljanja;</w:t>
            </w:r>
          </w:p>
          <w:p w14:paraId="16F07FCB"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z zahtevami glede hranjenja dokumentacije in spremljanja ter evidentiranja;</w:t>
            </w:r>
          </w:p>
          <w:p w14:paraId="23633EB4" w14:textId="77777777" w:rsidR="009379AC"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z zahtevami glede dostopnosti dokumentacije nadzornim organom;</w:t>
            </w:r>
          </w:p>
          <w:p w14:paraId="365D2CFB" w14:textId="54E23E3E" w:rsidR="00A81742" w:rsidRPr="00FD7AFA" w:rsidRDefault="00A81742" w:rsidP="005D25CA">
            <w:pPr>
              <w:numPr>
                <w:ilvl w:val="0"/>
                <w:numId w:val="22"/>
              </w:numPr>
              <w:spacing w:after="120"/>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smo seznanjeni z načelom »da se ne škoduje bistveno« (DNSH) v smislu člena 17 Uredbe 2020/852/EU</w:t>
            </w:r>
            <w:r w:rsidR="009867E8">
              <w:rPr>
                <w:rFonts w:asciiTheme="minorHAnsi" w:eastAsiaTheme="minorHAnsi" w:hAnsiTheme="minorHAnsi" w:cstheme="minorHAnsi"/>
                <w:sz w:val="20"/>
                <w:szCs w:val="20"/>
              </w:rPr>
              <w:t xml:space="preserve"> in </w:t>
            </w:r>
            <w:r w:rsidR="00787EEC">
              <w:rPr>
                <w:rFonts w:asciiTheme="minorHAnsi" w:eastAsiaTheme="minorHAnsi" w:hAnsiTheme="minorHAnsi" w:cstheme="minorHAnsi"/>
                <w:sz w:val="20"/>
                <w:szCs w:val="20"/>
              </w:rPr>
              <w:t>s</w:t>
            </w:r>
            <w:r w:rsidR="009867E8">
              <w:rPr>
                <w:rFonts w:asciiTheme="minorHAnsi" w:eastAsiaTheme="minorHAnsi" w:hAnsiTheme="minorHAnsi" w:cstheme="minorHAnsi"/>
                <w:sz w:val="20"/>
                <w:szCs w:val="20"/>
              </w:rPr>
              <w:t xml:space="preserve"> spodbujanjem trajnostnega razvoja;</w:t>
            </w:r>
          </w:p>
          <w:p w14:paraId="31693C75"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z zahtevami glede spoštovanja Listine EU o temeljnih pravicah in Konvencije Združenih narodov o pravicah invalidov;</w:t>
            </w:r>
          </w:p>
          <w:p w14:paraId="2D412FC5"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s postopki in ukrepi za zagotavljanje varnosti osebnih podatkov, poslovnih skrivnosti in podatki o dejanskih lastnikih na ARIS in z njim izrecno soglašamo;</w:t>
            </w:r>
          </w:p>
          <w:p w14:paraId="38D2552F"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z zahtevami glede spremljanja in vrednotenja doseganja ciljev in kazalnikov operacije;</w:t>
            </w:r>
          </w:p>
          <w:p w14:paraId="781AC3E3"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s posledicami, če se ugotovi, da je v postopku potrjevanja operacij ali izvrševanja operacij prišlo do resnih napak, nepravilnosti, goljufije ali kršitve obveznosti;</w:t>
            </w:r>
          </w:p>
          <w:p w14:paraId="35D9D72C" w14:textId="7777777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s posledicami, če se ugotovi, da aktivnosti na operaciji niso bile skladne s pravom Unije in pravom Republike Slovenije;</w:t>
            </w:r>
          </w:p>
          <w:p w14:paraId="012088A2" w14:textId="7EC0795E"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seznanjeni s posledicami, če se ugotovi dvojno sofinanciranje posamezne operacije, ali da je višina sofinanciranja operacije presegla maksimalno dovoljeno stopnjo oz. znesek pomoči;</w:t>
            </w:r>
          </w:p>
          <w:p w14:paraId="58265391" w14:textId="4ACCBDF7" w:rsidR="009379AC" w:rsidRPr="00FD7AFA" w:rsidRDefault="009379AC" w:rsidP="005D25CA">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lastRenderedPageBreak/>
              <w:t xml:space="preserve">ARIS dovoljujemo in ga pooblaščamo, da lahko za namene javnega </w:t>
            </w:r>
            <w:r w:rsidR="00A7269E" w:rsidRPr="00FD7AFA">
              <w:rPr>
                <w:rFonts w:asciiTheme="minorHAnsi" w:eastAsiaTheme="minorHAnsi" w:hAnsiTheme="minorHAnsi" w:cstheme="minorHAnsi"/>
                <w:sz w:val="20"/>
                <w:szCs w:val="20"/>
              </w:rPr>
              <w:t>poziva</w:t>
            </w:r>
            <w:r w:rsidRPr="00FD7AFA">
              <w:rPr>
                <w:rFonts w:asciiTheme="minorHAnsi" w:eastAsiaTheme="minorHAnsi" w:hAnsiTheme="minorHAnsi" w:cstheme="minorHAnsi"/>
                <w:sz w:val="20"/>
                <w:szCs w:val="20"/>
              </w:rPr>
              <w:t xml:space="preserve"> pridobi podatke iz sodnega registra oziroma drugih uradnih evidenc državnih organov, organov lokalnih skupnosti ali nosilcev javnega pooblastila;</w:t>
            </w:r>
          </w:p>
          <w:p w14:paraId="5160BBAA" w14:textId="77777777" w:rsidR="009379AC" w:rsidRPr="00FD7AFA" w:rsidRDefault="009379AC" w:rsidP="005D25CA">
            <w:pPr>
              <w:numPr>
                <w:ilvl w:val="0"/>
                <w:numId w:val="22"/>
              </w:numPr>
              <w:spacing w:after="120"/>
              <w:jc w:val="both"/>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smo podali Soglasje za pridobitev podatkov FURS (OBRAZEC 5);</w:t>
            </w:r>
          </w:p>
          <w:p w14:paraId="070C53D6" w14:textId="70AF09C2" w:rsidR="009379AC" w:rsidRPr="00FD7AFA" w:rsidRDefault="009379AC" w:rsidP="005D25CA">
            <w:pPr>
              <w:numPr>
                <w:ilvl w:val="0"/>
                <w:numId w:val="22"/>
              </w:numPr>
              <w:spacing w:after="120"/>
              <w:jc w:val="both"/>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 xml:space="preserve">smo podali </w:t>
            </w:r>
            <w:r w:rsidR="00D654CE" w:rsidRPr="00FD7AFA">
              <w:rPr>
                <w:rFonts w:asciiTheme="minorHAnsi" w:eastAsiaTheme="minorHAnsi" w:hAnsiTheme="minorHAnsi" w:cstheme="minorHAnsi"/>
                <w:b/>
                <w:bCs/>
                <w:i/>
                <w:iCs/>
                <w:sz w:val="20"/>
                <w:szCs w:val="20"/>
              </w:rPr>
              <w:t>soglasje</w:t>
            </w:r>
            <w:r w:rsidRPr="00FD7AFA">
              <w:rPr>
                <w:rFonts w:asciiTheme="minorHAnsi" w:eastAsiaTheme="minorHAnsi" w:hAnsiTheme="minorHAnsi" w:cstheme="minorHAnsi"/>
                <w:b/>
                <w:bCs/>
                <w:i/>
                <w:iCs/>
                <w:sz w:val="20"/>
                <w:szCs w:val="20"/>
              </w:rPr>
              <w:t xml:space="preserve"> in </w:t>
            </w:r>
            <w:r w:rsidR="00D654CE" w:rsidRPr="00FD7AFA">
              <w:rPr>
                <w:rFonts w:asciiTheme="minorHAnsi" w:eastAsiaTheme="minorHAnsi" w:hAnsiTheme="minorHAnsi" w:cstheme="minorHAnsi"/>
                <w:b/>
                <w:bCs/>
                <w:i/>
                <w:iCs/>
                <w:sz w:val="20"/>
                <w:szCs w:val="20"/>
              </w:rPr>
              <w:t>izjavo</w:t>
            </w:r>
            <w:r w:rsidRPr="00FD7AFA">
              <w:rPr>
                <w:rFonts w:asciiTheme="minorHAnsi" w:eastAsiaTheme="minorHAnsi" w:hAnsiTheme="minorHAnsi" w:cstheme="minorHAnsi"/>
                <w:b/>
                <w:bCs/>
                <w:i/>
                <w:iCs/>
                <w:sz w:val="20"/>
                <w:szCs w:val="20"/>
              </w:rPr>
              <w:t xml:space="preserve"> o podatkih o dejanskih lastnikih (OBRAZEC 9).</w:t>
            </w:r>
          </w:p>
          <w:p w14:paraId="7EF8DB81" w14:textId="77777777" w:rsidR="009379AC" w:rsidRDefault="009379AC" w:rsidP="00DD3E6C">
            <w:pPr>
              <w:spacing w:after="120"/>
              <w:jc w:val="both"/>
              <w:rPr>
                <w:rFonts w:asciiTheme="minorHAnsi" w:eastAsiaTheme="minorHAnsi" w:hAnsiTheme="minorHAnsi" w:cstheme="minorHAnsi"/>
                <w:b/>
                <w:sz w:val="20"/>
                <w:szCs w:val="20"/>
              </w:rPr>
            </w:pPr>
          </w:p>
          <w:p w14:paraId="1F412CB6" w14:textId="77777777" w:rsidR="002B68A8" w:rsidRPr="0098288E" w:rsidRDefault="002B68A8" w:rsidP="002B68A8">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 xml:space="preserve">Zgornji pogoji veljajo za vse </w:t>
            </w:r>
            <w:proofErr w:type="spellStart"/>
            <w:r w:rsidRPr="0098288E">
              <w:rPr>
                <w:rFonts w:asciiTheme="minorHAnsi" w:eastAsiaTheme="minorHAnsi" w:hAnsiTheme="minorHAnsi" w:cstheme="minorHAnsi"/>
                <w:b/>
                <w:sz w:val="20"/>
                <w:szCs w:val="20"/>
              </w:rPr>
              <w:t>konzorcijske</w:t>
            </w:r>
            <w:proofErr w:type="spellEnd"/>
            <w:r w:rsidRPr="0098288E">
              <w:rPr>
                <w:rFonts w:asciiTheme="minorHAnsi" w:eastAsiaTheme="minorHAnsi" w:hAnsiTheme="minorHAnsi" w:cstheme="minorHAnsi"/>
                <w:b/>
                <w:sz w:val="20"/>
                <w:szCs w:val="20"/>
              </w:rPr>
              <w:t xml:space="preserve"> partnerje. </w:t>
            </w:r>
          </w:p>
          <w:p w14:paraId="225D1524" w14:textId="1C1DC14C" w:rsidR="002B68A8" w:rsidRPr="0098288E" w:rsidRDefault="002B68A8" w:rsidP="002B68A8">
            <w:pPr>
              <w:spacing w:after="120"/>
              <w:jc w:val="both"/>
              <w:rPr>
                <w:rFonts w:asciiTheme="minorHAnsi" w:eastAsiaTheme="minorHAnsi" w:hAnsiTheme="minorHAnsi" w:cstheme="minorHAnsi"/>
                <w:b/>
                <w:sz w:val="20"/>
                <w:szCs w:val="20"/>
              </w:rPr>
            </w:pPr>
            <w:r w:rsidRPr="0098288E">
              <w:rPr>
                <w:rFonts w:asciiTheme="minorHAnsi" w:eastAsiaTheme="minorHAnsi" w:hAnsiTheme="minorHAnsi" w:cstheme="minorHAnsi"/>
                <w:b/>
                <w:sz w:val="20"/>
                <w:szCs w:val="20"/>
              </w:rPr>
              <w:t>V nadaljevanju prosim označite sprejemanje pogojev glede na vašo vlogo v konzorciju z DA ali NR (ni relevantno):</w:t>
            </w:r>
          </w:p>
          <w:p w14:paraId="04ED662A" w14:textId="77777777" w:rsidR="002B68A8" w:rsidRDefault="002B68A8" w:rsidP="00DD3E6C">
            <w:pPr>
              <w:spacing w:after="120"/>
              <w:jc w:val="both"/>
              <w:rPr>
                <w:rFonts w:asciiTheme="minorHAnsi" w:eastAsiaTheme="minorHAnsi" w:hAnsiTheme="minorHAnsi" w:cstheme="minorHAnsi"/>
                <w:b/>
                <w:sz w:val="20"/>
                <w:szCs w:val="20"/>
              </w:rPr>
            </w:pPr>
          </w:p>
          <w:p w14:paraId="2D6C06FB" w14:textId="7C56330E" w:rsidR="002B68A8" w:rsidRPr="00335E5A" w:rsidRDefault="002B68A8" w:rsidP="00335E5A">
            <w:pPr>
              <w:spacing w:after="120"/>
              <w:jc w:val="both"/>
              <w:rPr>
                <w:rFonts w:asciiTheme="minorHAnsi" w:hAnsiTheme="minorHAnsi" w:cstheme="minorHAnsi"/>
                <w:b/>
                <w:sz w:val="20"/>
                <w:szCs w:val="20"/>
              </w:rPr>
            </w:pPr>
            <w:r>
              <w:rPr>
                <w:rFonts w:asciiTheme="minorHAnsi" w:eastAsiaTheme="minorHAnsi" w:hAnsiTheme="minorHAnsi" w:cstheme="minorHAnsi"/>
                <w:b/>
                <w:sz w:val="20"/>
                <w:szCs w:val="20"/>
              </w:rPr>
              <w:t xml:space="preserve"> </w:t>
            </w:r>
            <w:r w:rsidR="00335E5A" w:rsidRPr="0098288E">
              <w:rPr>
                <w:rFonts w:asciiTheme="minorHAnsi" w:hAnsiTheme="minorHAnsi" w:cstheme="minorHAnsi"/>
                <w:b/>
                <w:sz w:val="20"/>
                <w:szCs w:val="20"/>
              </w:rPr>
              <w:fldChar w:fldCharType="begin">
                <w:ffData>
                  <w:name w:val="Text17"/>
                  <w:enabled/>
                  <w:calcOnExit w:val="0"/>
                  <w:textInput>
                    <w:default w:val="DA / N/R"/>
                  </w:textInput>
                </w:ffData>
              </w:fldChar>
            </w:r>
            <w:r w:rsidR="00335E5A" w:rsidRPr="0098288E">
              <w:rPr>
                <w:rFonts w:asciiTheme="minorHAnsi" w:hAnsiTheme="minorHAnsi" w:cstheme="minorHAnsi"/>
                <w:b/>
                <w:sz w:val="20"/>
                <w:szCs w:val="20"/>
              </w:rPr>
              <w:instrText xml:space="preserve"> FORMTEXT </w:instrText>
            </w:r>
            <w:r w:rsidR="00335E5A" w:rsidRPr="0098288E">
              <w:rPr>
                <w:rFonts w:asciiTheme="minorHAnsi" w:hAnsiTheme="minorHAnsi" w:cstheme="minorHAnsi"/>
                <w:b/>
                <w:sz w:val="20"/>
                <w:szCs w:val="20"/>
              </w:rPr>
            </w:r>
            <w:r w:rsidR="00335E5A" w:rsidRPr="0098288E">
              <w:rPr>
                <w:rFonts w:asciiTheme="minorHAnsi" w:hAnsiTheme="minorHAnsi" w:cstheme="minorHAnsi"/>
                <w:b/>
                <w:sz w:val="20"/>
                <w:szCs w:val="20"/>
              </w:rPr>
              <w:fldChar w:fldCharType="separate"/>
            </w:r>
            <w:r w:rsidR="00335E5A" w:rsidRPr="0098288E">
              <w:rPr>
                <w:rFonts w:asciiTheme="minorHAnsi" w:hAnsiTheme="minorHAnsi" w:cstheme="minorHAnsi"/>
                <w:b/>
                <w:noProof/>
                <w:sz w:val="20"/>
                <w:szCs w:val="20"/>
              </w:rPr>
              <w:t>DA / NR</w:t>
            </w:r>
            <w:r w:rsidR="00335E5A" w:rsidRPr="0098288E">
              <w:rPr>
                <w:rFonts w:asciiTheme="minorHAnsi" w:hAnsiTheme="minorHAnsi" w:cstheme="minorHAnsi"/>
                <w:b/>
                <w:sz w:val="20"/>
                <w:szCs w:val="20"/>
              </w:rPr>
              <w:fldChar w:fldCharType="end"/>
            </w:r>
            <w:r w:rsidR="00335E5A">
              <w:rPr>
                <w:rFonts w:asciiTheme="minorHAnsi" w:hAnsiTheme="minorHAnsi" w:cstheme="minorHAnsi"/>
                <w:b/>
                <w:sz w:val="20"/>
                <w:szCs w:val="20"/>
              </w:rPr>
              <w:t xml:space="preserve">  </w:t>
            </w:r>
            <w:r w:rsidRPr="00FD7AFA">
              <w:rPr>
                <w:rFonts w:asciiTheme="minorHAnsi" w:eastAsiaTheme="minorHAnsi" w:hAnsiTheme="minorHAnsi" w:cstheme="minorHAnsi"/>
                <w:b/>
                <w:sz w:val="20"/>
                <w:szCs w:val="20"/>
              </w:rPr>
              <w:t xml:space="preserve">Kot </w:t>
            </w:r>
            <w:proofErr w:type="spellStart"/>
            <w:r w:rsidRPr="00454B92">
              <w:rPr>
                <w:rFonts w:asciiTheme="minorHAnsi" w:eastAsiaTheme="minorHAnsi" w:hAnsiTheme="minorHAnsi" w:cstheme="minorHAnsi"/>
                <w:b/>
                <w:sz w:val="20"/>
                <w:szCs w:val="20"/>
                <w:u w:val="single"/>
              </w:rPr>
              <w:t>konzorcijski</w:t>
            </w:r>
            <w:proofErr w:type="spellEnd"/>
            <w:r w:rsidRPr="00454B92">
              <w:rPr>
                <w:rFonts w:asciiTheme="minorHAnsi" w:eastAsiaTheme="minorHAnsi" w:hAnsiTheme="minorHAnsi" w:cstheme="minorHAnsi"/>
                <w:b/>
                <w:sz w:val="20"/>
                <w:szCs w:val="20"/>
                <w:u w:val="single"/>
              </w:rPr>
              <w:t xml:space="preserve"> partner – podjetje izpolnjujemo pogoje za partnerstvo</w:t>
            </w:r>
            <w:r w:rsidRPr="002B68A8">
              <w:rPr>
                <w:rFonts w:asciiTheme="minorHAnsi" w:eastAsiaTheme="minorHAnsi" w:hAnsiTheme="minorHAnsi" w:cstheme="minorHAnsi"/>
                <w:b/>
                <w:sz w:val="20"/>
                <w:szCs w:val="20"/>
              </w:rPr>
              <w:t>, kot jih določa javni poziv in sicer</w:t>
            </w:r>
            <w:r w:rsidRPr="00C03262">
              <w:rPr>
                <w:rFonts w:asciiTheme="minorHAnsi" w:eastAsiaTheme="minorHAnsi" w:hAnsiTheme="minorHAnsi" w:cstheme="minorHAnsi"/>
                <w:b/>
                <w:sz w:val="20"/>
                <w:szCs w:val="20"/>
              </w:rPr>
              <w:t>:</w:t>
            </w:r>
          </w:p>
          <w:p w14:paraId="2454840E"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upravičenec, podjetje, skladno s 3. točko javnega poziva;</w:t>
            </w:r>
          </w:p>
          <w:p w14:paraId="5D677BB2" w14:textId="77777777" w:rsidR="001B3A62" w:rsidRDefault="002B68A8" w:rsidP="001B3A62">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gospodarska družba, ustanovljena po ZGD-1 ali ZZad;</w:t>
            </w:r>
          </w:p>
          <w:p w14:paraId="0E938CB2" w14:textId="68749368" w:rsidR="002B68A8" w:rsidRPr="001B3A62" w:rsidRDefault="00042E7F" w:rsidP="001B3A62">
            <w:pPr>
              <w:numPr>
                <w:ilvl w:val="0"/>
                <w:numId w:val="22"/>
              </w:numPr>
              <w:spacing w:after="120"/>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i</w:t>
            </w:r>
            <w:r w:rsidR="002B68A8" w:rsidRPr="001B3A62">
              <w:rPr>
                <w:rFonts w:asciiTheme="minorHAnsi" w:eastAsiaTheme="minorHAnsi" w:hAnsiTheme="minorHAnsi" w:cstheme="minorHAnsi"/>
                <w:sz w:val="20"/>
                <w:szCs w:val="20"/>
              </w:rPr>
              <w:t xml:space="preserve">mamo ustanovljeno raziskovalno skupino, </w:t>
            </w:r>
            <w:r w:rsidR="001B3A62" w:rsidRPr="001B3A62">
              <w:rPr>
                <w:rFonts w:asciiTheme="minorHAnsi" w:eastAsiaTheme="minorHAnsi" w:hAnsiTheme="minorHAnsi" w:cstheme="minorHAnsi"/>
                <w:sz w:val="20"/>
                <w:szCs w:val="20"/>
              </w:rPr>
              <w:t>ki je vpisana v Zbirko podatkov o izvajalcih znanstvenoraziskovalne dejavnosti, ki jo vodi ARIS (Evidenco RO)</w:t>
            </w:r>
            <w:r w:rsidR="002B68A8" w:rsidRPr="001B3A62">
              <w:rPr>
                <w:rFonts w:asciiTheme="minorHAnsi" w:eastAsiaTheme="minorHAnsi" w:hAnsiTheme="minorHAnsi" w:cstheme="minorHAnsi"/>
                <w:sz w:val="20"/>
                <w:szCs w:val="20"/>
              </w:rPr>
              <w:t>;</w:t>
            </w:r>
          </w:p>
          <w:p w14:paraId="4D894B80"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imamo na dan oddaje prijave na ta javni poziv v Poslovnem registru Slovenije / Sodnem registru vpisan sedež, poslovno enoto, kjer se bodo izvajale aktivnosti </w:t>
            </w:r>
            <w:r>
              <w:rPr>
                <w:rFonts w:asciiTheme="minorHAnsi" w:eastAsiaTheme="minorHAnsi" w:hAnsiTheme="minorHAnsi" w:cstheme="minorHAnsi"/>
                <w:sz w:val="20"/>
                <w:szCs w:val="20"/>
              </w:rPr>
              <w:t>p</w:t>
            </w:r>
            <w:r w:rsidRPr="00FD7AFA">
              <w:rPr>
                <w:rFonts w:asciiTheme="minorHAnsi" w:eastAsiaTheme="minorHAnsi" w:hAnsiTheme="minorHAnsi" w:cstheme="minorHAnsi"/>
                <w:sz w:val="20"/>
                <w:szCs w:val="20"/>
              </w:rPr>
              <w:t>rojekta;</w:t>
            </w:r>
          </w:p>
          <w:p w14:paraId="2722483D"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da smo kot prejemniki državne pomoči seznanjeni in sprejemamo omejitvene pogoje (točka 11.1 javnega poziva) in dejavnike ter posledice, če se ugotovi da je v postopku dodelitve in izvajanja prišlo do resnih napak, nepravilnosti, goljufije ali kršitve obveznosti;</w:t>
            </w:r>
          </w:p>
          <w:p w14:paraId="693A24B9"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moramo upoštevati pravilo kumulacije državnih pomoči in sicer da skupna višina državne pomoči za projekte v zvezi z istimi upravičenimi stroški ne sme presegati največje intenzivnosti pomoči ali zneska državne pomoči, kot določa shema državnih pomoči;</w:t>
            </w:r>
          </w:p>
          <w:p w14:paraId="769FC1DE"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ima državna pomoč po shemi državne pomoči spodbujevalni učinek samo v primeru, da je prijavitelj konzorcija v imenu konzorcija predložil prijavo na javni poziv pred začetkom izvajanja projekta;</w:t>
            </w:r>
          </w:p>
          <w:p w14:paraId="69DD5ABB"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se državna pomoč iz naslove javnega poziva ne sme združevati s pomočjo, dodeljeno po pravilu </w:t>
            </w:r>
            <w:r w:rsidRPr="00FD7AFA">
              <w:rPr>
                <w:rFonts w:asciiTheme="minorHAnsi" w:eastAsiaTheme="minorHAnsi" w:hAnsiTheme="minorHAnsi" w:cstheme="minorHAnsi"/>
                <w:i/>
                <w:sz w:val="20"/>
                <w:szCs w:val="20"/>
              </w:rPr>
              <w:t xml:space="preserve">de </w:t>
            </w:r>
            <w:proofErr w:type="spellStart"/>
            <w:r w:rsidRPr="00FD7AFA">
              <w:rPr>
                <w:rFonts w:asciiTheme="minorHAnsi" w:eastAsiaTheme="minorHAnsi" w:hAnsiTheme="minorHAnsi" w:cstheme="minorHAnsi"/>
                <w:i/>
                <w:sz w:val="20"/>
                <w:szCs w:val="20"/>
              </w:rPr>
              <w:t>minimis</w:t>
            </w:r>
            <w:proofErr w:type="spellEnd"/>
            <w:r w:rsidRPr="00FD7AFA">
              <w:rPr>
                <w:rFonts w:asciiTheme="minorHAnsi" w:eastAsiaTheme="minorHAnsi" w:hAnsiTheme="minorHAnsi" w:cstheme="minorHAnsi"/>
                <w:sz w:val="20"/>
                <w:szCs w:val="20"/>
              </w:rPr>
              <w:t>, glede na enake upravičene stroške, če bi bile s tem presežene dovoljene meje intenzivnosti državnih pomoči;</w:t>
            </w:r>
          </w:p>
          <w:p w14:paraId="6BEEA627" w14:textId="1B8D25E5" w:rsidR="002B68A8" w:rsidRPr="00B0120A" w:rsidRDefault="002B68A8" w:rsidP="002B68A8">
            <w:pPr>
              <w:numPr>
                <w:ilvl w:val="0"/>
                <w:numId w:val="22"/>
              </w:numPr>
              <w:spacing w:after="120"/>
              <w:jc w:val="both"/>
              <w:rPr>
                <w:rFonts w:asciiTheme="minorHAnsi" w:eastAsiaTheme="minorHAnsi" w:hAnsiTheme="minorHAnsi" w:cstheme="minorHAnsi"/>
                <w:sz w:val="20"/>
                <w:szCs w:val="20"/>
              </w:rPr>
            </w:pPr>
            <w:r w:rsidRPr="00B0120A">
              <w:rPr>
                <w:rFonts w:asciiTheme="minorHAnsi" w:eastAsiaTheme="minorHAnsi" w:hAnsiTheme="minorHAnsi" w:cstheme="minorHAnsi"/>
                <w:sz w:val="20"/>
                <w:szCs w:val="20"/>
              </w:rPr>
              <w:t xml:space="preserve">smo </w:t>
            </w:r>
            <w:r w:rsidR="00DE2FDF" w:rsidRPr="00B0120A">
              <w:rPr>
                <w:rFonts w:asciiTheme="minorHAnsi" w:eastAsiaTheme="minorHAnsi" w:hAnsiTheme="minorHAnsi" w:cstheme="minorHAnsi"/>
                <w:sz w:val="20"/>
                <w:szCs w:val="20"/>
              </w:rPr>
              <w:t>s</w:t>
            </w:r>
            <w:r w:rsidRPr="00B0120A">
              <w:rPr>
                <w:rFonts w:asciiTheme="minorHAnsi" w:eastAsiaTheme="minorHAnsi" w:hAnsiTheme="minorHAnsi" w:cstheme="minorHAnsi"/>
                <w:sz w:val="20"/>
                <w:szCs w:val="20"/>
              </w:rPr>
              <w:t xml:space="preserve"> </w:t>
            </w:r>
            <w:proofErr w:type="spellStart"/>
            <w:r w:rsidRPr="00B0120A">
              <w:rPr>
                <w:rFonts w:asciiTheme="minorHAnsi" w:eastAsiaTheme="minorHAnsi" w:hAnsiTheme="minorHAnsi" w:cstheme="minorHAnsi"/>
                <w:sz w:val="20"/>
                <w:szCs w:val="20"/>
              </w:rPr>
              <w:t>konzorcijskimi</w:t>
            </w:r>
            <w:proofErr w:type="spellEnd"/>
            <w:r w:rsidRPr="00B0120A">
              <w:rPr>
                <w:rFonts w:asciiTheme="minorHAnsi" w:eastAsiaTheme="minorHAnsi" w:hAnsiTheme="minorHAnsi" w:cstheme="minorHAnsi"/>
                <w:sz w:val="20"/>
                <w:szCs w:val="20"/>
              </w:rPr>
              <w:t xml:space="preserve"> partnerji </w:t>
            </w:r>
            <w:r w:rsidR="00DE2FDF" w:rsidRPr="00B0120A">
              <w:rPr>
                <w:rFonts w:asciiTheme="minorHAnsi" w:eastAsiaTheme="minorHAnsi" w:hAnsiTheme="minorHAnsi" w:cstheme="minorHAnsi"/>
                <w:sz w:val="20"/>
                <w:szCs w:val="20"/>
              </w:rPr>
              <w:t xml:space="preserve">– RO </w:t>
            </w:r>
            <w:r w:rsidRPr="00B0120A">
              <w:rPr>
                <w:rFonts w:asciiTheme="minorHAnsi" w:eastAsiaTheme="minorHAnsi" w:hAnsiTheme="minorHAnsi" w:cstheme="minorHAnsi"/>
                <w:sz w:val="20"/>
                <w:szCs w:val="20"/>
              </w:rPr>
              <w:t>med seboj neodvisni ter lastniško in upravlja</w:t>
            </w:r>
            <w:r w:rsidR="00DE2FDF" w:rsidRPr="00B0120A">
              <w:rPr>
                <w:rFonts w:asciiTheme="minorHAnsi" w:eastAsiaTheme="minorHAnsi" w:hAnsiTheme="minorHAnsi" w:cstheme="minorHAnsi"/>
                <w:sz w:val="20"/>
                <w:szCs w:val="20"/>
              </w:rPr>
              <w:t>v</w:t>
            </w:r>
            <w:r w:rsidRPr="00B0120A">
              <w:rPr>
                <w:rFonts w:asciiTheme="minorHAnsi" w:eastAsiaTheme="minorHAnsi" w:hAnsiTheme="minorHAnsi" w:cstheme="minorHAnsi"/>
                <w:sz w:val="20"/>
                <w:szCs w:val="20"/>
              </w:rPr>
              <w:t>sko nepovezani;</w:t>
            </w:r>
          </w:p>
          <w:p w14:paraId="3D69076D" w14:textId="77777777" w:rsidR="002B68A8" w:rsidRDefault="002B68A8" w:rsidP="002B68A8">
            <w:pPr>
              <w:numPr>
                <w:ilvl w:val="0"/>
                <w:numId w:val="22"/>
              </w:numPr>
              <w:spacing w:after="120"/>
              <w:jc w:val="both"/>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smo podali Izjavo v zvezi z določanjem velikosti podjetja (OBRAZEC 6);</w:t>
            </w:r>
          </w:p>
          <w:p w14:paraId="014EB1C0" w14:textId="77777777" w:rsidR="002B68A8" w:rsidRDefault="002B68A8" w:rsidP="002B68A8">
            <w:pPr>
              <w:spacing w:after="0"/>
              <w:jc w:val="both"/>
              <w:rPr>
                <w:rFonts w:asciiTheme="minorHAnsi" w:hAnsiTheme="minorHAnsi" w:cstheme="minorHAnsi"/>
                <w:sz w:val="20"/>
                <w:szCs w:val="20"/>
              </w:rPr>
            </w:pPr>
          </w:p>
          <w:p w14:paraId="4305BB5C" w14:textId="77777777" w:rsidR="002B68A8" w:rsidRDefault="002B68A8" w:rsidP="002B68A8">
            <w:pPr>
              <w:spacing w:after="0"/>
              <w:jc w:val="both"/>
              <w:rPr>
                <w:rFonts w:asciiTheme="minorHAnsi" w:hAnsiTheme="minorHAnsi" w:cstheme="minorHAnsi"/>
                <w:sz w:val="20"/>
                <w:szCs w:val="20"/>
              </w:rPr>
            </w:pPr>
          </w:p>
          <w:p w14:paraId="7ADD2A61" w14:textId="77777777" w:rsidR="00335E5A" w:rsidRDefault="00335E5A" w:rsidP="002B68A8">
            <w:pPr>
              <w:spacing w:after="0"/>
              <w:jc w:val="both"/>
              <w:rPr>
                <w:rFonts w:asciiTheme="minorHAnsi" w:hAnsiTheme="minorHAnsi" w:cstheme="minorHAnsi"/>
                <w:sz w:val="20"/>
                <w:szCs w:val="20"/>
              </w:rPr>
            </w:pPr>
          </w:p>
          <w:p w14:paraId="1FAF44B7" w14:textId="77777777" w:rsidR="00335E5A" w:rsidRDefault="00335E5A" w:rsidP="002B68A8">
            <w:pPr>
              <w:spacing w:after="0"/>
              <w:jc w:val="both"/>
              <w:rPr>
                <w:rFonts w:asciiTheme="minorHAnsi" w:hAnsiTheme="minorHAnsi" w:cstheme="minorHAnsi"/>
                <w:sz w:val="20"/>
                <w:szCs w:val="20"/>
              </w:rPr>
            </w:pPr>
          </w:p>
          <w:p w14:paraId="4DF1A37F" w14:textId="79337A8D" w:rsidR="002B68A8" w:rsidRPr="00335E5A" w:rsidRDefault="00335E5A" w:rsidP="00335E5A">
            <w:pPr>
              <w:spacing w:after="120"/>
              <w:jc w:val="both"/>
              <w:rPr>
                <w:rFonts w:asciiTheme="minorHAnsi" w:hAnsiTheme="minorHAnsi" w:cstheme="minorHAnsi"/>
                <w:b/>
                <w:sz w:val="20"/>
                <w:szCs w:val="20"/>
              </w:rPr>
            </w:pPr>
            <w:r w:rsidRPr="0098288E">
              <w:rPr>
                <w:rFonts w:asciiTheme="minorHAnsi" w:hAnsiTheme="minorHAnsi" w:cstheme="minorHAnsi"/>
                <w:b/>
                <w:sz w:val="20"/>
                <w:szCs w:val="20"/>
              </w:rPr>
              <w:fldChar w:fldCharType="begin">
                <w:ffData>
                  <w:name w:val="Text17"/>
                  <w:enabled/>
                  <w:calcOnExit w:val="0"/>
                  <w:textInput>
                    <w:default w:val="DA / N/R"/>
                  </w:textInput>
                </w:ffData>
              </w:fldChar>
            </w:r>
            <w:r w:rsidRPr="0098288E">
              <w:rPr>
                <w:rFonts w:asciiTheme="minorHAnsi" w:hAnsiTheme="minorHAnsi" w:cstheme="minorHAnsi"/>
                <w:b/>
                <w:sz w:val="20"/>
                <w:szCs w:val="20"/>
              </w:rPr>
              <w:instrText xml:space="preserve"> FORMTEXT </w:instrText>
            </w:r>
            <w:r w:rsidRPr="0098288E">
              <w:rPr>
                <w:rFonts w:asciiTheme="minorHAnsi" w:hAnsiTheme="minorHAnsi" w:cstheme="minorHAnsi"/>
                <w:b/>
                <w:sz w:val="20"/>
                <w:szCs w:val="20"/>
              </w:rPr>
            </w:r>
            <w:r w:rsidRPr="0098288E">
              <w:rPr>
                <w:rFonts w:asciiTheme="minorHAnsi" w:hAnsiTheme="minorHAnsi" w:cstheme="minorHAnsi"/>
                <w:b/>
                <w:sz w:val="20"/>
                <w:szCs w:val="20"/>
              </w:rPr>
              <w:fldChar w:fldCharType="separate"/>
            </w:r>
            <w:r w:rsidRPr="0098288E">
              <w:rPr>
                <w:rFonts w:asciiTheme="minorHAnsi" w:hAnsiTheme="minorHAnsi" w:cstheme="minorHAnsi"/>
                <w:b/>
                <w:noProof/>
                <w:sz w:val="20"/>
                <w:szCs w:val="20"/>
              </w:rPr>
              <w:t>DA / NR</w:t>
            </w:r>
            <w:r w:rsidRPr="0098288E">
              <w:rPr>
                <w:rFonts w:asciiTheme="minorHAnsi" w:hAnsiTheme="minorHAnsi" w:cstheme="minorHAnsi"/>
                <w:b/>
                <w:sz w:val="20"/>
                <w:szCs w:val="20"/>
              </w:rPr>
              <w:fldChar w:fldCharType="end"/>
            </w:r>
            <w:r w:rsidRPr="0098288E">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8288E">
              <w:rPr>
                <w:rFonts w:asciiTheme="minorHAnsi" w:eastAsiaTheme="minorHAnsi" w:hAnsiTheme="minorHAnsi" w:cstheme="minorHAnsi"/>
                <w:b/>
                <w:sz w:val="20"/>
                <w:szCs w:val="20"/>
              </w:rPr>
              <w:t xml:space="preserve">Kot </w:t>
            </w:r>
            <w:proofErr w:type="spellStart"/>
            <w:r w:rsidRPr="00454B92">
              <w:rPr>
                <w:rFonts w:asciiTheme="minorHAnsi" w:eastAsiaTheme="minorHAnsi" w:hAnsiTheme="minorHAnsi" w:cstheme="minorHAnsi"/>
                <w:b/>
                <w:sz w:val="20"/>
                <w:szCs w:val="20"/>
                <w:u w:val="single"/>
              </w:rPr>
              <w:t>konzorcijski</w:t>
            </w:r>
            <w:proofErr w:type="spellEnd"/>
            <w:r w:rsidRPr="00454B92">
              <w:rPr>
                <w:rFonts w:asciiTheme="minorHAnsi" w:eastAsiaTheme="minorHAnsi" w:hAnsiTheme="minorHAnsi" w:cstheme="minorHAnsi"/>
                <w:b/>
                <w:sz w:val="20"/>
                <w:szCs w:val="20"/>
                <w:u w:val="single"/>
              </w:rPr>
              <w:t xml:space="preserve"> partner – RO izjavljamo, da,</w:t>
            </w:r>
            <w:r w:rsidR="00454B92" w:rsidRPr="00454B92">
              <w:rPr>
                <w:rFonts w:asciiTheme="minorHAnsi" w:eastAsiaTheme="minorHAnsi" w:hAnsiTheme="minorHAnsi" w:cstheme="minorHAnsi"/>
                <w:b/>
                <w:sz w:val="20"/>
                <w:szCs w:val="20"/>
                <w:u w:val="single"/>
              </w:rPr>
              <w:t xml:space="preserve"> </w:t>
            </w:r>
            <w:r w:rsidRPr="00454B92">
              <w:rPr>
                <w:rFonts w:asciiTheme="minorHAnsi" w:eastAsiaTheme="minorHAnsi" w:hAnsiTheme="minorHAnsi" w:cstheme="minorHAnsi"/>
                <w:b/>
                <w:sz w:val="20"/>
                <w:szCs w:val="20"/>
                <w:u w:val="single"/>
              </w:rPr>
              <w:t>i</w:t>
            </w:r>
            <w:r w:rsidR="002B68A8" w:rsidRPr="00454B92">
              <w:rPr>
                <w:rFonts w:asciiTheme="minorHAnsi" w:eastAsiaTheme="minorHAnsi" w:hAnsiTheme="minorHAnsi" w:cstheme="minorHAnsi"/>
                <w:b/>
                <w:sz w:val="20"/>
                <w:szCs w:val="20"/>
                <w:u w:val="single"/>
              </w:rPr>
              <w:t>zpolnjujemo pogoje za partnerstvo</w:t>
            </w:r>
            <w:r w:rsidR="002B68A8" w:rsidRPr="002B68A8">
              <w:rPr>
                <w:rFonts w:asciiTheme="minorHAnsi" w:eastAsiaTheme="minorHAnsi" w:hAnsiTheme="minorHAnsi" w:cstheme="minorHAnsi"/>
                <w:b/>
                <w:sz w:val="20"/>
                <w:szCs w:val="20"/>
              </w:rPr>
              <w:t>, kot jih določa javni</w:t>
            </w:r>
            <w:r>
              <w:rPr>
                <w:rFonts w:asciiTheme="minorHAnsi" w:eastAsiaTheme="minorHAnsi" w:hAnsiTheme="minorHAnsi" w:cstheme="minorHAnsi"/>
                <w:b/>
                <w:sz w:val="20"/>
                <w:szCs w:val="20"/>
              </w:rPr>
              <w:t xml:space="preserve"> </w:t>
            </w:r>
            <w:r w:rsidR="002B68A8" w:rsidRPr="002B68A8">
              <w:rPr>
                <w:rFonts w:asciiTheme="minorHAnsi" w:eastAsiaTheme="minorHAnsi" w:hAnsiTheme="minorHAnsi" w:cstheme="minorHAnsi"/>
                <w:b/>
                <w:sz w:val="20"/>
                <w:szCs w:val="20"/>
              </w:rPr>
              <w:t>poziv in sicer</w:t>
            </w:r>
            <w:r w:rsidR="002B68A8" w:rsidRPr="00C03262">
              <w:rPr>
                <w:rFonts w:asciiTheme="minorHAnsi" w:eastAsiaTheme="minorHAnsi" w:hAnsiTheme="minorHAnsi" w:cstheme="minorHAnsi"/>
                <w:b/>
                <w:sz w:val="20"/>
                <w:szCs w:val="20"/>
              </w:rPr>
              <w:t>:</w:t>
            </w:r>
          </w:p>
          <w:p w14:paraId="4A1A13BB"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smo upravičenec, RO, skladno s 3. točko javnega poziva;</w:t>
            </w:r>
          </w:p>
          <w:p w14:paraId="6573C98B" w14:textId="52963B7A"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lastRenderedPageBreak/>
              <w:t>smo RO kot je to določeno v točki 4.2.</w:t>
            </w:r>
            <w:r w:rsidR="00042E7F">
              <w:rPr>
                <w:rFonts w:asciiTheme="minorHAnsi" w:eastAsiaTheme="minorHAnsi" w:hAnsiTheme="minorHAnsi" w:cstheme="minorHAnsi"/>
                <w:sz w:val="20"/>
                <w:szCs w:val="20"/>
              </w:rPr>
              <w:t>4</w:t>
            </w:r>
            <w:r w:rsidRPr="00FD7AFA">
              <w:rPr>
                <w:rFonts w:asciiTheme="minorHAnsi" w:eastAsiaTheme="minorHAnsi" w:hAnsiTheme="minorHAnsi" w:cstheme="minorHAnsi"/>
                <w:sz w:val="20"/>
                <w:szCs w:val="20"/>
              </w:rPr>
              <w:t xml:space="preserve"> javnega poziva in smo vpisani </w:t>
            </w:r>
            <w:r w:rsidRPr="00FD7AFA">
              <w:rPr>
                <w:rFonts w:asciiTheme="minorHAnsi" w:hAnsiTheme="minorHAnsi" w:cstheme="minorHAnsi"/>
                <w:sz w:val="20"/>
                <w:szCs w:val="20"/>
              </w:rPr>
              <w:t xml:space="preserve">v </w:t>
            </w:r>
            <w:r w:rsidRPr="00FD7AFA">
              <w:rPr>
                <w:rFonts w:asciiTheme="minorHAnsi" w:eastAsiaTheme="minorHAnsi" w:hAnsiTheme="minorHAnsi" w:cstheme="minorHAnsi"/>
                <w:sz w:val="20"/>
                <w:szCs w:val="20"/>
                <w:shd w:val="clear" w:color="auto" w:fill="FFFFFF"/>
              </w:rPr>
              <w:t>Zbirko podatkov o izvajalcih znanstvenoraziskovalne dejavnosti, ki jo vodi ARIS</w:t>
            </w:r>
            <w:r w:rsidR="001B3A62">
              <w:rPr>
                <w:rFonts w:asciiTheme="minorHAnsi" w:eastAsiaTheme="minorHAnsi" w:hAnsiTheme="minorHAnsi" w:cstheme="minorHAnsi"/>
                <w:sz w:val="20"/>
                <w:szCs w:val="20"/>
                <w:shd w:val="clear" w:color="auto" w:fill="FFFFFF"/>
              </w:rPr>
              <w:t xml:space="preserve"> (Evidenco RO)</w:t>
            </w:r>
            <w:r w:rsidRPr="00FD7AFA">
              <w:rPr>
                <w:rFonts w:asciiTheme="minorHAnsi" w:eastAsiaTheme="minorHAnsi" w:hAnsiTheme="minorHAnsi" w:cstheme="minorHAnsi"/>
                <w:sz w:val="20"/>
                <w:szCs w:val="20"/>
              </w:rPr>
              <w:t>;</w:t>
            </w:r>
          </w:p>
          <w:p w14:paraId="2607C6D2"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v okviru projekta ne bo prišlo do javnega financiranja gospodarskih dejavnosti </w:t>
            </w:r>
            <w:proofErr w:type="spellStart"/>
            <w:r w:rsidRPr="00FD7AFA">
              <w:rPr>
                <w:rFonts w:asciiTheme="minorHAnsi" w:eastAsiaTheme="minorHAnsi" w:hAnsiTheme="minorHAnsi" w:cstheme="minorHAnsi"/>
                <w:sz w:val="20"/>
                <w:szCs w:val="20"/>
              </w:rPr>
              <w:t>konzorcijskih</w:t>
            </w:r>
            <w:proofErr w:type="spellEnd"/>
            <w:r w:rsidRPr="00FD7AFA">
              <w:rPr>
                <w:rFonts w:asciiTheme="minorHAnsi" w:eastAsiaTheme="minorHAnsi" w:hAnsiTheme="minorHAnsi" w:cstheme="minorHAnsi"/>
                <w:sz w:val="20"/>
                <w:szCs w:val="20"/>
              </w:rPr>
              <w:t xml:space="preserve"> partnerjev – RO;</w:t>
            </w:r>
          </w:p>
          <w:p w14:paraId="13631A4B"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bCs/>
                <w:color w:val="000000"/>
                <w:sz w:val="20"/>
                <w:szCs w:val="20"/>
              </w:rPr>
              <w:t>da v konzorciju ne nastopamo z gospodarskimi družbami, ki smo jih ustanovili skladno z zakonom, ki ureja gospodarske družbe (ZGD-1);</w:t>
            </w:r>
          </w:p>
          <w:p w14:paraId="5BF464F8" w14:textId="77777777" w:rsidR="002B68A8" w:rsidRPr="00FD7AFA" w:rsidRDefault="002B68A8" w:rsidP="002B68A8">
            <w:pPr>
              <w:numPr>
                <w:ilvl w:val="0"/>
                <w:numId w:val="22"/>
              </w:numPr>
              <w:spacing w:after="120"/>
              <w:jc w:val="both"/>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smo podali Izjavo o opredelitvi organizacije za raziskave in širjenje znanja (OBRAZEC 7).</w:t>
            </w:r>
          </w:p>
          <w:p w14:paraId="49D26100" w14:textId="77777777" w:rsidR="002B68A8" w:rsidRDefault="002B68A8" w:rsidP="002B68A8">
            <w:pPr>
              <w:spacing w:after="0"/>
              <w:jc w:val="both"/>
              <w:rPr>
                <w:rFonts w:asciiTheme="minorHAnsi" w:hAnsiTheme="minorHAnsi" w:cstheme="minorHAnsi"/>
                <w:sz w:val="20"/>
                <w:szCs w:val="20"/>
              </w:rPr>
            </w:pPr>
          </w:p>
          <w:p w14:paraId="704808BC" w14:textId="318BDF4F" w:rsidR="002B68A8" w:rsidRPr="0098288E" w:rsidRDefault="002B68A8" w:rsidP="002B68A8">
            <w:pPr>
              <w:spacing w:after="160"/>
              <w:jc w:val="both"/>
              <w:rPr>
                <w:rFonts w:asciiTheme="minorHAnsi" w:eastAsiaTheme="minorHAnsi" w:hAnsiTheme="minorHAnsi" w:cstheme="minorHAnsi"/>
                <w:b/>
                <w:sz w:val="20"/>
                <w:szCs w:val="20"/>
              </w:rPr>
            </w:pPr>
            <w:r w:rsidRPr="0098288E">
              <w:rPr>
                <w:rFonts w:asciiTheme="minorHAnsi" w:hAnsiTheme="minorHAnsi" w:cstheme="minorHAnsi"/>
                <w:b/>
                <w:sz w:val="20"/>
                <w:szCs w:val="20"/>
              </w:rPr>
              <w:fldChar w:fldCharType="begin">
                <w:ffData>
                  <w:name w:val="Text17"/>
                  <w:enabled/>
                  <w:calcOnExit w:val="0"/>
                  <w:textInput>
                    <w:default w:val="DA / N/R"/>
                  </w:textInput>
                </w:ffData>
              </w:fldChar>
            </w:r>
            <w:bookmarkStart w:id="2" w:name="Text17"/>
            <w:r w:rsidRPr="0098288E">
              <w:rPr>
                <w:rFonts w:asciiTheme="minorHAnsi" w:hAnsiTheme="minorHAnsi" w:cstheme="minorHAnsi"/>
                <w:b/>
                <w:sz w:val="20"/>
                <w:szCs w:val="20"/>
              </w:rPr>
              <w:instrText xml:space="preserve"> FORMTEXT </w:instrText>
            </w:r>
            <w:r w:rsidRPr="0098288E">
              <w:rPr>
                <w:rFonts w:asciiTheme="minorHAnsi" w:hAnsiTheme="minorHAnsi" w:cstheme="minorHAnsi"/>
                <w:b/>
                <w:sz w:val="20"/>
                <w:szCs w:val="20"/>
              </w:rPr>
            </w:r>
            <w:r w:rsidRPr="0098288E">
              <w:rPr>
                <w:rFonts w:asciiTheme="minorHAnsi" w:hAnsiTheme="minorHAnsi" w:cstheme="minorHAnsi"/>
                <w:b/>
                <w:sz w:val="20"/>
                <w:szCs w:val="20"/>
              </w:rPr>
              <w:fldChar w:fldCharType="separate"/>
            </w:r>
            <w:r w:rsidRPr="0098288E">
              <w:rPr>
                <w:rFonts w:asciiTheme="minorHAnsi" w:hAnsiTheme="minorHAnsi" w:cstheme="minorHAnsi"/>
                <w:b/>
                <w:noProof/>
                <w:sz w:val="20"/>
                <w:szCs w:val="20"/>
              </w:rPr>
              <w:t>DA / NR</w:t>
            </w:r>
            <w:r w:rsidRPr="0098288E">
              <w:rPr>
                <w:rFonts w:asciiTheme="minorHAnsi" w:hAnsiTheme="minorHAnsi" w:cstheme="minorHAnsi"/>
                <w:b/>
                <w:sz w:val="20"/>
                <w:szCs w:val="20"/>
              </w:rPr>
              <w:fldChar w:fldCharType="end"/>
            </w:r>
            <w:bookmarkEnd w:id="2"/>
            <w:r w:rsidR="00335E5A">
              <w:rPr>
                <w:rFonts w:asciiTheme="minorHAnsi" w:hAnsiTheme="minorHAnsi" w:cstheme="minorHAnsi"/>
                <w:b/>
                <w:sz w:val="20"/>
                <w:szCs w:val="20"/>
              </w:rPr>
              <w:t xml:space="preserve">  </w:t>
            </w:r>
            <w:r w:rsidRPr="0098288E">
              <w:rPr>
                <w:rFonts w:asciiTheme="minorHAnsi" w:hAnsiTheme="minorHAnsi" w:cstheme="minorHAnsi"/>
                <w:b/>
                <w:sz w:val="20"/>
                <w:szCs w:val="20"/>
              </w:rPr>
              <w:t xml:space="preserve"> </w:t>
            </w:r>
            <w:r w:rsidRPr="0098288E">
              <w:rPr>
                <w:rFonts w:asciiTheme="minorHAnsi" w:eastAsiaTheme="minorHAnsi" w:hAnsiTheme="minorHAnsi" w:cstheme="minorHAnsi"/>
                <w:b/>
                <w:sz w:val="20"/>
                <w:szCs w:val="20"/>
              </w:rPr>
              <w:t xml:space="preserve">Kot </w:t>
            </w:r>
            <w:r w:rsidRPr="00454B92">
              <w:rPr>
                <w:rFonts w:asciiTheme="minorHAnsi" w:eastAsiaTheme="minorHAnsi" w:hAnsiTheme="minorHAnsi" w:cstheme="minorHAnsi"/>
                <w:b/>
                <w:sz w:val="20"/>
                <w:szCs w:val="20"/>
                <w:u w:val="single"/>
              </w:rPr>
              <w:t>prijavitelj</w:t>
            </w:r>
            <w:r w:rsidRPr="0098288E">
              <w:rPr>
                <w:rFonts w:asciiTheme="minorHAnsi" w:eastAsiaTheme="minorHAnsi" w:hAnsiTheme="minorHAnsi" w:cstheme="minorHAnsi"/>
                <w:b/>
                <w:sz w:val="20"/>
                <w:szCs w:val="20"/>
              </w:rPr>
              <w:t xml:space="preserve"> konzorcija še dodatno izjavljamo, da:</w:t>
            </w:r>
          </w:p>
          <w:p w14:paraId="7C80174B" w14:textId="77777777" w:rsidR="002B68A8" w:rsidRPr="00FD7AFA" w:rsidRDefault="002B68A8" w:rsidP="002B68A8">
            <w:pPr>
              <w:pStyle w:val="Odstavekseznama"/>
              <w:widowControl w:val="0"/>
              <w:numPr>
                <w:ilvl w:val="0"/>
                <w:numId w:val="22"/>
              </w:numPr>
              <w:autoSpaceDE w:val="0"/>
              <w:autoSpaceDN w:val="0"/>
              <w:spacing w:after="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smo matična raziskovalna organizacija, ki je s soizvajalci zaključila aplikativni projekt ARIS </w:t>
            </w:r>
          </w:p>
          <w:p w14:paraId="590A93CD" w14:textId="77777777" w:rsidR="002B68A8" w:rsidRPr="00FD7AFA" w:rsidRDefault="002B68A8" w:rsidP="002B68A8">
            <w:pPr>
              <w:pStyle w:val="Odstavekseznama"/>
              <w:spacing w:after="160"/>
              <w:ind w:left="7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v okviru javnih razpisov ARIS;</w:t>
            </w:r>
          </w:p>
          <w:p w14:paraId="05D50D8C" w14:textId="77777777" w:rsidR="002B68A8" w:rsidRPr="00FD7AFA" w:rsidRDefault="002B68A8" w:rsidP="002B68A8">
            <w:pPr>
              <w:numPr>
                <w:ilvl w:val="0"/>
                <w:numId w:val="22"/>
              </w:numPr>
              <w:spacing w:after="120"/>
              <w:jc w:val="both"/>
              <w:rPr>
                <w:rFonts w:asciiTheme="minorHAnsi" w:eastAsiaTheme="minorHAnsi" w:hAnsiTheme="minorHAnsi" w:cstheme="minorHAnsi"/>
                <w:sz w:val="20"/>
                <w:szCs w:val="20"/>
              </w:rPr>
            </w:pPr>
            <w:r w:rsidRPr="00FD7AFA">
              <w:rPr>
                <w:rFonts w:asciiTheme="minorHAnsi" w:eastAsiaTheme="minorHAnsi" w:hAnsiTheme="minorHAnsi" w:cstheme="minorHAnsi"/>
                <w:sz w:val="20"/>
                <w:szCs w:val="20"/>
              </w:rPr>
              <w:t xml:space="preserve">delujemo v imenu vseh </w:t>
            </w:r>
            <w:proofErr w:type="spellStart"/>
            <w:r w:rsidRPr="00FD7AFA">
              <w:rPr>
                <w:rFonts w:asciiTheme="minorHAnsi" w:eastAsiaTheme="minorHAnsi" w:hAnsiTheme="minorHAnsi" w:cstheme="minorHAnsi"/>
                <w:sz w:val="20"/>
                <w:szCs w:val="20"/>
              </w:rPr>
              <w:t>konzorcijskih</w:t>
            </w:r>
            <w:proofErr w:type="spellEnd"/>
            <w:r w:rsidRPr="00FD7AFA">
              <w:rPr>
                <w:rFonts w:asciiTheme="minorHAnsi" w:eastAsiaTheme="minorHAnsi" w:hAnsiTheme="minorHAnsi" w:cstheme="minorHAnsi"/>
                <w:sz w:val="20"/>
                <w:szCs w:val="20"/>
              </w:rPr>
              <w:t xml:space="preserve"> partnerjev in smo s </w:t>
            </w:r>
            <w:proofErr w:type="spellStart"/>
            <w:r w:rsidRPr="00FD7AFA">
              <w:rPr>
                <w:rFonts w:asciiTheme="minorHAnsi" w:eastAsiaTheme="minorHAnsi" w:hAnsiTheme="minorHAnsi" w:cstheme="minorHAnsi"/>
                <w:sz w:val="20"/>
                <w:szCs w:val="20"/>
              </w:rPr>
              <w:t>konzorcijskimi</w:t>
            </w:r>
            <w:proofErr w:type="spellEnd"/>
            <w:r w:rsidRPr="00FD7AFA">
              <w:rPr>
                <w:rFonts w:asciiTheme="minorHAnsi" w:eastAsiaTheme="minorHAnsi" w:hAnsiTheme="minorHAnsi" w:cstheme="minorHAnsi"/>
                <w:sz w:val="20"/>
                <w:szCs w:val="20"/>
              </w:rPr>
              <w:t xml:space="preserve"> partnerji za ureditev medsebojnih obveznosti in razmerij sklenili </w:t>
            </w:r>
            <w:proofErr w:type="spellStart"/>
            <w:r w:rsidRPr="00FD7AFA">
              <w:rPr>
                <w:rFonts w:asciiTheme="minorHAnsi" w:eastAsiaTheme="minorHAnsi" w:hAnsiTheme="minorHAnsi" w:cstheme="minorHAnsi"/>
                <w:sz w:val="20"/>
                <w:szCs w:val="20"/>
              </w:rPr>
              <w:t>konzorcijsko</w:t>
            </w:r>
            <w:proofErr w:type="spellEnd"/>
            <w:r w:rsidRPr="00FD7AFA">
              <w:rPr>
                <w:rFonts w:asciiTheme="minorHAnsi" w:eastAsiaTheme="minorHAnsi" w:hAnsiTheme="minorHAnsi" w:cstheme="minorHAnsi"/>
                <w:sz w:val="20"/>
                <w:szCs w:val="20"/>
              </w:rPr>
              <w:t xml:space="preserve"> pogodbo za izvedbo projekta z vsebinami kot jih določa javni poziv;</w:t>
            </w:r>
          </w:p>
          <w:p w14:paraId="1616B93C" w14:textId="77777777" w:rsidR="00042E7F" w:rsidRDefault="002B68A8" w:rsidP="00042E7F">
            <w:pPr>
              <w:numPr>
                <w:ilvl w:val="0"/>
                <w:numId w:val="22"/>
              </w:numPr>
              <w:autoSpaceDE w:val="0"/>
              <w:autoSpaceDN w:val="0"/>
              <w:adjustRightInd w:val="0"/>
              <w:spacing w:after="120"/>
              <w:jc w:val="both"/>
              <w:rPr>
                <w:rFonts w:asciiTheme="minorHAnsi" w:eastAsiaTheme="minorHAnsi" w:hAnsiTheme="minorHAnsi" w:cstheme="minorHAnsi"/>
                <w:bCs/>
                <w:color w:val="000000"/>
                <w:sz w:val="20"/>
                <w:szCs w:val="20"/>
              </w:rPr>
            </w:pPr>
            <w:r w:rsidRPr="00FD7AFA">
              <w:rPr>
                <w:rFonts w:asciiTheme="minorHAnsi" w:eastAsiaTheme="minorHAnsi" w:hAnsiTheme="minorHAnsi" w:cstheme="minorHAnsi"/>
                <w:bCs/>
                <w:color w:val="000000"/>
                <w:sz w:val="20"/>
                <w:szCs w:val="20"/>
              </w:rPr>
              <w:t>bomo kot prijavitelj v imenu konzorcija z ARIS v primeru izbora prijave za sofinanciranje podpisali pogodbo o sofinanciranju operacije;</w:t>
            </w:r>
          </w:p>
          <w:p w14:paraId="07100B2B" w14:textId="38A4672B" w:rsidR="002B68A8" w:rsidRPr="00042E7F" w:rsidRDefault="00042E7F" w:rsidP="00042E7F">
            <w:pPr>
              <w:numPr>
                <w:ilvl w:val="0"/>
                <w:numId w:val="22"/>
              </w:numPr>
              <w:autoSpaceDE w:val="0"/>
              <w:autoSpaceDN w:val="0"/>
              <w:adjustRightInd w:val="0"/>
              <w:spacing w:after="120"/>
              <w:jc w:val="both"/>
              <w:rPr>
                <w:rFonts w:asciiTheme="minorHAnsi" w:eastAsiaTheme="minorHAnsi" w:hAnsiTheme="minorHAnsi" w:cstheme="minorHAnsi"/>
                <w:bCs/>
                <w:color w:val="000000"/>
                <w:sz w:val="20"/>
                <w:szCs w:val="20"/>
              </w:rPr>
            </w:pPr>
            <w:r w:rsidRPr="00042E7F">
              <w:rPr>
                <w:rFonts w:asciiTheme="minorHAnsi" w:eastAsiaTheme="minorHAnsi" w:hAnsiTheme="minorHAnsi" w:cstheme="minorHAnsi"/>
                <w:sz w:val="20"/>
                <w:szCs w:val="20"/>
              </w:rPr>
              <w:t>zaposlujemo</w:t>
            </w:r>
            <w:r w:rsidR="002B68A8" w:rsidRPr="00042E7F">
              <w:rPr>
                <w:rFonts w:asciiTheme="minorHAnsi" w:eastAsiaTheme="minorHAnsi" w:hAnsiTheme="minorHAnsi" w:cstheme="minorHAnsi"/>
                <w:color w:val="000000"/>
                <w:sz w:val="20"/>
                <w:szCs w:val="20"/>
              </w:rPr>
              <w:t xml:space="preserve"> vodj</w:t>
            </w:r>
            <w:r w:rsidRPr="00042E7F">
              <w:rPr>
                <w:rFonts w:asciiTheme="minorHAnsi" w:eastAsiaTheme="minorHAnsi" w:hAnsiTheme="minorHAnsi" w:cstheme="minorHAnsi"/>
                <w:color w:val="000000"/>
                <w:sz w:val="20"/>
                <w:szCs w:val="20"/>
              </w:rPr>
              <w:t>o</w:t>
            </w:r>
            <w:r w:rsidR="002B68A8" w:rsidRPr="00042E7F">
              <w:rPr>
                <w:rFonts w:asciiTheme="minorHAnsi" w:eastAsiaTheme="minorHAnsi" w:hAnsiTheme="minorHAnsi" w:cstheme="minorHAnsi"/>
                <w:color w:val="000000"/>
                <w:sz w:val="20"/>
                <w:szCs w:val="20"/>
              </w:rPr>
              <w:t xml:space="preserve"> projekta</w:t>
            </w:r>
            <w:r w:rsidRPr="00042E7F">
              <w:rPr>
                <w:rFonts w:asciiTheme="minorHAnsi" w:eastAsiaTheme="minorHAnsi" w:hAnsiTheme="minorHAnsi" w:cstheme="minorHAnsi"/>
                <w:color w:val="000000"/>
                <w:sz w:val="20"/>
                <w:szCs w:val="20"/>
              </w:rPr>
              <w:t>, ki</w:t>
            </w:r>
            <w:r w:rsidR="002B68A8" w:rsidRPr="00042E7F">
              <w:rPr>
                <w:rFonts w:asciiTheme="minorHAnsi" w:eastAsiaTheme="minorHAnsi" w:hAnsiTheme="minorHAnsi" w:cstheme="minorHAnsi"/>
                <w:color w:val="000000"/>
                <w:sz w:val="20"/>
                <w:szCs w:val="20"/>
              </w:rPr>
              <w:t xml:space="preserve"> izpolnjuje pogoje za vodjo projekta po prvem odstavku 63. členu </w:t>
            </w:r>
            <w:proofErr w:type="spellStart"/>
            <w:r w:rsidR="002B68A8" w:rsidRPr="00042E7F">
              <w:rPr>
                <w:rFonts w:asciiTheme="minorHAnsi" w:eastAsiaTheme="minorHAnsi" w:hAnsiTheme="minorHAnsi" w:cstheme="minorHAnsi"/>
                <w:color w:val="000000"/>
                <w:sz w:val="20"/>
                <w:szCs w:val="20"/>
              </w:rPr>
              <w:t>ZZrID</w:t>
            </w:r>
            <w:proofErr w:type="spellEnd"/>
            <w:r w:rsidR="002B68A8" w:rsidRPr="00042E7F">
              <w:rPr>
                <w:rFonts w:asciiTheme="minorHAnsi" w:eastAsiaTheme="minorHAnsi" w:hAnsiTheme="minorHAnsi" w:cstheme="minorHAnsi"/>
                <w:color w:val="000000"/>
                <w:sz w:val="20"/>
                <w:szCs w:val="20"/>
              </w:rPr>
              <w:t>;</w:t>
            </w:r>
          </w:p>
          <w:p w14:paraId="0D8930EA" w14:textId="27F476F8" w:rsidR="002B68A8" w:rsidRPr="00FD7AFA" w:rsidRDefault="002B68A8" w:rsidP="002B68A8">
            <w:pPr>
              <w:numPr>
                <w:ilvl w:val="0"/>
                <w:numId w:val="22"/>
              </w:numPr>
              <w:spacing w:after="120"/>
              <w:jc w:val="both"/>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smo podali Prijavo na javni poziv z vsemi potrebnimi vsebinami, obrazci in dokazili in je prijava pripravljena v slovenskem jeziku, posamični obrazci tudi v angleškem jeziku, in skladno z določili javnega poziva, dokumentacije poziva ter navodili na obrazcih in spletni aplikaciji</w:t>
            </w:r>
            <w:r w:rsidR="00BE0708">
              <w:rPr>
                <w:rFonts w:asciiTheme="minorHAnsi" w:eastAsiaTheme="minorHAnsi" w:hAnsiTheme="minorHAnsi" w:cstheme="minorHAnsi"/>
                <w:b/>
                <w:bCs/>
                <w:i/>
                <w:iCs/>
                <w:sz w:val="20"/>
                <w:szCs w:val="20"/>
              </w:rPr>
              <w:t>;</w:t>
            </w:r>
          </w:p>
          <w:p w14:paraId="63262EA3" w14:textId="77777777" w:rsidR="002B68A8" w:rsidRPr="00FD7AFA" w:rsidRDefault="002B68A8" w:rsidP="002B68A8">
            <w:pPr>
              <w:numPr>
                <w:ilvl w:val="0"/>
                <w:numId w:val="22"/>
              </w:numPr>
              <w:spacing w:after="0"/>
              <w:contextualSpacing/>
              <w:rPr>
                <w:rFonts w:asciiTheme="minorHAnsi" w:eastAsiaTheme="minorHAnsi" w:hAnsiTheme="minorHAnsi" w:cstheme="minorHAnsi"/>
                <w:b/>
                <w:bCs/>
                <w:i/>
                <w:iCs/>
                <w:sz w:val="20"/>
                <w:szCs w:val="20"/>
              </w:rPr>
            </w:pPr>
            <w:r w:rsidRPr="00FD7AFA">
              <w:rPr>
                <w:rFonts w:asciiTheme="minorHAnsi" w:eastAsiaTheme="minorHAnsi" w:hAnsiTheme="minorHAnsi" w:cstheme="minorHAnsi"/>
                <w:b/>
                <w:bCs/>
                <w:i/>
                <w:iCs/>
                <w:sz w:val="20"/>
                <w:szCs w:val="20"/>
              </w:rPr>
              <w:t>smo podali izjavo o skladnosti  projekta z določili učinkovitega sodelovanja (OBRAZEC 9).</w:t>
            </w:r>
          </w:p>
          <w:p w14:paraId="4AD814CE" w14:textId="77777777" w:rsidR="002B68A8" w:rsidRDefault="002B68A8" w:rsidP="002B68A8">
            <w:pPr>
              <w:spacing w:after="0"/>
              <w:jc w:val="both"/>
              <w:rPr>
                <w:rFonts w:asciiTheme="minorHAnsi" w:hAnsiTheme="minorHAnsi" w:cstheme="minorHAnsi"/>
                <w:sz w:val="20"/>
                <w:szCs w:val="20"/>
              </w:rPr>
            </w:pPr>
          </w:p>
          <w:p w14:paraId="0181826F" w14:textId="77777777" w:rsidR="002B68A8" w:rsidRPr="00FD7AFA" w:rsidRDefault="002B68A8" w:rsidP="00DD3E6C">
            <w:pPr>
              <w:spacing w:after="120"/>
              <w:jc w:val="both"/>
              <w:rPr>
                <w:rFonts w:asciiTheme="minorHAnsi" w:eastAsiaTheme="minorHAnsi" w:hAnsiTheme="minorHAnsi" w:cstheme="minorHAnsi"/>
                <w:b/>
                <w:sz w:val="20"/>
                <w:szCs w:val="20"/>
              </w:rPr>
            </w:pPr>
          </w:p>
          <w:p w14:paraId="5EF4D72D" w14:textId="699075A3" w:rsidR="00C03262" w:rsidRPr="00FD7AFA" w:rsidRDefault="00C03262" w:rsidP="00C03262">
            <w:pPr>
              <w:spacing w:after="120"/>
              <w:jc w:val="both"/>
              <w:rPr>
                <w:rFonts w:asciiTheme="minorHAnsi" w:eastAsiaTheme="minorHAnsi" w:hAnsiTheme="minorHAnsi" w:cstheme="minorHAnsi"/>
                <w:b/>
                <w:bCs/>
                <w:i/>
                <w:iCs/>
                <w:sz w:val="20"/>
                <w:szCs w:val="20"/>
              </w:rPr>
            </w:pPr>
          </w:p>
          <w:p w14:paraId="73A08355" w14:textId="77777777" w:rsidR="009379AC" w:rsidRPr="00DD3E6C" w:rsidRDefault="009379AC" w:rsidP="00335E5A">
            <w:pPr>
              <w:spacing w:after="120"/>
              <w:jc w:val="both"/>
              <w:rPr>
                <w:rFonts w:asciiTheme="minorHAnsi" w:eastAsiaTheme="minorHAnsi" w:hAnsiTheme="minorHAnsi" w:cstheme="minorHAnsi"/>
                <w:b/>
                <w:sz w:val="20"/>
                <w:szCs w:val="20"/>
              </w:rPr>
            </w:pPr>
          </w:p>
        </w:tc>
      </w:tr>
      <w:tr w:rsidR="00F739F7" w:rsidRPr="00DD3E6C" w14:paraId="3B427F0E" w14:textId="77777777" w:rsidTr="0C2080BB">
        <w:tc>
          <w:tcPr>
            <w:tcW w:w="9356" w:type="dxa"/>
            <w:shd w:val="clear" w:color="auto" w:fill="auto"/>
          </w:tcPr>
          <w:p w14:paraId="3B68B708" w14:textId="77777777" w:rsidR="00F739F7" w:rsidRPr="00DD3E6C" w:rsidRDefault="00F739F7" w:rsidP="00DD3E6C">
            <w:pPr>
              <w:spacing w:after="120"/>
              <w:jc w:val="both"/>
              <w:rPr>
                <w:rFonts w:asciiTheme="minorHAnsi" w:eastAsiaTheme="minorHAnsi" w:hAnsiTheme="minorHAnsi" w:cstheme="minorHAnsi"/>
                <w:b/>
                <w:sz w:val="20"/>
                <w:szCs w:val="20"/>
              </w:rPr>
            </w:pPr>
          </w:p>
        </w:tc>
      </w:tr>
    </w:tbl>
    <w:p w14:paraId="49473D34" w14:textId="77777777" w:rsidR="009379AC" w:rsidRPr="00DD3E6C" w:rsidRDefault="009379AC" w:rsidP="00DD3E6C">
      <w:pPr>
        <w:spacing w:after="0"/>
        <w:jc w:val="both"/>
        <w:rPr>
          <w:rFonts w:asciiTheme="minorHAnsi" w:eastAsiaTheme="minorHAnsi" w:hAnsiTheme="minorHAnsi" w:cstheme="minorHAnsi"/>
          <w:sz w:val="20"/>
          <w:szCs w:val="20"/>
        </w:rPr>
      </w:pPr>
    </w:p>
    <w:p w14:paraId="4D03DCB7" w14:textId="77777777" w:rsidR="009379AC" w:rsidRPr="00DD3E6C" w:rsidRDefault="009379AC" w:rsidP="00DD3E6C">
      <w:pPr>
        <w:spacing w:after="160"/>
        <w:jc w:val="both"/>
        <w:rPr>
          <w:rFonts w:asciiTheme="minorHAnsi" w:eastAsiaTheme="minorHAnsi" w:hAnsiTheme="minorHAnsi" w:cstheme="minorHAnsi"/>
          <w:b/>
          <w:bCs/>
          <w:sz w:val="20"/>
          <w:szCs w:val="20"/>
        </w:rPr>
      </w:pPr>
      <w:bookmarkStart w:id="3" w:name="_Hlk183081090"/>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9379AC" w:rsidRPr="00DD3E6C" w14:paraId="54F5046A" w14:textId="77777777" w:rsidTr="004D676F">
        <w:tc>
          <w:tcPr>
            <w:tcW w:w="2943" w:type="dxa"/>
            <w:shd w:val="clear" w:color="auto" w:fill="auto"/>
          </w:tcPr>
          <w:p w14:paraId="283736BE"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Kraj in datum:</w:t>
            </w:r>
          </w:p>
        </w:tc>
        <w:tc>
          <w:tcPr>
            <w:tcW w:w="2694" w:type="dxa"/>
            <w:shd w:val="clear" w:color="auto" w:fill="auto"/>
          </w:tcPr>
          <w:p w14:paraId="38BA00CE" w14:textId="0F38E3D3"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 </w:t>
            </w:r>
          </w:p>
        </w:tc>
        <w:tc>
          <w:tcPr>
            <w:tcW w:w="3543" w:type="dxa"/>
            <w:shd w:val="clear" w:color="auto" w:fill="auto"/>
          </w:tcPr>
          <w:p w14:paraId="52BDC32A"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9379AC" w:rsidRPr="00DD3E6C" w14:paraId="55219011" w14:textId="77777777" w:rsidTr="004D676F">
        <w:trPr>
          <w:trHeight w:hRule="exact" w:val="340"/>
        </w:trPr>
        <w:tc>
          <w:tcPr>
            <w:tcW w:w="2943" w:type="dxa"/>
            <w:shd w:val="clear" w:color="auto" w:fill="auto"/>
            <w:vAlign w:val="center"/>
          </w:tcPr>
          <w:p w14:paraId="56B72E66"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shd w:val="clear" w:color="auto" w:fill="auto"/>
            <w:vAlign w:val="center"/>
          </w:tcPr>
          <w:p w14:paraId="4C7BDB5E"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469B7698"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9379AC" w:rsidRPr="00DD3E6C" w14:paraId="4CCB0BB5" w14:textId="77777777" w:rsidTr="004D676F">
        <w:tc>
          <w:tcPr>
            <w:tcW w:w="2943" w:type="dxa"/>
            <w:shd w:val="clear" w:color="auto" w:fill="auto"/>
          </w:tcPr>
          <w:p w14:paraId="03A0B6C5"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79047D5"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05208CED"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r w:rsidR="009379AC" w:rsidRPr="00DD3E6C" w14:paraId="52E718F7" w14:textId="77777777" w:rsidTr="004D676F">
        <w:trPr>
          <w:trHeight w:hRule="exact" w:val="520"/>
        </w:trPr>
        <w:tc>
          <w:tcPr>
            <w:tcW w:w="2943" w:type="dxa"/>
            <w:shd w:val="clear" w:color="auto" w:fill="auto"/>
          </w:tcPr>
          <w:p w14:paraId="248CEDA8"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D8603C6"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294B902F" w14:textId="77777777" w:rsidR="009379AC" w:rsidRPr="00DD3E6C" w:rsidRDefault="009379AC" w:rsidP="00DD3E6C">
            <w:pPr>
              <w:spacing w:after="160"/>
              <w:jc w:val="center"/>
              <w:rPr>
                <w:rFonts w:asciiTheme="minorHAnsi" w:eastAsiaTheme="minorHAnsi" w:hAnsiTheme="minorHAnsi" w:cstheme="minorHAnsi"/>
                <w:sz w:val="20"/>
                <w:szCs w:val="20"/>
              </w:rPr>
            </w:pPr>
          </w:p>
        </w:tc>
      </w:tr>
      <w:bookmarkEnd w:id="3"/>
    </w:tbl>
    <w:p w14:paraId="3411DD47" w14:textId="11F1A589" w:rsidR="00D12F73" w:rsidRPr="00DD3E6C" w:rsidRDefault="00D12F73" w:rsidP="00DD3E6C">
      <w:pPr>
        <w:spacing w:after="0"/>
        <w:jc w:val="both"/>
        <w:rPr>
          <w:rFonts w:cs="Calibri"/>
          <w:noProof/>
          <w:sz w:val="20"/>
          <w:szCs w:val="20"/>
        </w:rPr>
      </w:pPr>
    </w:p>
    <w:sectPr w:rsidR="00D12F73" w:rsidRPr="00DD3E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76F6" w14:textId="77777777" w:rsidR="00F9288D" w:rsidRDefault="00F9288D" w:rsidP="00D12F73">
      <w:pPr>
        <w:spacing w:after="0" w:line="240" w:lineRule="auto"/>
      </w:pPr>
      <w:r>
        <w:separator/>
      </w:r>
    </w:p>
  </w:endnote>
  <w:endnote w:type="continuationSeparator" w:id="0">
    <w:p w14:paraId="1498B228" w14:textId="77777777" w:rsidR="00F9288D" w:rsidRDefault="00F9288D"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74E3" w14:textId="77777777" w:rsidR="00F9288D" w:rsidRDefault="00F9288D" w:rsidP="00D12F73">
      <w:pPr>
        <w:spacing w:after="0" w:line="240" w:lineRule="auto"/>
      </w:pPr>
      <w:r>
        <w:separator/>
      </w:r>
    </w:p>
  </w:footnote>
  <w:footnote w:type="continuationSeparator" w:id="0">
    <w:p w14:paraId="0995CA2F" w14:textId="77777777" w:rsidR="00F9288D" w:rsidRDefault="00F9288D"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456CE8" w14:paraId="6C0E6F78" w14:textId="77777777" w:rsidTr="00154795">
      <w:tc>
        <w:tcPr>
          <w:tcW w:w="2539" w:type="dxa"/>
        </w:tcPr>
        <w:p w14:paraId="563F5710" w14:textId="77777777" w:rsidR="00456CE8" w:rsidRDefault="00456CE8" w:rsidP="00456CE8">
          <w:pPr>
            <w:spacing w:before="120"/>
          </w:pPr>
          <w:r>
            <w:rPr>
              <w:noProof/>
            </w:rPr>
            <w:drawing>
              <wp:inline distT="0" distB="0" distL="0" distR="0" wp14:anchorId="00D7345A" wp14:editId="5B000795">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6FBD541" w14:textId="77777777" w:rsidR="00456CE8" w:rsidRDefault="00456CE8" w:rsidP="00456CE8">
          <w:pPr>
            <w:spacing w:before="160"/>
          </w:pPr>
          <w:r>
            <w:rPr>
              <w:noProof/>
            </w:rPr>
            <w:drawing>
              <wp:inline distT="0" distB="0" distL="0" distR="0" wp14:anchorId="2B2FC363" wp14:editId="62676D40">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163113A7" w14:textId="77777777" w:rsidR="00456CE8" w:rsidRDefault="00456CE8" w:rsidP="00456CE8"/>
      </w:tc>
      <w:tc>
        <w:tcPr>
          <w:tcW w:w="1208" w:type="dxa"/>
        </w:tcPr>
        <w:p w14:paraId="73CBBCDD" w14:textId="77777777" w:rsidR="00456CE8" w:rsidRDefault="00456CE8" w:rsidP="00456CE8">
          <w:pPr>
            <w:spacing w:before="20"/>
          </w:pPr>
          <w:r>
            <w:rPr>
              <w:noProof/>
            </w:rPr>
            <w:drawing>
              <wp:inline distT="0" distB="0" distL="0" distR="0" wp14:anchorId="34D72A9C" wp14:editId="3D8A6DE6">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6A196A43" w14:textId="77777777" w:rsidR="00456CE8" w:rsidRDefault="00456CE8" w:rsidP="00456CE8">
          <w:pPr>
            <w:spacing w:before="20"/>
          </w:pPr>
          <w:r>
            <w:rPr>
              <w:noProof/>
            </w:rPr>
            <w:drawing>
              <wp:inline distT="0" distB="0" distL="0" distR="0" wp14:anchorId="02A6F87C" wp14:editId="5A975E0C">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5463998F" w14:textId="77777777" w:rsidR="00456CE8" w:rsidRPr="00456CE8" w:rsidRDefault="00456CE8" w:rsidP="00456CE8">
    <w:pPr>
      <w:pStyle w:val="Glava"/>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9BC"/>
    <w:multiLevelType w:val="hybridMultilevel"/>
    <w:tmpl w:val="39F6EB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D642C"/>
    <w:multiLevelType w:val="hybridMultilevel"/>
    <w:tmpl w:val="6AE07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222F3"/>
    <w:multiLevelType w:val="hybridMultilevel"/>
    <w:tmpl w:val="194CF6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0F1C52"/>
    <w:multiLevelType w:val="hybridMultilevel"/>
    <w:tmpl w:val="09BE115A"/>
    <w:lvl w:ilvl="0" w:tplc="BC64E4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6"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7996419"/>
    <w:multiLevelType w:val="hybridMultilevel"/>
    <w:tmpl w:val="38244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5720A"/>
    <w:multiLevelType w:val="hybridMultilevel"/>
    <w:tmpl w:val="72C45226"/>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B5E7036"/>
    <w:multiLevelType w:val="hybridMultilevel"/>
    <w:tmpl w:val="C00655E2"/>
    <w:lvl w:ilvl="0" w:tplc="D05C16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2EB66CC"/>
    <w:multiLevelType w:val="hybridMultilevel"/>
    <w:tmpl w:val="52B416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875038"/>
    <w:multiLevelType w:val="hybridMultilevel"/>
    <w:tmpl w:val="C6C2B4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334432"/>
    <w:multiLevelType w:val="hybridMultilevel"/>
    <w:tmpl w:val="2690F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65109"/>
    <w:multiLevelType w:val="hybridMultilevel"/>
    <w:tmpl w:val="97C862FC"/>
    <w:lvl w:ilvl="0" w:tplc="042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1990041">
    <w:abstractNumId w:val="29"/>
  </w:num>
  <w:num w:numId="2" w16cid:durableId="850802217">
    <w:abstractNumId w:val="5"/>
  </w:num>
  <w:num w:numId="3" w16cid:durableId="526456436">
    <w:abstractNumId w:val="21"/>
  </w:num>
  <w:num w:numId="4" w16cid:durableId="510528896">
    <w:abstractNumId w:val="16"/>
  </w:num>
  <w:num w:numId="5" w16cid:durableId="1524973770">
    <w:abstractNumId w:val="14"/>
  </w:num>
  <w:num w:numId="6" w16cid:durableId="1028415306">
    <w:abstractNumId w:val="11"/>
  </w:num>
  <w:num w:numId="7" w16cid:durableId="278220392">
    <w:abstractNumId w:val="31"/>
  </w:num>
  <w:num w:numId="8" w16cid:durableId="1593929155">
    <w:abstractNumId w:val="19"/>
  </w:num>
  <w:num w:numId="9" w16cid:durableId="407966325">
    <w:abstractNumId w:val="12"/>
  </w:num>
  <w:num w:numId="10" w16cid:durableId="1884630834">
    <w:abstractNumId w:val="9"/>
  </w:num>
  <w:num w:numId="11" w16cid:durableId="816458193">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2" w16cid:durableId="1884781097">
    <w:abstractNumId w:val="6"/>
  </w:num>
  <w:num w:numId="13" w16cid:durableId="64305393">
    <w:abstractNumId w:val="13"/>
  </w:num>
  <w:num w:numId="14" w16cid:durableId="1268922318">
    <w:abstractNumId w:val="18"/>
  </w:num>
  <w:num w:numId="15" w16cid:durableId="541677328">
    <w:abstractNumId w:val="24"/>
  </w:num>
  <w:num w:numId="16" w16cid:durableId="80488868">
    <w:abstractNumId w:val="22"/>
  </w:num>
  <w:num w:numId="17" w16cid:durableId="1714580362">
    <w:abstractNumId w:val="20"/>
  </w:num>
  <w:num w:numId="18" w16cid:durableId="1789622279">
    <w:abstractNumId w:val="26"/>
  </w:num>
  <w:num w:numId="19" w16cid:durableId="887031857">
    <w:abstractNumId w:val="28"/>
  </w:num>
  <w:num w:numId="20" w16cid:durableId="2027555438">
    <w:abstractNumId w:val="1"/>
  </w:num>
  <w:num w:numId="21" w16cid:durableId="20861535">
    <w:abstractNumId w:val="23"/>
  </w:num>
  <w:num w:numId="22" w16cid:durableId="1161121515">
    <w:abstractNumId w:val="15"/>
  </w:num>
  <w:num w:numId="23" w16cid:durableId="1613246059">
    <w:abstractNumId w:val="25"/>
  </w:num>
  <w:num w:numId="24" w16cid:durableId="960573828">
    <w:abstractNumId w:val="4"/>
  </w:num>
  <w:num w:numId="25" w16cid:durableId="192037907">
    <w:abstractNumId w:val="10"/>
  </w:num>
  <w:num w:numId="26" w16cid:durableId="819082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242846">
    <w:abstractNumId w:val="27"/>
  </w:num>
  <w:num w:numId="28" w16cid:durableId="425149182">
    <w:abstractNumId w:val="30"/>
  </w:num>
  <w:num w:numId="29" w16cid:durableId="1115638486">
    <w:abstractNumId w:val="8"/>
  </w:num>
  <w:num w:numId="30" w16cid:durableId="682704075">
    <w:abstractNumId w:val="3"/>
  </w:num>
  <w:num w:numId="31" w16cid:durableId="1842238480">
    <w:abstractNumId w:val="7"/>
  </w:num>
  <w:num w:numId="32" w16cid:durableId="925454474">
    <w:abstractNumId w:val="2"/>
  </w:num>
  <w:num w:numId="33" w16cid:durableId="1588615623">
    <w:abstractNumId w:val="0"/>
  </w:num>
  <w:num w:numId="34" w16cid:durableId="1291395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0116C"/>
    <w:rsid w:val="0000229D"/>
    <w:rsid w:val="00010B36"/>
    <w:rsid w:val="00015868"/>
    <w:rsid w:val="000200DA"/>
    <w:rsid w:val="00022227"/>
    <w:rsid w:val="000256E1"/>
    <w:rsid w:val="000267D2"/>
    <w:rsid w:val="0003276B"/>
    <w:rsid w:val="00042E7F"/>
    <w:rsid w:val="000454A0"/>
    <w:rsid w:val="000530B1"/>
    <w:rsid w:val="000537BA"/>
    <w:rsid w:val="000635EE"/>
    <w:rsid w:val="00064A6C"/>
    <w:rsid w:val="00080E6E"/>
    <w:rsid w:val="000958C2"/>
    <w:rsid w:val="000A0310"/>
    <w:rsid w:val="000A0547"/>
    <w:rsid w:val="000B6604"/>
    <w:rsid w:val="000B7018"/>
    <w:rsid w:val="000C3348"/>
    <w:rsid w:val="000C6838"/>
    <w:rsid w:val="000D5914"/>
    <w:rsid w:val="000D59B7"/>
    <w:rsid w:val="000E17E7"/>
    <w:rsid w:val="000E2F39"/>
    <w:rsid w:val="000E3605"/>
    <w:rsid w:val="000E5374"/>
    <w:rsid w:val="000F0C4F"/>
    <w:rsid w:val="000F5626"/>
    <w:rsid w:val="00102628"/>
    <w:rsid w:val="00117188"/>
    <w:rsid w:val="001177B1"/>
    <w:rsid w:val="0012123B"/>
    <w:rsid w:val="00125980"/>
    <w:rsid w:val="001525E1"/>
    <w:rsid w:val="001531CD"/>
    <w:rsid w:val="001532D8"/>
    <w:rsid w:val="00153487"/>
    <w:rsid w:val="00153AF6"/>
    <w:rsid w:val="001577D2"/>
    <w:rsid w:val="00164199"/>
    <w:rsid w:val="00166203"/>
    <w:rsid w:val="00176539"/>
    <w:rsid w:val="0018087A"/>
    <w:rsid w:val="0018730E"/>
    <w:rsid w:val="00196C19"/>
    <w:rsid w:val="00197CFF"/>
    <w:rsid w:val="001B05C8"/>
    <w:rsid w:val="001B3A62"/>
    <w:rsid w:val="001B7981"/>
    <w:rsid w:val="001C484D"/>
    <w:rsid w:val="001C5408"/>
    <w:rsid w:val="001C7329"/>
    <w:rsid w:val="001D05FB"/>
    <w:rsid w:val="001D7CEF"/>
    <w:rsid w:val="001F1171"/>
    <w:rsid w:val="001F2653"/>
    <w:rsid w:val="001F77A1"/>
    <w:rsid w:val="002020D6"/>
    <w:rsid w:val="002105F0"/>
    <w:rsid w:val="00211995"/>
    <w:rsid w:val="00213098"/>
    <w:rsid w:val="002251BD"/>
    <w:rsid w:val="00227901"/>
    <w:rsid w:val="002327C1"/>
    <w:rsid w:val="0023441C"/>
    <w:rsid w:val="00252D5E"/>
    <w:rsid w:val="00253BA6"/>
    <w:rsid w:val="00257DF2"/>
    <w:rsid w:val="0026146F"/>
    <w:rsid w:val="00262A91"/>
    <w:rsid w:val="0026568D"/>
    <w:rsid w:val="00265A8D"/>
    <w:rsid w:val="002776FC"/>
    <w:rsid w:val="002942FF"/>
    <w:rsid w:val="00295E84"/>
    <w:rsid w:val="00296C19"/>
    <w:rsid w:val="002A4666"/>
    <w:rsid w:val="002B68A8"/>
    <w:rsid w:val="002C008B"/>
    <w:rsid w:val="002C1064"/>
    <w:rsid w:val="002C4595"/>
    <w:rsid w:val="002C493B"/>
    <w:rsid w:val="002C69A4"/>
    <w:rsid w:val="002D5083"/>
    <w:rsid w:val="002D5178"/>
    <w:rsid w:val="002E0341"/>
    <w:rsid w:val="002E6402"/>
    <w:rsid w:val="002E7915"/>
    <w:rsid w:val="002F03A3"/>
    <w:rsid w:val="002F1927"/>
    <w:rsid w:val="002F5674"/>
    <w:rsid w:val="00300EF7"/>
    <w:rsid w:val="0030386A"/>
    <w:rsid w:val="00305558"/>
    <w:rsid w:val="003072ED"/>
    <w:rsid w:val="0031146F"/>
    <w:rsid w:val="00312A56"/>
    <w:rsid w:val="0032106B"/>
    <w:rsid w:val="00333A74"/>
    <w:rsid w:val="00335E5A"/>
    <w:rsid w:val="00346E1E"/>
    <w:rsid w:val="00350540"/>
    <w:rsid w:val="00352043"/>
    <w:rsid w:val="003537A3"/>
    <w:rsid w:val="00356FE1"/>
    <w:rsid w:val="003617D9"/>
    <w:rsid w:val="003912E4"/>
    <w:rsid w:val="00394F3C"/>
    <w:rsid w:val="003A73A9"/>
    <w:rsid w:val="003C78CF"/>
    <w:rsid w:val="003D0042"/>
    <w:rsid w:val="003D18D8"/>
    <w:rsid w:val="003E1718"/>
    <w:rsid w:val="003E3735"/>
    <w:rsid w:val="003E3BFE"/>
    <w:rsid w:val="003E59EF"/>
    <w:rsid w:val="003F1C0D"/>
    <w:rsid w:val="003F233B"/>
    <w:rsid w:val="003F5F49"/>
    <w:rsid w:val="003F61EC"/>
    <w:rsid w:val="003F637A"/>
    <w:rsid w:val="0040609B"/>
    <w:rsid w:val="0041124B"/>
    <w:rsid w:val="00422AC9"/>
    <w:rsid w:val="00426A7D"/>
    <w:rsid w:val="00436DFE"/>
    <w:rsid w:val="00440321"/>
    <w:rsid w:val="004450CB"/>
    <w:rsid w:val="00452D6E"/>
    <w:rsid w:val="00454B92"/>
    <w:rsid w:val="00455E4F"/>
    <w:rsid w:val="00456CE8"/>
    <w:rsid w:val="004572EF"/>
    <w:rsid w:val="00462B17"/>
    <w:rsid w:val="004833F7"/>
    <w:rsid w:val="00486F83"/>
    <w:rsid w:val="004933AF"/>
    <w:rsid w:val="0049687F"/>
    <w:rsid w:val="004B006F"/>
    <w:rsid w:val="004B0D2A"/>
    <w:rsid w:val="004B1689"/>
    <w:rsid w:val="004C03ED"/>
    <w:rsid w:val="004C5699"/>
    <w:rsid w:val="004C65C5"/>
    <w:rsid w:val="004E3406"/>
    <w:rsid w:val="004E645D"/>
    <w:rsid w:val="00506D0D"/>
    <w:rsid w:val="00511E65"/>
    <w:rsid w:val="0051236A"/>
    <w:rsid w:val="00512481"/>
    <w:rsid w:val="005140BB"/>
    <w:rsid w:val="00522CE3"/>
    <w:rsid w:val="00525884"/>
    <w:rsid w:val="00526DE2"/>
    <w:rsid w:val="00536C8B"/>
    <w:rsid w:val="00537590"/>
    <w:rsid w:val="005444E0"/>
    <w:rsid w:val="00556A22"/>
    <w:rsid w:val="00564B45"/>
    <w:rsid w:val="005667C4"/>
    <w:rsid w:val="005731E9"/>
    <w:rsid w:val="005747FE"/>
    <w:rsid w:val="005849BA"/>
    <w:rsid w:val="00584A0C"/>
    <w:rsid w:val="00585328"/>
    <w:rsid w:val="005864B9"/>
    <w:rsid w:val="00586DAF"/>
    <w:rsid w:val="0059386C"/>
    <w:rsid w:val="00595A2A"/>
    <w:rsid w:val="00595C29"/>
    <w:rsid w:val="005971BB"/>
    <w:rsid w:val="00597219"/>
    <w:rsid w:val="005A176D"/>
    <w:rsid w:val="005A70C8"/>
    <w:rsid w:val="005B089E"/>
    <w:rsid w:val="005B5523"/>
    <w:rsid w:val="005D25CA"/>
    <w:rsid w:val="005D64DE"/>
    <w:rsid w:val="005E2002"/>
    <w:rsid w:val="005E3E7A"/>
    <w:rsid w:val="005E68A2"/>
    <w:rsid w:val="00604792"/>
    <w:rsid w:val="00606CC3"/>
    <w:rsid w:val="00674477"/>
    <w:rsid w:val="0069137F"/>
    <w:rsid w:val="00693DF7"/>
    <w:rsid w:val="006A26D2"/>
    <w:rsid w:val="006A5B4C"/>
    <w:rsid w:val="006A6815"/>
    <w:rsid w:val="006B1E08"/>
    <w:rsid w:val="006B2795"/>
    <w:rsid w:val="006B2FE1"/>
    <w:rsid w:val="006B45C9"/>
    <w:rsid w:val="006B5B1C"/>
    <w:rsid w:val="006B71C2"/>
    <w:rsid w:val="006C0D7B"/>
    <w:rsid w:val="006C2D26"/>
    <w:rsid w:val="00703916"/>
    <w:rsid w:val="007044EE"/>
    <w:rsid w:val="00704F83"/>
    <w:rsid w:val="007122E0"/>
    <w:rsid w:val="007361D5"/>
    <w:rsid w:val="007365DA"/>
    <w:rsid w:val="0074127D"/>
    <w:rsid w:val="00741FC6"/>
    <w:rsid w:val="007431C6"/>
    <w:rsid w:val="00747787"/>
    <w:rsid w:val="0076360C"/>
    <w:rsid w:val="00765293"/>
    <w:rsid w:val="00765679"/>
    <w:rsid w:val="00766AC0"/>
    <w:rsid w:val="00767427"/>
    <w:rsid w:val="0077125F"/>
    <w:rsid w:val="00784F6E"/>
    <w:rsid w:val="00787EEC"/>
    <w:rsid w:val="00792F6A"/>
    <w:rsid w:val="007B0B4E"/>
    <w:rsid w:val="007B1F59"/>
    <w:rsid w:val="007B28B5"/>
    <w:rsid w:val="007B3A96"/>
    <w:rsid w:val="007C49BC"/>
    <w:rsid w:val="007C7493"/>
    <w:rsid w:val="007D4516"/>
    <w:rsid w:val="007D65E7"/>
    <w:rsid w:val="007E3F18"/>
    <w:rsid w:val="007E564C"/>
    <w:rsid w:val="007E6B42"/>
    <w:rsid w:val="007F220E"/>
    <w:rsid w:val="007F2770"/>
    <w:rsid w:val="00801D25"/>
    <w:rsid w:val="00804366"/>
    <w:rsid w:val="00810B4C"/>
    <w:rsid w:val="00811063"/>
    <w:rsid w:val="008168E5"/>
    <w:rsid w:val="0083216E"/>
    <w:rsid w:val="008458EB"/>
    <w:rsid w:val="008459FD"/>
    <w:rsid w:val="00857292"/>
    <w:rsid w:val="008655FC"/>
    <w:rsid w:val="00890AF3"/>
    <w:rsid w:val="00892EE2"/>
    <w:rsid w:val="008A4398"/>
    <w:rsid w:val="008B0B4F"/>
    <w:rsid w:val="008B1EA8"/>
    <w:rsid w:val="008D43F9"/>
    <w:rsid w:val="008E1839"/>
    <w:rsid w:val="00902C8F"/>
    <w:rsid w:val="00905269"/>
    <w:rsid w:val="009060C4"/>
    <w:rsid w:val="009159CA"/>
    <w:rsid w:val="00932235"/>
    <w:rsid w:val="0093228E"/>
    <w:rsid w:val="00934D20"/>
    <w:rsid w:val="009379AC"/>
    <w:rsid w:val="009405ED"/>
    <w:rsid w:val="00946C6F"/>
    <w:rsid w:val="00957E57"/>
    <w:rsid w:val="009638C9"/>
    <w:rsid w:val="009659A9"/>
    <w:rsid w:val="00973DD3"/>
    <w:rsid w:val="0098288E"/>
    <w:rsid w:val="00982F78"/>
    <w:rsid w:val="009841B5"/>
    <w:rsid w:val="009854FA"/>
    <w:rsid w:val="009867E8"/>
    <w:rsid w:val="00996635"/>
    <w:rsid w:val="009B7D27"/>
    <w:rsid w:val="009C3847"/>
    <w:rsid w:val="009C4819"/>
    <w:rsid w:val="009C4A1F"/>
    <w:rsid w:val="009C534D"/>
    <w:rsid w:val="009D33C4"/>
    <w:rsid w:val="009D561F"/>
    <w:rsid w:val="009D5ACA"/>
    <w:rsid w:val="009E0870"/>
    <w:rsid w:val="009E0F00"/>
    <w:rsid w:val="009E4107"/>
    <w:rsid w:val="009E6173"/>
    <w:rsid w:val="009F2449"/>
    <w:rsid w:val="009F45E1"/>
    <w:rsid w:val="009F64A5"/>
    <w:rsid w:val="00A019C3"/>
    <w:rsid w:val="00A06119"/>
    <w:rsid w:val="00A12C25"/>
    <w:rsid w:val="00A20852"/>
    <w:rsid w:val="00A20EAD"/>
    <w:rsid w:val="00A214E1"/>
    <w:rsid w:val="00A24CA1"/>
    <w:rsid w:val="00A27FF3"/>
    <w:rsid w:val="00A500D1"/>
    <w:rsid w:val="00A5157C"/>
    <w:rsid w:val="00A5582C"/>
    <w:rsid w:val="00A60B01"/>
    <w:rsid w:val="00A7269E"/>
    <w:rsid w:val="00A81742"/>
    <w:rsid w:val="00A82F68"/>
    <w:rsid w:val="00A83EA0"/>
    <w:rsid w:val="00A8693C"/>
    <w:rsid w:val="00A87758"/>
    <w:rsid w:val="00A91DA8"/>
    <w:rsid w:val="00A93EB9"/>
    <w:rsid w:val="00A94976"/>
    <w:rsid w:val="00A94AEF"/>
    <w:rsid w:val="00AA2308"/>
    <w:rsid w:val="00AA5433"/>
    <w:rsid w:val="00AB1F0C"/>
    <w:rsid w:val="00AC330E"/>
    <w:rsid w:val="00AC5364"/>
    <w:rsid w:val="00AC75DD"/>
    <w:rsid w:val="00AD1DF2"/>
    <w:rsid w:val="00AD57DC"/>
    <w:rsid w:val="00AD5D4F"/>
    <w:rsid w:val="00AF4241"/>
    <w:rsid w:val="00AF4770"/>
    <w:rsid w:val="00B0120A"/>
    <w:rsid w:val="00B05531"/>
    <w:rsid w:val="00B07780"/>
    <w:rsid w:val="00B07E18"/>
    <w:rsid w:val="00B159BC"/>
    <w:rsid w:val="00B27277"/>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E0708"/>
    <w:rsid w:val="00BE230B"/>
    <w:rsid w:val="00BE2401"/>
    <w:rsid w:val="00BF68AC"/>
    <w:rsid w:val="00C03262"/>
    <w:rsid w:val="00C038A3"/>
    <w:rsid w:val="00C0503F"/>
    <w:rsid w:val="00C22FEE"/>
    <w:rsid w:val="00C25504"/>
    <w:rsid w:val="00C26A82"/>
    <w:rsid w:val="00C27A9E"/>
    <w:rsid w:val="00C30F8E"/>
    <w:rsid w:val="00C51FD6"/>
    <w:rsid w:val="00C667A1"/>
    <w:rsid w:val="00C667D4"/>
    <w:rsid w:val="00C67D54"/>
    <w:rsid w:val="00C7049E"/>
    <w:rsid w:val="00C91074"/>
    <w:rsid w:val="00CA674D"/>
    <w:rsid w:val="00CB351D"/>
    <w:rsid w:val="00CB66E1"/>
    <w:rsid w:val="00CB6E1E"/>
    <w:rsid w:val="00CC27B6"/>
    <w:rsid w:val="00CC3468"/>
    <w:rsid w:val="00CC3559"/>
    <w:rsid w:val="00CC5223"/>
    <w:rsid w:val="00CC6502"/>
    <w:rsid w:val="00CD578D"/>
    <w:rsid w:val="00CD7A0F"/>
    <w:rsid w:val="00CE419F"/>
    <w:rsid w:val="00CE6808"/>
    <w:rsid w:val="00CF54B8"/>
    <w:rsid w:val="00D03FB6"/>
    <w:rsid w:val="00D0491B"/>
    <w:rsid w:val="00D112E9"/>
    <w:rsid w:val="00D12F73"/>
    <w:rsid w:val="00D137C6"/>
    <w:rsid w:val="00D22564"/>
    <w:rsid w:val="00D32E31"/>
    <w:rsid w:val="00D34A56"/>
    <w:rsid w:val="00D3611D"/>
    <w:rsid w:val="00D442D6"/>
    <w:rsid w:val="00D4763E"/>
    <w:rsid w:val="00D53E5B"/>
    <w:rsid w:val="00D63EC5"/>
    <w:rsid w:val="00D654CE"/>
    <w:rsid w:val="00D763B7"/>
    <w:rsid w:val="00D7702E"/>
    <w:rsid w:val="00D773A9"/>
    <w:rsid w:val="00D837AD"/>
    <w:rsid w:val="00D857E3"/>
    <w:rsid w:val="00D85CF5"/>
    <w:rsid w:val="00D86067"/>
    <w:rsid w:val="00DB2311"/>
    <w:rsid w:val="00DC329C"/>
    <w:rsid w:val="00DD1C4B"/>
    <w:rsid w:val="00DD2233"/>
    <w:rsid w:val="00DD3E6C"/>
    <w:rsid w:val="00DD4F9E"/>
    <w:rsid w:val="00DD60E4"/>
    <w:rsid w:val="00DE17B8"/>
    <w:rsid w:val="00DE2FDF"/>
    <w:rsid w:val="00DE3853"/>
    <w:rsid w:val="00DE3A03"/>
    <w:rsid w:val="00E016A9"/>
    <w:rsid w:val="00E154F9"/>
    <w:rsid w:val="00E16FB8"/>
    <w:rsid w:val="00E22C01"/>
    <w:rsid w:val="00E248AF"/>
    <w:rsid w:val="00E2504D"/>
    <w:rsid w:val="00E44554"/>
    <w:rsid w:val="00E47A8D"/>
    <w:rsid w:val="00E50710"/>
    <w:rsid w:val="00E54282"/>
    <w:rsid w:val="00E6184A"/>
    <w:rsid w:val="00E66C0C"/>
    <w:rsid w:val="00E830AF"/>
    <w:rsid w:val="00E86C3D"/>
    <w:rsid w:val="00EA29BC"/>
    <w:rsid w:val="00EA3E45"/>
    <w:rsid w:val="00EC2C58"/>
    <w:rsid w:val="00EC3601"/>
    <w:rsid w:val="00EC75D2"/>
    <w:rsid w:val="00ED1135"/>
    <w:rsid w:val="00ED2E88"/>
    <w:rsid w:val="00EE0CDB"/>
    <w:rsid w:val="00EE217C"/>
    <w:rsid w:val="00EF1E8D"/>
    <w:rsid w:val="00EF761C"/>
    <w:rsid w:val="00F01AC3"/>
    <w:rsid w:val="00F0270F"/>
    <w:rsid w:val="00F0481B"/>
    <w:rsid w:val="00F05A18"/>
    <w:rsid w:val="00F070C2"/>
    <w:rsid w:val="00F11458"/>
    <w:rsid w:val="00F1190C"/>
    <w:rsid w:val="00F15581"/>
    <w:rsid w:val="00F302CE"/>
    <w:rsid w:val="00F317C1"/>
    <w:rsid w:val="00F43C14"/>
    <w:rsid w:val="00F50DE8"/>
    <w:rsid w:val="00F52D88"/>
    <w:rsid w:val="00F53FF3"/>
    <w:rsid w:val="00F54475"/>
    <w:rsid w:val="00F57854"/>
    <w:rsid w:val="00F6064C"/>
    <w:rsid w:val="00F61B37"/>
    <w:rsid w:val="00F65F9E"/>
    <w:rsid w:val="00F66E30"/>
    <w:rsid w:val="00F739F7"/>
    <w:rsid w:val="00F76680"/>
    <w:rsid w:val="00F8247A"/>
    <w:rsid w:val="00F9288D"/>
    <w:rsid w:val="00F96469"/>
    <w:rsid w:val="00FA3999"/>
    <w:rsid w:val="00FA47D9"/>
    <w:rsid w:val="00FA5759"/>
    <w:rsid w:val="00FB0242"/>
    <w:rsid w:val="00FB76CB"/>
    <w:rsid w:val="00FC1290"/>
    <w:rsid w:val="00FD3E4C"/>
    <w:rsid w:val="00FD5FD4"/>
    <w:rsid w:val="00FD7AFA"/>
    <w:rsid w:val="00FD7C2E"/>
    <w:rsid w:val="00FE24A2"/>
    <w:rsid w:val="00FE315E"/>
    <w:rsid w:val="00FE7E69"/>
    <w:rsid w:val="0C2080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68A8"/>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uiPriority w:val="39"/>
    <w:rsid w:val="00456C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155">
      <w:bodyDiv w:val="1"/>
      <w:marLeft w:val="0"/>
      <w:marRight w:val="0"/>
      <w:marTop w:val="0"/>
      <w:marBottom w:val="0"/>
      <w:divBdr>
        <w:top w:val="none" w:sz="0" w:space="0" w:color="auto"/>
        <w:left w:val="none" w:sz="0" w:space="0" w:color="auto"/>
        <w:bottom w:val="none" w:sz="0" w:space="0" w:color="auto"/>
        <w:right w:val="none" w:sz="0" w:space="0" w:color="auto"/>
      </w:divBdr>
    </w:div>
    <w:div w:id="369109956">
      <w:bodyDiv w:val="1"/>
      <w:marLeft w:val="0"/>
      <w:marRight w:val="0"/>
      <w:marTop w:val="0"/>
      <w:marBottom w:val="0"/>
      <w:divBdr>
        <w:top w:val="none" w:sz="0" w:space="0" w:color="auto"/>
        <w:left w:val="none" w:sz="0" w:space="0" w:color="auto"/>
        <w:bottom w:val="none" w:sz="0" w:space="0" w:color="auto"/>
        <w:right w:val="none" w:sz="0" w:space="0" w:color="auto"/>
      </w:divBdr>
    </w:div>
    <w:div w:id="1350643835">
      <w:bodyDiv w:val="1"/>
      <w:marLeft w:val="0"/>
      <w:marRight w:val="0"/>
      <w:marTop w:val="0"/>
      <w:marBottom w:val="0"/>
      <w:divBdr>
        <w:top w:val="none" w:sz="0" w:space="0" w:color="auto"/>
        <w:left w:val="none" w:sz="0" w:space="0" w:color="auto"/>
        <w:bottom w:val="none" w:sz="0" w:space="0" w:color="auto"/>
        <w:right w:val="none" w:sz="0" w:space="0" w:color="auto"/>
      </w:divBdr>
    </w:div>
    <w:div w:id="1565293278">
      <w:bodyDiv w:val="1"/>
      <w:marLeft w:val="0"/>
      <w:marRight w:val="0"/>
      <w:marTop w:val="0"/>
      <w:marBottom w:val="0"/>
      <w:divBdr>
        <w:top w:val="none" w:sz="0" w:space="0" w:color="auto"/>
        <w:left w:val="none" w:sz="0" w:space="0" w:color="auto"/>
        <w:bottom w:val="none" w:sz="0" w:space="0" w:color="auto"/>
        <w:right w:val="none" w:sz="0" w:space="0" w:color="auto"/>
      </w:divBdr>
    </w:div>
    <w:div w:id="17437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213A3-5F65-4836-9A26-FB684CFBE456}">
  <ds:schemaRefs>
    <ds:schemaRef ds:uri="http://schemas.microsoft.com/sharepoint/v3/contenttype/forms"/>
  </ds:schemaRefs>
</ds:datastoreItem>
</file>

<file path=customXml/itemProps2.xml><?xml version="1.0" encoding="utf-8"?>
<ds:datastoreItem xmlns:ds="http://schemas.openxmlformats.org/officeDocument/2006/customXml" ds:itemID="{67D1F7DD-A6DA-423A-8AAE-83DC601204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395A22-1366-43DE-94F9-EE1374DC8B97}">
  <ds:schemaRefs>
    <ds:schemaRef ds:uri="http://schemas.openxmlformats.org/officeDocument/2006/bibliography"/>
  </ds:schemaRefs>
</ds:datastoreItem>
</file>

<file path=customXml/itemProps4.xml><?xml version="1.0" encoding="utf-8"?>
<ds:datastoreItem xmlns:ds="http://schemas.openxmlformats.org/officeDocument/2006/customXml" ds:itemID="{4BA374BF-B0B6-4C28-9CD7-5256884D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12662</Characters>
  <Application>Microsoft Office Word</Application>
  <DocSecurity>0</DocSecurity>
  <Lines>105</Lines>
  <Paragraphs>29</Paragraphs>
  <ScaleCrop>false</ScaleCrop>
  <Company>MJU</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Podboj Bohinc Ana</cp:lastModifiedBy>
  <cp:revision>2</cp:revision>
  <dcterms:created xsi:type="dcterms:W3CDTF">2025-06-12T05:13:00Z</dcterms:created>
  <dcterms:modified xsi:type="dcterms:W3CDTF">2025-06-12T05:13:00Z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