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5727" w14:textId="77777777" w:rsidR="00D12F73" w:rsidRDefault="00D12F73" w:rsidP="00A20EAD">
      <w:pPr>
        <w:spacing w:line="260" w:lineRule="exact"/>
        <w:jc w:val="center"/>
        <w:rPr>
          <w:rFonts w:asciiTheme="minorHAnsi" w:eastAsia="MS Mincho" w:hAnsiTheme="minorHAnsi" w:cstheme="minorHAnsi"/>
          <w:b/>
        </w:rPr>
      </w:pPr>
    </w:p>
    <w:p w14:paraId="02CBCBED" w14:textId="77777777" w:rsidR="00E16063" w:rsidRPr="00625DF7" w:rsidRDefault="00E16063" w:rsidP="00625DF7">
      <w:pPr>
        <w:jc w:val="center"/>
        <w:rPr>
          <w:rFonts w:asciiTheme="minorHAnsi" w:hAnsiTheme="minorHAnsi" w:cstheme="minorHAnsi"/>
          <w:bCs/>
          <w:sz w:val="24"/>
          <w:szCs w:val="24"/>
        </w:rPr>
      </w:pPr>
      <w:r w:rsidRPr="00625DF7">
        <w:rPr>
          <w:rFonts w:asciiTheme="minorHAnsi" w:eastAsia="MS Mincho" w:hAnsiTheme="minorHAnsi" w:cstheme="minorHAnsi"/>
          <w:b/>
          <w:sz w:val="24"/>
          <w:szCs w:val="24"/>
        </w:rPr>
        <w:t>JAVNI RAZPIS EUROSTARS 3, V OKVIRU INICIATIVE EUREKA ZA OBDOBJE 2025 - 2029</w:t>
      </w:r>
    </w:p>
    <w:p w14:paraId="7B704A94" w14:textId="6A6E0966" w:rsidR="002D2D92" w:rsidRPr="00625DF7" w:rsidRDefault="002D2D92" w:rsidP="002D2D92">
      <w:pPr>
        <w:spacing w:after="0" w:line="259" w:lineRule="auto"/>
        <w:jc w:val="center"/>
        <w:rPr>
          <w:rFonts w:asciiTheme="minorHAnsi" w:eastAsiaTheme="minorHAnsi" w:hAnsiTheme="minorHAnsi" w:cstheme="minorHAnsi"/>
          <w:b/>
          <w:sz w:val="24"/>
          <w:szCs w:val="24"/>
        </w:rPr>
      </w:pPr>
      <w:r w:rsidRPr="00625DF7">
        <w:rPr>
          <w:rFonts w:asciiTheme="minorHAnsi" w:eastAsiaTheme="minorHAnsi" w:hAnsiTheme="minorHAnsi" w:cstheme="minorHAnsi"/>
          <w:b/>
          <w:sz w:val="24"/>
          <w:szCs w:val="24"/>
        </w:rPr>
        <w:t xml:space="preserve">OBRAZEC </w:t>
      </w:r>
      <w:r w:rsidR="00191C48" w:rsidRPr="00625DF7">
        <w:rPr>
          <w:rFonts w:asciiTheme="minorHAnsi" w:eastAsiaTheme="minorHAnsi" w:hAnsiTheme="minorHAnsi" w:cstheme="minorHAnsi"/>
          <w:b/>
          <w:sz w:val="24"/>
          <w:szCs w:val="24"/>
        </w:rPr>
        <w:t>7</w:t>
      </w:r>
    </w:p>
    <w:p w14:paraId="1DEA148A" w14:textId="77777777" w:rsidR="002D2D92" w:rsidRPr="00625DF7" w:rsidRDefault="002D2D92" w:rsidP="002D2D92">
      <w:pPr>
        <w:spacing w:after="0" w:line="259" w:lineRule="auto"/>
        <w:jc w:val="center"/>
        <w:rPr>
          <w:rFonts w:asciiTheme="minorHAnsi" w:eastAsiaTheme="minorHAnsi" w:hAnsiTheme="minorHAnsi" w:cstheme="minorHAnsi"/>
          <w:b/>
          <w:sz w:val="24"/>
          <w:szCs w:val="24"/>
        </w:rPr>
      </w:pPr>
    </w:p>
    <w:p w14:paraId="3822C6E1" w14:textId="67AFBF5A" w:rsidR="002D2D92" w:rsidRPr="00625DF7" w:rsidRDefault="002D2D92" w:rsidP="002D2D92">
      <w:pPr>
        <w:spacing w:after="0" w:line="259" w:lineRule="auto"/>
        <w:jc w:val="center"/>
        <w:rPr>
          <w:rFonts w:asciiTheme="minorHAnsi" w:eastAsiaTheme="minorHAnsi" w:hAnsiTheme="minorHAnsi" w:cstheme="minorHAnsi"/>
          <w:b/>
          <w:color w:val="000000"/>
          <w:sz w:val="24"/>
          <w:szCs w:val="24"/>
          <w:lang w:eastAsia="sl-SI"/>
        </w:rPr>
      </w:pPr>
      <w:r w:rsidRPr="00625DF7">
        <w:rPr>
          <w:rFonts w:asciiTheme="minorHAnsi" w:eastAsiaTheme="minorHAnsi" w:hAnsiTheme="minorHAnsi" w:cstheme="minorHAnsi"/>
          <w:b/>
          <w:color w:val="000000"/>
          <w:sz w:val="24"/>
          <w:szCs w:val="24"/>
          <w:lang w:eastAsia="sl-SI"/>
        </w:rPr>
        <w:t>IZJAVA O SKLADNOSTI</w:t>
      </w:r>
      <w:r w:rsidR="00210635" w:rsidRPr="00625DF7">
        <w:rPr>
          <w:rFonts w:asciiTheme="minorHAnsi" w:eastAsiaTheme="minorHAnsi" w:hAnsiTheme="minorHAnsi" w:cstheme="minorHAnsi"/>
          <w:b/>
          <w:color w:val="000000"/>
          <w:sz w:val="24"/>
          <w:szCs w:val="24"/>
          <w:lang w:eastAsia="sl-SI"/>
        </w:rPr>
        <w:t xml:space="preserve"> RRI</w:t>
      </w:r>
      <w:r w:rsidRPr="00625DF7">
        <w:rPr>
          <w:rFonts w:asciiTheme="minorHAnsi" w:eastAsiaTheme="minorHAnsi" w:hAnsiTheme="minorHAnsi" w:cstheme="minorHAnsi"/>
          <w:b/>
          <w:color w:val="000000"/>
          <w:sz w:val="24"/>
          <w:szCs w:val="24"/>
          <w:lang w:eastAsia="sl-SI"/>
        </w:rPr>
        <w:t xml:space="preserve"> PR</w:t>
      </w:r>
      <w:r w:rsidR="00210635" w:rsidRPr="00625DF7">
        <w:rPr>
          <w:rFonts w:asciiTheme="minorHAnsi" w:eastAsiaTheme="minorHAnsi" w:hAnsiTheme="minorHAnsi" w:cstheme="minorHAnsi"/>
          <w:b/>
          <w:color w:val="000000"/>
          <w:sz w:val="24"/>
          <w:szCs w:val="24"/>
          <w:lang w:eastAsia="sl-SI"/>
        </w:rPr>
        <w:t>OJEKTA</w:t>
      </w:r>
      <w:r w:rsidRPr="00625DF7">
        <w:rPr>
          <w:rFonts w:asciiTheme="minorHAnsi" w:eastAsiaTheme="minorHAnsi" w:hAnsiTheme="minorHAnsi" w:cstheme="minorHAnsi"/>
          <w:b/>
          <w:color w:val="000000"/>
          <w:sz w:val="24"/>
          <w:szCs w:val="24"/>
          <w:lang w:eastAsia="sl-SI"/>
        </w:rPr>
        <w:t xml:space="preserve"> Z »NAČELOM, DA SE NE ŠKODUJE BISTVENO« (NAČELO DNSH)</w:t>
      </w:r>
    </w:p>
    <w:p w14:paraId="293469ED" w14:textId="02D04D79" w:rsidR="002D2D92" w:rsidRPr="002946E3" w:rsidRDefault="00913B2E" w:rsidP="002D2D92">
      <w:pPr>
        <w:spacing w:after="0" w:line="259" w:lineRule="auto"/>
        <w:jc w:val="center"/>
        <w:rPr>
          <w:rFonts w:asciiTheme="minorHAnsi" w:eastAsiaTheme="minorHAnsi" w:hAnsiTheme="minorHAnsi" w:cstheme="minorHAnsi"/>
          <w:b/>
          <w:color w:val="000000"/>
          <w:lang w:eastAsia="sl-SI"/>
        </w:rPr>
      </w:pPr>
      <w:bookmarkStart w:id="0" w:name="_Hlk125969827"/>
      <w:r>
        <w:rPr>
          <w:rFonts w:asciiTheme="minorHAnsi" w:eastAsiaTheme="minorHAnsi" w:hAnsiTheme="minorHAnsi" w:cstheme="minorHAnsi"/>
          <w:b/>
          <w:color w:val="000000"/>
          <w:lang w:eastAsia="sl-SI"/>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AD2CA6" w:rsidRPr="006F282A" w14:paraId="09F56511" w14:textId="77777777" w:rsidTr="005F64FE">
        <w:trPr>
          <w:trHeight w:hRule="exact" w:val="851"/>
        </w:trPr>
        <w:tc>
          <w:tcPr>
            <w:tcW w:w="3828" w:type="dxa"/>
            <w:shd w:val="clear" w:color="auto" w:fill="8EAADB"/>
            <w:vAlign w:val="center"/>
          </w:tcPr>
          <w:p w14:paraId="1140A48A" w14:textId="77777777" w:rsidR="00AD2CA6" w:rsidRPr="00437463" w:rsidRDefault="00AD2CA6" w:rsidP="005F64FE">
            <w:pPr>
              <w:spacing w:after="160"/>
              <w:rPr>
                <w:rFonts w:asciiTheme="minorHAnsi" w:eastAsiaTheme="minorHAnsi" w:hAnsiTheme="minorHAnsi" w:cstheme="minorHAnsi"/>
                <w:b/>
                <w:sz w:val="20"/>
              </w:rPr>
            </w:pPr>
            <w:bookmarkStart w:id="1" w:name="_Hlk183777811"/>
            <w:bookmarkEnd w:id="0"/>
            <w:r w:rsidRPr="00437463">
              <w:rPr>
                <w:rFonts w:asciiTheme="minorHAnsi" w:eastAsiaTheme="minorHAnsi" w:hAnsiTheme="minorHAnsi" w:cstheme="minorHAnsi"/>
                <w:b/>
                <w:sz w:val="20"/>
              </w:rPr>
              <w:t>Podjetje (naziv in naslov)</w:t>
            </w:r>
          </w:p>
        </w:tc>
        <w:tc>
          <w:tcPr>
            <w:tcW w:w="5386" w:type="dxa"/>
            <w:vAlign w:val="center"/>
          </w:tcPr>
          <w:p w14:paraId="77F4EB57" w14:textId="77777777" w:rsidR="00AD2CA6" w:rsidRPr="006F282A" w:rsidRDefault="00AD2CA6" w:rsidP="005F64FE">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AD2CA6" w:rsidRPr="006F282A" w14:paraId="201C6873" w14:textId="77777777" w:rsidTr="005F64FE">
        <w:trPr>
          <w:trHeight w:hRule="exact" w:val="851"/>
        </w:trPr>
        <w:tc>
          <w:tcPr>
            <w:tcW w:w="3828" w:type="dxa"/>
            <w:shd w:val="clear" w:color="auto" w:fill="8EAADB"/>
            <w:vAlign w:val="center"/>
          </w:tcPr>
          <w:p w14:paraId="2632E56A" w14:textId="77777777" w:rsidR="00AD2CA6" w:rsidRPr="00437463" w:rsidRDefault="00AD2CA6" w:rsidP="005F64FE">
            <w:pPr>
              <w:spacing w:after="160"/>
              <w:rPr>
                <w:rFonts w:asciiTheme="minorHAnsi" w:eastAsiaTheme="minorHAnsi" w:hAnsiTheme="minorHAnsi" w:cstheme="minorHAnsi"/>
                <w:b/>
                <w:sz w:val="20"/>
              </w:rPr>
            </w:pPr>
            <w:bookmarkStart w:id="2" w:name="_Hlk191895249"/>
            <w:r>
              <w:rPr>
                <w:rFonts w:asciiTheme="minorHAnsi" w:eastAsiaTheme="minorHAnsi" w:hAnsiTheme="minorHAnsi" w:cstheme="minorHAnsi"/>
                <w:b/>
                <w:sz w:val="20"/>
              </w:rPr>
              <w:t>Status v konzorciju</w:t>
            </w:r>
          </w:p>
        </w:tc>
        <w:tc>
          <w:tcPr>
            <w:tcW w:w="5386" w:type="dxa"/>
            <w:vAlign w:val="center"/>
          </w:tcPr>
          <w:p w14:paraId="0997DBBE" w14:textId="77777777" w:rsidR="00AD2CA6" w:rsidRDefault="00AD2CA6" w:rsidP="005F64FE">
            <w:pPr>
              <w:spacing w:line="260" w:lineRule="atLeast"/>
              <w:contextualSpacing/>
              <w:jc w:val="both"/>
              <w:rPr>
                <w:rFonts w:asciiTheme="minorHAnsi" w:hAnsiTheme="minorHAnsi" w:cs="Arial"/>
                <w:color w:val="000000"/>
                <w:sz w:val="20"/>
                <w:szCs w:val="20"/>
              </w:rPr>
            </w:pPr>
            <w:r w:rsidRPr="00C31C61">
              <w:rPr>
                <w:rFonts w:asciiTheme="minorHAnsi" w:hAnsiTheme="minorHAnsi" w:cs="Arial"/>
                <w:sz w:val="20"/>
                <w:szCs w:val="20"/>
              </w:rPr>
              <w:fldChar w:fldCharType="begin">
                <w:ffData>
                  <w:name w:val="Potrditev164"/>
                  <w:enabled/>
                  <w:calcOnExit w:val="0"/>
                  <w:checkBox>
                    <w:sizeAuto/>
                    <w:default w:val="0"/>
                  </w:checkBox>
                </w:ffData>
              </w:fldChar>
            </w:r>
            <w:r w:rsidRPr="00C31C61">
              <w:rPr>
                <w:rFonts w:asciiTheme="minorHAnsi" w:hAnsiTheme="minorHAnsi" w:cs="Arial"/>
                <w:sz w:val="20"/>
                <w:szCs w:val="20"/>
              </w:rPr>
              <w:instrText xml:space="preserve"> FORMCHECKBOX </w:instrText>
            </w:r>
            <w:r w:rsidR="007D4A86">
              <w:rPr>
                <w:rFonts w:asciiTheme="minorHAnsi" w:hAnsiTheme="minorHAnsi" w:cs="Arial"/>
                <w:sz w:val="20"/>
                <w:szCs w:val="20"/>
              </w:rPr>
            </w:r>
            <w:r w:rsidR="007D4A86">
              <w:rPr>
                <w:rFonts w:asciiTheme="minorHAnsi" w:hAnsiTheme="minorHAnsi" w:cs="Arial"/>
                <w:sz w:val="20"/>
                <w:szCs w:val="20"/>
              </w:rPr>
              <w:fldChar w:fldCharType="separate"/>
            </w:r>
            <w:r w:rsidRPr="00C31C61">
              <w:rPr>
                <w:rFonts w:asciiTheme="minorHAnsi" w:hAnsiTheme="minorHAnsi" w:cs="Arial"/>
                <w:sz w:val="20"/>
                <w:szCs w:val="20"/>
              </w:rPr>
              <w:fldChar w:fldCharType="end"/>
            </w:r>
            <w:r>
              <w:rPr>
                <w:rFonts w:asciiTheme="minorHAnsi" w:hAnsiTheme="minorHAnsi" w:cs="Arial"/>
                <w:sz w:val="20"/>
                <w:szCs w:val="20"/>
              </w:rPr>
              <w:t xml:space="preserve"> Vodilni </w:t>
            </w:r>
            <w:proofErr w:type="spellStart"/>
            <w:r>
              <w:rPr>
                <w:rFonts w:asciiTheme="minorHAnsi" w:hAnsiTheme="minorHAnsi" w:cs="Arial"/>
                <w:sz w:val="20"/>
                <w:szCs w:val="20"/>
              </w:rPr>
              <w:t>konzorcijski</w:t>
            </w:r>
            <w:proofErr w:type="spellEnd"/>
            <w:r>
              <w:rPr>
                <w:rFonts w:asciiTheme="minorHAnsi" w:hAnsiTheme="minorHAnsi" w:cs="Arial"/>
                <w:sz w:val="20"/>
                <w:szCs w:val="20"/>
              </w:rPr>
              <w:t xml:space="preserve"> partner</w:t>
            </w:r>
            <w:r>
              <w:rPr>
                <w:rFonts w:asciiTheme="minorHAnsi" w:hAnsiTheme="minorHAnsi" w:cs="Arial"/>
                <w:color w:val="000000"/>
                <w:sz w:val="20"/>
                <w:szCs w:val="20"/>
              </w:rPr>
              <w:tab/>
              <w:t xml:space="preserve">               </w:t>
            </w:r>
          </w:p>
          <w:p w14:paraId="21D5BF66" w14:textId="77777777" w:rsidR="00AD2CA6" w:rsidRPr="006F282A" w:rsidRDefault="00AD2CA6" w:rsidP="005F64FE">
            <w:pPr>
              <w:spacing w:after="160"/>
              <w:rPr>
                <w:rFonts w:asciiTheme="minorHAnsi" w:hAnsiTheme="minorHAnsi" w:cstheme="minorHAnsi"/>
                <w:sz w:val="20"/>
              </w:rPr>
            </w:pPr>
            <w:r w:rsidRPr="00C31C61">
              <w:rPr>
                <w:rFonts w:asciiTheme="minorHAnsi" w:hAnsiTheme="minorHAnsi" w:cs="Arial"/>
                <w:sz w:val="20"/>
                <w:szCs w:val="20"/>
              </w:rPr>
              <w:fldChar w:fldCharType="begin">
                <w:ffData>
                  <w:name w:val="Potrditev164"/>
                  <w:enabled/>
                  <w:calcOnExit w:val="0"/>
                  <w:checkBox>
                    <w:sizeAuto/>
                    <w:default w:val="0"/>
                  </w:checkBox>
                </w:ffData>
              </w:fldChar>
            </w:r>
            <w:r w:rsidRPr="00C31C61">
              <w:rPr>
                <w:rFonts w:asciiTheme="minorHAnsi" w:hAnsiTheme="minorHAnsi" w:cs="Arial"/>
                <w:sz w:val="20"/>
                <w:szCs w:val="20"/>
              </w:rPr>
              <w:instrText xml:space="preserve"> FORMCHECKBOX </w:instrText>
            </w:r>
            <w:r w:rsidR="007D4A86">
              <w:rPr>
                <w:rFonts w:asciiTheme="minorHAnsi" w:hAnsiTheme="minorHAnsi" w:cs="Arial"/>
                <w:sz w:val="20"/>
                <w:szCs w:val="20"/>
              </w:rPr>
            </w:r>
            <w:r w:rsidR="007D4A86">
              <w:rPr>
                <w:rFonts w:asciiTheme="minorHAnsi" w:hAnsiTheme="minorHAnsi" w:cs="Arial"/>
                <w:sz w:val="20"/>
                <w:szCs w:val="20"/>
              </w:rPr>
              <w:fldChar w:fldCharType="separate"/>
            </w:r>
            <w:r w:rsidRPr="00C31C61">
              <w:rPr>
                <w:rFonts w:asciiTheme="minorHAnsi" w:hAnsiTheme="minorHAnsi" w:cs="Arial"/>
                <w:sz w:val="20"/>
                <w:szCs w:val="20"/>
              </w:rPr>
              <w:fldChar w:fldCharType="end"/>
            </w:r>
            <w:r>
              <w:rPr>
                <w:rFonts w:asciiTheme="minorHAnsi" w:hAnsiTheme="minorHAnsi" w:cs="Arial"/>
                <w:sz w:val="20"/>
                <w:szCs w:val="20"/>
              </w:rPr>
              <w:t xml:space="preserve"> </w:t>
            </w:r>
            <w:proofErr w:type="spellStart"/>
            <w:r>
              <w:rPr>
                <w:rFonts w:asciiTheme="minorHAnsi" w:hAnsiTheme="minorHAnsi" w:cs="Arial"/>
                <w:sz w:val="20"/>
                <w:szCs w:val="20"/>
              </w:rPr>
              <w:t>Konzorcijski</w:t>
            </w:r>
            <w:proofErr w:type="spellEnd"/>
            <w:r>
              <w:rPr>
                <w:rFonts w:asciiTheme="minorHAnsi" w:hAnsiTheme="minorHAnsi" w:cs="Arial"/>
                <w:sz w:val="20"/>
                <w:szCs w:val="20"/>
              </w:rPr>
              <w:t xml:space="preserve"> partner</w:t>
            </w:r>
            <w:r>
              <w:rPr>
                <w:rFonts w:asciiTheme="minorHAnsi" w:hAnsiTheme="minorHAnsi" w:cs="Arial"/>
                <w:color w:val="000000"/>
                <w:sz w:val="20"/>
                <w:szCs w:val="20"/>
              </w:rPr>
              <w:t xml:space="preserve">                </w:t>
            </w:r>
          </w:p>
        </w:tc>
      </w:tr>
      <w:bookmarkEnd w:id="2"/>
      <w:tr w:rsidR="00AD2CA6" w:rsidRPr="006F282A" w14:paraId="46EEA163" w14:textId="77777777" w:rsidTr="005F64FE">
        <w:trPr>
          <w:trHeight w:hRule="exact" w:val="851"/>
        </w:trPr>
        <w:tc>
          <w:tcPr>
            <w:tcW w:w="3828" w:type="dxa"/>
            <w:shd w:val="clear" w:color="auto" w:fill="8EAADB"/>
            <w:vAlign w:val="center"/>
          </w:tcPr>
          <w:p w14:paraId="7CDFC6AF" w14:textId="77777777" w:rsidR="00AD2CA6" w:rsidRPr="00437463" w:rsidRDefault="00AD2CA6" w:rsidP="005F64FE">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Matična številka podjetja</w:t>
            </w:r>
          </w:p>
        </w:tc>
        <w:tc>
          <w:tcPr>
            <w:tcW w:w="5386" w:type="dxa"/>
            <w:vAlign w:val="center"/>
          </w:tcPr>
          <w:p w14:paraId="2FD62FA5" w14:textId="77777777" w:rsidR="00AD2CA6" w:rsidRPr="006F282A" w:rsidRDefault="00AD2CA6" w:rsidP="005F64FE">
            <w:pPr>
              <w:spacing w:after="160"/>
              <w:rPr>
                <w:rFonts w:cstheme="minorBidi"/>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AD2CA6" w:rsidRPr="006F282A" w14:paraId="14842EE9" w14:textId="77777777" w:rsidTr="005F64FE">
        <w:trPr>
          <w:trHeight w:hRule="exact" w:val="851"/>
        </w:trPr>
        <w:tc>
          <w:tcPr>
            <w:tcW w:w="3828" w:type="dxa"/>
            <w:shd w:val="clear" w:color="auto" w:fill="8EAADB"/>
            <w:vAlign w:val="center"/>
          </w:tcPr>
          <w:p w14:paraId="4BB221A4" w14:textId="77777777" w:rsidR="00AD2CA6" w:rsidRPr="00437463" w:rsidRDefault="00AD2CA6" w:rsidP="005F64FE">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Davčna številka podjetja</w:t>
            </w:r>
          </w:p>
        </w:tc>
        <w:tc>
          <w:tcPr>
            <w:tcW w:w="5386" w:type="dxa"/>
            <w:vAlign w:val="center"/>
          </w:tcPr>
          <w:p w14:paraId="0BC15FC8" w14:textId="77777777" w:rsidR="00AD2CA6" w:rsidRPr="006F282A" w:rsidRDefault="00AD2CA6" w:rsidP="005F64FE">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AD2CA6" w:rsidRPr="006F282A" w14:paraId="2092F15A" w14:textId="77777777" w:rsidTr="005F64FE">
        <w:trPr>
          <w:trHeight w:hRule="exact" w:val="851"/>
        </w:trPr>
        <w:tc>
          <w:tcPr>
            <w:tcW w:w="3828" w:type="dxa"/>
            <w:shd w:val="clear" w:color="auto" w:fill="8EAADB"/>
            <w:vAlign w:val="center"/>
          </w:tcPr>
          <w:p w14:paraId="2E085D6A" w14:textId="77777777" w:rsidR="00AD2CA6" w:rsidRPr="00437463" w:rsidRDefault="00AD2CA6" w:rsidP="005F64FE">
            <w:pPr>
              <w:rPr>
                <w:rFonts w:asciiTheme="minorHAnsi" w:hAnsiTheme="minorHAnsi" w:cstheme="minorHAnsi"/>
                <w:b/>
                <w:sz w:val="20"/>
              </w:rPr>
            </w:pPr>
            <w:r w:rsidRPr="00437463">
              <w:rPr>
                <w:rFonts w:asciiTheme="minorHAnsi" w:hAnsiTheme="minorHAnsi" w:cstheme="minorHAnsi"/>
                <w:b/>
                <w:sz w:val="20"/>
              </w:rPr>
              <w:t>Zakoniti zastopnik podjetja</w:t>
            </w:r>
          </w:p>
          <w:p w14:paraId="11F46AE6" w14:textId="77777777" w:rsidR="00AD2CA6" w:rsidRPr="00437463" w:rsidRDefault="00AD2CA6" w:rsidP="005F64FE">
            <w:pPr>
              <w:rPr>
                <w:rFonts w:asciiTheme="minorHAnsi" w:eastAsiaTheme="minorHAnsi" w:hAnsiTheme="minorHAnsi" w:cstheme="minorHAnsi"/>
                <w:b/>
                <w:sz w:val="20"/>
              </w:rPr>
            </w:pPr>
            <w:r w:rsidRPr="00437463">
              <w:rPr>
                <w:rFonts w:asciiTheme="minorHAnsi" w:hAnsiTheme="minorHAnsi" w:cstheme="minorHAnsi"/>
                <w:b/>
                <w:sz w:val="20"/>
              </w:rPr>
              <w:t>(ime in priimek)</w:t>
            </w:r>
          </w:p>
        </w:tc>
        <w:tc>
          <w:tcPr>
            <w:tcW w:w="5386" w:type="dxa"/>
            <w:vAlign w:val="center"/>
          </w:tcPr>
          <w:p w14:paraId="68B5C6A7" w14:textId="77777777" w:rsidR="00AD2CA6" w:rsidRPr="006F282A" w:rsidRDefault="00AD2CA6" w:rsidP="005F64FE">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AD2CA6" w:rsidRPr="006F282A" w14:paraId="7524826C" w14:textId="77777777" w:rsidTr="005F64FE">
        <w:trPr>
          <w:trHeight w:hRule="exact" w:val="851"/>
        </w:trPr>
        <w:tc>
          <w:tcPr>
            <w:tcW w:w="3828" w:type="dxa"/>
            <w:shd w:val="clear" w:color="auto" w:fill="8EAADB"/>
            <w:vAlign w:val="center"/>
          </w:tcPr>
          <w:p w14:paraId="4041C6C3" w14:textId="77777777" w:rsidR="00AD2CA6" w:rsidRPr="00437463" w:rsidRDefault="00AD2CA6" w:rsidP="005F64FE">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 xml:space="preserve">Polni naziv RRI projekta </w:t>
            </w:r>
          </w:p>
        </w:tc>
        <w:tc>
          <w:tcPr>
            <w:tcW w:w="5386" w:type="dxa"/>
            <w:vAlign w:val="center"/>
          </w:tcPr>
          <w:p w14:paraId="3673021A" w14:textId="77777777" w:rsidR="00AD2CA6" w:rsidRPr="006F282A" w:rsidRDefault="00AD2CA6" w:rsidP="005F64FE">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bookmarkEnd w:id="1"/>
    </w:tbl>
    <w:p w14:paraId="7AAFE31A"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48A8512F"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tbl>
      <w:tblPr>
        <w:tblStyle w:val="Tabelamrea"/>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6"/>
      </w:tblGrid>
      <w:tr w:rsidR="002D2D92" w:rsidRPr="002946E3" w14:paraId="19CC1614" w14:textId="77777777" w:rsidTr="00625DF7">
        <w:trPr>
          <w:trHeight w:val="429"/>
        </w:trPr>
        <w:tc>
          <w:tcPr>
            <w:tcW w:w="9356" w:type="dxa"/>
            <w:shd w:val="clear" w:color="auto" w:fill="auto"/>
          </w:tcPr>
          <w:p w14:paraId="7C3F51E9" w14:textId="77777777" w:rsidR="002D2D92" w:rsidRPr="002946E3" w:rsidRDefault="002D2D92" w:rsidP="002946E3">
            <w:pPr>
              <w:spacing w:after="0"/>
              <w:jc w:val="both"/>
              <w:rPr>
                <w:rFonts w:asciiTheme="minorHAnsi" w:eastAsiaTheme="minorHAnsi" w:hAnsiTheme="minorHAnsi" w:cstheme="minorHAnsi"/>
                <w:bCs/>
                <w:sz w:val="20"/>
                <w:szCs w:val="20"/>
                <w:lang w:eastAsia="sl-SI"/>
              </w:rPr>
            </w:pPr>
          </w:p>
          <w:p w14:paraId="24364FAF" w14:textId="6248AD3D" w:rsidR="002D2D92" w:rsidRPr="002946E3" w:rsidRDefault="002D2D92" w:rsidP="002946E3">
            <w:pPr>
              <w:spacing w:after="0"/>
              <w:jc w:val="both"/>
              <w:rPr>
                <w:rFonts w:asciiTheme="minorHAnsi" w:eastAsiaTheme="minorHAnsi" w:hAnsiTheme="minorHAnsi" w:cstheme="minorHAnsi"/>
                <w:bCs/>
                <w:sz w:val="20"/>
                <w:szCs w:val="20"/>
                <w:lang w:eastAsia="sl-SI"/>
              </w:rPr>
            </w:pPr>
            <w:r w:rsidRPr="002946E3">
              <w:rPr>
                <w:rFonts w:asciiTheme="minorHAnsi" w:eastAsiaTheme="minorHAnsi" w:hAnsiTheme="minorHAnsi" w:cstheme="minorHAnsi"/>
                <w:bCs/>
                <w:sz w:val="20"/>
                <w:szCs w:val="20"/>
                <w:lang w:eastAsia="sl-SI"/>
              </w:rPr>
              <w:t>Izjavljamo in potrjujemo, da RR</w:t>
            </w:r>
            <w:r w:rsidR="00BD40A0">
              <w:rPr>
                <w:rFonts w:asciiTheme="minorHAnsi" w:eastAsiaTheme="minorHAnsi" w:hAnsiTheme="minorHAnsi" w:cstheme="minorHAnsi"/>
                <w:bCs/>
                <w:sz w:val="20"/>
                <w:szCs w:val="20"/>
                <w:lang w:eastAsia="sl-SI"/>
              </w:rPr>
              <w:t>I</w:t>
            </w:r>
            <w:r w:rsidRPr="002946E3">
              <w:rPr>
                <w:rFonts w:asciiTheme="minorHAnsi" w:eastAsiaTheme="minorHAnsi" w:hAnsiTheme="minorHAnsi" w:cstheme="minorHAnsi"/>
                <w:bCs/>
                <w:sz w:val="20"/>
                <w:szCs w:val="20"/>
                <w:lang w:eastAsia="sl-SI"/>
              </w:rPr>
              <w:t xml:space="preserve">  projekt oz. proizvod, proces ali storitev razvit v RR</w:t>
            </w:r>
            <w:r w:rsidR="00BD40A0">
              <w:rPr>
                <w:rFonts w:asciiTheme="minorHAnsi" w:eastAsiaTheme="minorHAnsi" w:hAnsiTheme="minorHAnsi" w:cstheme="minorHAnsi"/>
                <w:bCs/>
                <w:sz w:val="20"/>
                <w:szCs w:val="20"/>
                <w:lang w:eastAsia="sl-SI"/>
              </w:rPr>
              <w:t>I</w:t>
            </w:r>
            <w:r w:rsidRPr="002946E3">
              <w:rPr>
                <w:rFonts w:asciiTheme="minorHAnsi" w:eastAsiaTheme="minorHAnsi" w:hAnsiTheme="minorHAnsi" w:cstheme="minorHAnsi"/>
                <w:bCs/>
                <w:sz w:val="20"/>
                <w:szCs w:val="20"/>
                <w:lang w:eastAsia="sl-SI"/>
              </w:rPr>
              <w:t xml:space="preserve"> pro</w:t>
            </w:r>
            <w:r w:rsidR="00BD40A0">
              <w:rPr>
                <w:rFonts w:asciiTheme="minorHAnsi" w:eastAsiaTheme="minorHAnsi" w:hAnsiTheme="minorHAnsi" w:cstheme="minorHAnsi"/>
                <w:bCs/>
                <w:sz w:val="20"/>
                <w:szCs w:val="20"/>
                <w:lang w:eastAsia="sl-SI"/>
              </w:rPr>
              <w:t>jektu</w:t>
            </w:r>
            <w:r w:rsidRPr="002946E3">
              <w:rPr>
                <w:rFonts w:asciiTheme="minorHAnsi" w:eastAsiaTheme="minorHAnsi" w:hAnsiTheme="minorHAnsi" w:cstheme="minorHAnsi"/>
                <w:bCs/>
                <w:sz w:val="20"/>
                <w:szCs w:val="20"/>
                <w:lang w:eastAsia="sl-SI"/>
              </w:rPr>
              <w:t xml:space="preserve">, v svojem celotnem življenjskem ciklu </w:t>
            </w:r>
            <w:r w:rsidRPr="002946E3">
              <w:rPr>
                <w:rFonts w:asciiTheme="minorHAnsi" w:eastAsiaTheme="minorHAnsi" w:hAnsiTheme="minorHAnsi" w:cstheme="minorHAnsi"/>
                <w:bCs/>
                <w:sz w:val="20"/>
                <w:szCs w:val="20"/>
                <w:u w:val="single"/>
                <w:lang w:eastAsia="sl-SI"/>
              </w:rPr>
              <w:t>NE bo škodoval</w:t>
            </w:r>
            <w:r w:rsidRPr="002946E3">
              <w:rPr>
                <w:rFonts w:asciiTheme="minorHAnsi" w:eastAsiaTheme="minorHAnsi" w:hAnsiTheme="minorHAnsi" w:cstheme="minorHAnsi"/>
                <w:bCs/>
                <w:sz w:val="20"/>
                <w:szCs w:val="20"/>
                <w:lang w:eastAsia="sl-SI"/>
              </w:rPr>
              <w:t>:</w:t>
            </w:r>
          </w:p>
          <w:p w14:paraId="529B9FC0"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blažitvi podnebnih sprememb in/ali privedel do znatnih emisij toplogrednih plinov;</w:t>
            </w:r>
          </w:p>
          <w:p w14:paraId="374C64EA"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prilagajanju podnebnim spremembam in/ali privedel do povečanega škodljivega vpliva na sedanje podnebje in pričakovano prihodnje podnebje, na dejavnost samo ali na ljudi, naravo ali sredstva;</w:t>
            </w:r>
          </w:p>
          <w:p w14:paraId="08C8288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 xml:space="preserve">trajnostni uporabi in varstvu vodnih in morskih virov in/ali dobremu stanju ali dobremu ekološkem potencialu vodnih teles, vključno s površinskimi in podzemnimi vodami, ali dobremu </w:t>
            </w:r>
            <w:proofErr w:type="spellStart"/>
            <w:r w:rsidRPr="002946E3">
              <w:rPr>
                <w:rFonts w:asciiTheme="minorHAnsi" w:eastAsia="Times New Roman" w:hAnsiTheme="minorHAnsi" w:cstheme="minorHAnsi"/>
                <w:bCs/>
                <w:sz w:val="20"/>
                <w:szCs w:val="20"/>
              </w:rPr>
              <w:t>okoljskemu</w:t>
            </w:r>
            <w:proofErr w:type="spellEnd"/>
            <w:r w:rsidRPr="002946E3">
              <w:rPr>
                <w:rFonts w:asciiTheme="minorHAnsi" w:eastAsia="Times New Roman" w:hAnsiTheme="minorHAnsi" w:cstheme="minorHAnsi"/>
                <w:bCs/>
                <w:sz w:val="20"/>
                <w:szCs w:val="20"/>
              </w:rPr>
              <w:t xml:space="preserve"> stanju morskih voda;</w:t>
            </w:r>
          </w:p>
          <w:p w14:paraId="01C7430C"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krožnemu gospodarstvu, vključno s preprečevanjem odpadkov in recikliranjem</w:t>
            </w:r>
            <w:r w:rsidRPr="002946E3">
              <w:rPr>
                <w:rFonts w:asciiTheme="minorHAnsi" w:eastAsia="Times New Roman" w:hAnsiTheme="minorHAnsi" w:cstheme="minorHAnsi"/>
                <w:sz w:val="20"/>
                <w:szCs w:val="20"/>
              </w:rPr>
              <w:t xml:space="preserve"> in/ali bi </w:t>
            </w:r>
            <w:r w:rsidRPr="002946E3">
              <w:rPr>
                <w:rFonts w:asciiTheme="minorHAnsi" w:eastAsia="Times New Roman" w:hAnsiTheme="minorHAnsi" w:cstheme="minorHAnsi"/>
                <w:bCs/>
                <w:sz w:val="20"/>
                <w:szCs w:val="20"/>
              </w:rPr>
              <w:t>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5463D6D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preprečevanju in nadzorovanju onesnaževanja in/ali bi privedel do znatnega povečanja emisij onesnaževal v zrak, vodo ali zemljo v primerjavi s prej obstoječimi izdelki, storitvami in procesi;</w:t>
            </w:r>
          </w:p>
          <w:p w14:paraId="1535A16B"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lastRenderedPageBreak/>
              <w:t>varstvu in obnovi biotske raznovrstnosti in ekosistemov in/ali bil znatno škodljiv za dobro stanje in odpornost ekosistemov ali škodljiv za stanje ohranjenosti habitatov in vrst, vključno s tistimi, ki so v interesu Unije.</w:t>
            </w:r>
          </w:p>
          <w:p w14:paraId="457E4FE6" w14:textId="77777777" w:rsidR="002D2D92" w:rsidRPr="002946E3" w:rsidRDefault="002D2D92" w:rsidP="002946E3">
            <w:pPr>
              <w:tabs>
                <w:tab w:val="left" w:pos="5299"/>
              </w:tabs>
              <w:spacing w:before="120" w:after="0"/>
              <w:ind w:left="714"/>
              <w:jc w:val="both"/>
              <w:rPr>
                <w:rFonts w:asciiTheme="minorHAnsi" w:eastAsia="Times New Roman" w:hAnsiTheme="minorHAnsi" w:cstheme="minorHAnsi"/>
                <w:bCs/>
                <w:sz w:val="20"/>
                <w:szCs w:val="20"/>
              </w:rPr>
            </w:pPr>
          </w:p>
        </w:tc>
      </w:tr>
    </w:tbl>
    <w:p w14:paraId="4577C9D8"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1F872F60"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bookmarkStart w:id="3" w:name="_GoBack"/>
      <w:bookmarkEnd w:id="3"/>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2D2D92" w:rsidRPr="002946E3" w14:paraId="7EFB1E9D" w14:textId="77777777" w:rsidTr="005415A5">
        <w:tc>
          <w:tcPr>
            <w:tcW w:w="2943" w:type="dxa"/>
            <w:shd w:val="clear" w:color="auto" w:fill="auto"/>
          </w:tcPr>
          <w:p w14:paraId="2031296E"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Kraj in datum:</w:t>
            </w:r>
          </w:p>
        </w:tc>
        <w:tc>
          <w:tcPr>
            <w:tcW w:w="2694" w:type="dxa"/>
            <w:shd w:val="clear" w:color="auto" w:fill="auto"/>
          </w:tcPr>
          <w:p w14:paraId="190F133E" w14:textId="77777777" w:rsidR="002D2D92" w:rsidRPr="002946E3" w:rsidRDefault="002D2D92" w:rsidP="002946E3">
            <w:pPr>
              <w:spacing w:after="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Žig</w:t>
            </w:r>
          </w:p>
          <w:p w14:paraId="7261E06D" w14:textId="1719AB5C" w:rsidR="002D2D92" w:rsidRPr="002946E3" w:rsidRDefault="00493665" w:rsidP="002946E3">
            <w:pPr>
              <w:spacing w:after="0"/>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w:t>
            </w:r>
            <w:r w:rsidR="00D51E05" w:rsidRPr="00DD3E6C">
              <w:rPr>
                <w:rFonts w:asciiTheme="minorHAnsi" w:eastAsiaTheme="minorHAnsi" w:hAnsiTheme="minorHAnsi" w:cstheme="minorHAnsi"/>
                <w:sz w:val="20"/>
                <w:szCs w:val="20"/>
              </w:rPr>
              <w:t xml:space="preserve">kadar </w:t>
            </w:r>
            <w:r w:rsidR="00E16063">
              <w:rPr>
                <w:rFonts w:asciiTheme="minorHAnsi" w:eastAsiaTheme="minorHAnsi" w:hAnsiTheme="minorHAnsi" w:cstheme="minorHAnsi"/>
                <w:sz w:val="20"/>
                <w:szCs w:val="20"/>
              </w:rPr>
              <w:t xml:space="preserve">podjetje </w:t>
            </w:r>
            <w:r w:rsidR="00D51E05" w:rsidRPr="00DD3E6C">
              <w:rPr>
                <w:rFonts w:asciiTheme="minorHAnsi" w:eastAsiaTheme="minorHAnsi" w:hAnsiTheme="minorHAnsi" w:cstheme="minorHAnsi"/>
                <w:sz w:val="20"/>
                <w:szCs w:val="20"/>
              </w:rPr>
              <w:t xml:space="preserve">posluje z žigom): </w:t>
            </w:r>
            <w:r w:rsidR="00BD40A0">
              <w:rPr>
                <w:rFonts w:asciiTheme="minorHAnsi" w:eastAsiaTheme="minorHAnsi" w:hAnsiTheme="minorHAnsi" w:cstheme="minorHAnsi"/>
                <w:sz w:val="20"/>
                <w:szCs w:val="20"/>
              </w:rPr>
              <w:t xml:space="preserve"> </w:t>
            </w:r>
            <w:r w:rsidR="002D2D92" w:rsidRPr="002946E3">
              <w:rPr>
                <w:rFonts w:asciiTheme="minorHAnsi" w:eastAsiaTheme="minorHAnsi" w:hAnsiTheme="minorHAnsi" w:cstheme="minorHAnsi"/>
                <w:sz w:val="20"/>
                <w:szCs w:val="20"/>
              </w:rPr>
              <w:t xml:space="preserve"> </w:t>
            </w:r>
            <w:r w:rsidR="00BD40A0">
              <w:rPr>
                <w:rFonts w:asciiTheme="minorHAnsi" w:eastAsiaTheme="minorHAnsi" w:hAnsiTheme="minorHAnsi" w:cstheme="minorHAnsi"/>
                <w:sz w:val="20"/>
                <w:szCs w:val="20"/>
              </w:rPr>
              <w:t xml:space="preserve"> </w:t>
            </w:r>
          </w:p>
        </w:tc>
        <w:tc>
          <w:tcPr>
            <w:tcW w:w="3543" w:type="dxa"/>
            <w:shd w:val="clear" w:color="auto" w:fill="auto"/>
          </w:tcPr>
          <w:p w14:paraId="2FEBAA90"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Ime in priimek zakonitega zastopnika:</w:t>
            </w:r>
          </w:p>
        </w:tc>
      </w:tr>
      <w:tr w:rsidR="002D2D92" w:rsidRPr="002946E3" w14:paraId="0D218A33" w14:textId="77777777" w:rsidTr="005415A5">
        <w:trPr>
          <w:trHeight w:hRule="exact" w:val="340"/>
        </w:trPr>
        <w:tc>
          <w:tcPr>
            <w:tcW w:w="2943" w:type="dxa"/>
            <w:shd w:val="clear" w:color="auto" w:fill="auto"/>
            <w:vAlign w:val="center"/>
          </w:tcPr>
          <w:p w14:paraId="02D2781B"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3"/>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c>
          <w:tcPr>
            <w:tcW w:w="2694" w:type="dxa"/>
            <w:shd w:val="clear" w:color="auto" w:fill="auto"/>
            <w:vAlign w:val="center"/>
          </w:tcPr>
          <w:p w14:paraId="5F565C14"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0F1754EC"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4"/>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r>
      <w:tr w:rsidR="002D2D92" w:rsidRPr="002946E3" w14:paraId="5F2C2E9D" w14:textId="77777777" w:rsidTr="005415A5">
        <w:tc>
          <w:tcPr>
            <w:tcW w:w="2943" w:type="dxa"/>
            <w:shd w:val="clear" w:color="auto" w:fill="auto"/>
          </w:tcPr>
          <w:p w14:paraId="5ABF7D4C" w14:textId="77777777" w:rsidR="002D2D92" w:rsidRPr="002946E3" w:rsidRDefault="002D2D92" w:rsidP="002946E3">
            <w:pPr>
              <w:spacing w:after="160"/>
              <w:rPr>
                <w:rFonts w:asciiTheme="minorHAnsi" w:eastAsiaTheme="minorHAnsi" w:hAnsiTheme="minorHAnsi" w:cstheme="minorHAnsi"/>
                <w:sz w:val="20"/>
                <w:szCs w:val="20"/>
              </w:rPr>
            </w:pPr>
          </w:p>
        </w:tc>
        <w:tc>
          <w:tcPr>
            <w:tcW w:w="2694" w:type="dxa"/>
            <w:shd w:val="clear" w:color="auto" w:fill="auto"/>
          </w:tcPr>
          <w:p w14:paraId="7F36C457"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543" w:type="dxa"/>
            <w:shd w:val="clear" w:color="auto" w:fill="auto"/>
          </w:tcPr>
          <w:p w14:paraId="731747D8" w14:textId="757DB71B" w:rsidR="002D2D92" w:rsidRPr="002946E3" w:rsidRDefault="00BD40A0" w:rsidP="002946E3">
            <w:pPr>
              <w:spacing w:after="160"/>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P</w:t>
            </w:r>
            <w:r w:rsidR="002D2D92" w:rsidRPr="002946E3">
              <w:rPr>
                <w:rFonts w:asciiTheme="minorHAnsi" w:eastAsiaTheme="minorHAnsi" w:hAnsiTheme="minorHAnsi" w:cstheme="minorHAnsi"/>
                <w:sz w:val="20"/>
                <w:szCs w:val="20"/>
              </w:rPr>
              <w:t>odpis:</w:t>
            </w:r>
          </w:p>
        </w:tc>
      </w:tr>
    </w:tbl>
    <w:p w14:paraId="3D0534B2" w14:textId="77777777" w:rsidR="002D2D92" w:rsidRPr="002946E3" w:rsidRDefault="002D2D92" w:rsidP="002946E3">
      <w:pPr>
        <w:spacing w:after="160"/>
        <w:rPr>
          <w:rFonts w:asciiTheme="minorHAnsi" w:eastAsiaTheme="minorHAnsi" w:hAnsiTheme="minorHAnsi" w:cstheme="minorBidi"/>
          <w:sz w:val="20"/>
          <w:szCs w:val="20"/>
        </w:rPr>
      </w:pPr>
    </w:p>
    <w:p w14:paraId="5BEDC337" w14:textId="77777777" w:rsidR="00D12F73" w:rsidRPr="002946E3" w:rsidRDefault="00D12F73" w:rsidP="002946E3">
      <w:pPr>
        <w:jc w:val="center"/>
        <w:rPr>
          <w:rFonts w:asciiTheme="minorHAnsi" w:hAnsiTheme="minorHAnsi"/>
          <w:b/>
          <w:bCs/>
          <w:sz w:val="20"/>
          <w:szCs w:val="20"/>
        </w:rPr>
      </w:pPr>
    </w:p>
    <w:p w14:paraId="0AF05010" w14:textId="77777777" w:rsidR="000267D2" w:rsidRPr="002946E3" w:rsidRDefault="000267D2" w:rsidP="002946E3">
      <w:pPr>
        <w:spacing w:after="0"/>
        <w:jc w:val="both"/>
        <w:rPr>
          <w:rFonts w:cs="Calibri"/>
          <w:noProof/>
          <w:sz w:val="20"/>
          <w:szCs w:val="20"/>
        </w:rPr>
      </w:pPr>
    </w:p>
    <w:p w14:paraId="5D879EE2" w14:textId="77777777" w:rsidR="000267D2" w:rsidRPr="002946E3" w:rsidRDefault="000267D2" w:rsidP="002946E3">
      <w:pPr>
        <w:spacing w:after="0"/>
        <w:jc w:val="both"/>
        <w:rPr>
          <w:rFonts w:cs="Calibri"/>
          <w:noProof/>
          <w:sz w:val="20"/>
          <w:szCs w:val="20"/>
        </w:rPr>
      </w:pPr>
    </w:p>
    <w:p w14:paraId="3411DD47" w14:textId="41F83332" w:rsidR="00D12F73" w:rsidRPr="002946E3" w:rsidRDefault="00D12F73" w:rsidP="002946E3">
      <w:pPr>
        <w:spacing w:after="0"/>
        <w:jc w:val="both"/>
        <w:rPr>
          <w:rFonts w:cs="Calibri"/>
          <w:noProof/>
          <w:sz w:val="20"/>
          <w:szCs w:val="20"/>
        </w:rPr>
      </w:pPr>
      <w:r w:rsidRPr="002946E3">
        <w:rPr>
          <w:rFonts w:cs="Calibri"/>
          <w:noProof/>
          <w:sz w:val="20"/>
          <w:szCs w:val="20"/>
        </w:rPr>
        <w:t xml:space="preserve"> </w:t>
      </w:r>
    </w:p>
    <w:sectPr w:rsidR="00D12F73" w:rsidRPr="002946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363A" w14:textId="77777777" w:rsidR="007D4A86" w:rsidRDefault="007D4A86" w:rsidP="00D12F73">
      <w:pPr>
        <w:spacing w:after="0" w:line="240" w:lineRule="auto"/>
      </w:pPr>
      <w:r>
        <w:separator/>
      </w:r>
    </w:p>
  </w:endnote>
  <w:endnote w:type="continuationSeparator" w:id="0">
    <w:p w14:paraId="6C20EA3F" w14:textId="77777777" w:rsidR="007D4A86" w:rsidRDefault="007D4A86"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1727"/>
      <w:docPartObj>
        <w:docPartGallery w:val="Page Numbers (Bottom of Page)"/>
        <w:docPartUnique/>
      </w:docPartObj>
    </w:sdtPr>
    <w:sdtEndPr/>
    <w:sdtContent>
      <w:p w14:paraId="14491361" w14:textId="7B27E076" w:rsidR="00356FE1" w:rsidRDefault="00895FFE" w:rsidP="00895FFE">
        <w:pPr>
          <w:pStyle w:val="Noga"/>
          <w:jc w:val="right"/>
        </w:pPr>
        <w:r>
          <w:rPr>
            <w:noProof/>
          </w:rPr>
          <w:drawing>
            <wp:anchor distT="0" distB="0" distL="114300" distR="114300" simplePos="0" relativeHeight="251665408" behindDoc="1" locked="0" layoutInCell="1" allowOverlap="1" wp14:anchorId="53E7A032" wp14:editId="3ACDBFFE">
              <wp:simplePos x="0" y="0"/>
              <wp:positionH relativeFrom="margin">
                <wp:posOffset>2402205</wp:posOffset>
              </wp:positionH>
              <wp:positionV relativeFrom="topMargin">
                <wp:posOffset>9906000</wp:posOffset>
              </wp:positionV>
              <wp:extent cx="526415" cy="474980"/>
              <wp:effectExtent l="0" t="0" r="6985" b="1270"/>
              <wp:wrapNone/>
              <wp:docPr id="1847286129"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7498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00356FE1">
          <w:fldChar w:fldCharType="begin"/>
        </w:r>
        <w:r w:rsidR="00356FE1">
          <w:instrText>PAGE   \* MERGEFORMAT</w:instrText>
        </w:r>
        <w:r w:rsidR="00356FE1">
          <w:fldChar w:fldCharType="separate"/>
        </w:r>
        <w:r w:rsidR="00356FE1">
          <w:t>2</w:t>
        </w:r>
        <w:r w:rsidR="00356FE1">
          <w:fldChar w:fldCharType="end"/>
        </w:r>
      </w:p>
    </w:sdtContent>
  </w:sdt>
  <w:p w14:paraId="434C2517" w14:textId="5FBF894A" w:rsidR="00356FE1" w:rsidRDefault="00356F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2361" w14:textId="77777777" w:rsidR="007D4A86" w:rsidRDefault="007D4A86" w:rsidP="00D12F73">
      <w:pPr>
        <w:spacing w:after="0" w:line="240" w:lineRule="auto"/>
      </w:pPr>
      <w:r>
        <w:separator/>
      </w:r>
    </w:p>
  </w:footnote>
  <w:footnote w:type="continuationSeparator" w:id="0">
    <w:p w14:paraId="0D26C681" w14:textId="77777777" w:rsidR="007D4A86" w:rsidRDefault="007D4A86"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FD5B" w14:textId="6393794B" w:rsidR="003D2F0C" w:rsidRDefault="003D2F0C" w:rsidP="003D2F0C">
    <w:pPr>
      <w:pStyle w:val="Telobesedila"/>
      <w:spacing w:line="14" w:lineRule="auto"/>
      <w:rPr>
        <w:sz w:val="20"/>
      </w:rPr>
    </w:pPr>
    <w:bookmarkStart w:id="4" w:name="_Hlk164758575"/>
    <w:bookmarkStart w:id="5" w:name="_Hlk164758576"/>
    <w:r>
      <w:rPr>
        <w:noProof/>
      </w:rPr>
      <w:drawing>
        <wp:anchor distT="0" distB="0" distL="114300" distR="114300" simplePos="0" relativeHeight="251663360" behindDoc="0" locked="0" layoutInCell="1" allowOverlap="1" wp14:anchorId="3D5EA56A" wp14:editId="2AB793A8">
          <wp:simplePos x="0" y="0"/>
          <wp:positionH relativeFrom="column">
            <wp:posOffset>1593792</wp:posOffset>
          </wp:positionH>
          <wp:positionV relativeFrom="paragraph">
            <wp:posOffset>-68349</wp:posOffset>
          </wp:positionV>
          <wp:extent cx="1417939" cy="319786"/>
          <wp:effectExtent l="0" t="0" r="0" b="4445"/>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39" cy="319786"/>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4BB156E9" wp14:editId="6D601417">
          <wp:simplePos x="0" y="0"/>
          <wp:positionH relativeFrom="margin">
            <wp:posOffset>-720148</wp:posOffset>
          </wp:positionH>
          <wp:positionV relativeFrom="margin">
            <wp:posOffset>-687936</wp:posOffset>
          </wp:positionV>
          <wp:extent cx="2237740" cy="46355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46355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E42A78B" wp14:editId="0E2C1FFF">
          <wp:simplePos x="0" y="0"/>
          <wp:positionH relativeFrom="margin">
            <wp:posOffset>3986068</wp:posOffset>
          </wp:positionH>
          <wp:positionV relativeFrom="margin">
            <wp:posOffset>-597477</wp:posOffset>
          </wp:positionV>
          <wp:extent cx="754380" cy="342900"/>
          <wp:effectExtent l="0" t="0" r="762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9264" behindDoc="0" locked="0" layoutInCell="1" allowOverlap="1" wp14:anchorId="46850D05" wp14:editId="79514205">
          <wp:simplePos x="0" y="0"/>
          <wp:positionH relativeFrom="margin">
            <wp:posOffset>4900815</wp:posOffset>
          </wp:positionH>
          <wp:positionV relativeFrom="margin">
            <wp:posOffset>-631248</wp:posOffset>
          </wp:positionV>
          <wp:extent cx="1591310" cy="36830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bookmarkEnd w:id="4"/>
    <w:bookmarkEnd w:id="5"/>
  </w:p>
  <w:p w14:paraId="647226C3" w14:textId="67A19E58" w:rsidR="00DF6547" w:rsidRPr="0038597C" w:rsidRDefault="00DF6547" w:rsidP="00DF6547">
    <w:pPr>
      <w:pStyle w:val="Glava"/>
    </w:pPr>
  </w:p>
  <w:p w14:paraId="63373C6A" w14:textId="04FD8799" w:rsidR="00356FE1" w:rsidRPr="00DF6547" w:rsidRDefault="00356FE1" w:rsidP="00DF65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E7098"/>
    <w:multiLevelType w:val="hybridMultilevel"/>
    <w:tmpl w:val="DA72C856"/>
    <w:lvl w:ilvl="0" w:tplc="D37E4856">
      <w:start w:val="1"/>
      <w:numFmt w:val="bullet"/>
      <w:lvlText w:val="-"/>
      <w:lvlJc w:val="left"/>
      <w:pPr>
        <w:ind w:left="720" w:hanging="360"/>
      </w:pPr>
      <w:rPr>
        <w:rFonts w:ascii="Calibri" w:eastAsiaTheme="minorHAnsi" w:hAnsi="Calibri" w:cs="Calibri" w:hint="default"/>
      </w:rPr>
    </w:lvl>
    <w:lvl w:ilvl="1" w:tplc="45868E32">
      <w:start w:val="14"/>
      <w:numFmt w:val="bullet"/>
      <w:lvlText w:val="–"/>
      <w:lvlJc w:val="left"/>
      <w:pPr>
        <w:ind w:left="1440" w:hanging="360"/>
      </w:pPr>
      <w:rPr>
        <w:rFonts w:ascii="Arial Narrow" w:eastAsia="Times New Roman"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34C86"/>
    <w:multiLevelType w:val="hybridMultilevel"/>
    <w:tmpl w:val="FAE4C334"/>
    <w:lvl w:ilvl="0" w:tplc="CC821F66">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3"/>
  </w:num>
  <w:num w:numId="4">
    <w:abstractNumId w:val="9"/>
  </w:num>
  <w:num w:numId="5">
    <w:abstractNumId w:val="8"/>
  </w:num>
  <w:num w:numId="6">
    <w:abstractNumId w:val="5"/>
  </w:num>
  <w:num w:numId="7">
    <w:abstractNumId w:val="21"/>
  </w:num>
  <w:num w:numId="8">
    <w:abstractNumId w:val="11"/>
  </w:num>
  <w:num w:numId="9">
    <w:abstractNumId w:val="6"/>
  </w:num>
  <w:num w:numId="10">
    <w:abstractNumId w:val="4"/>
  </w:num>
  <w:num w:numId="11">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7"/>
  </w:num>
  <w:num w:numId="14">
    <w:abstractNumId w:val="10"/>
  </w:num>
  <w:num w:numId="15">
    <w:abstractNumId w:val="16"/>
  </w:num>
  <w:num w:numId="16">
    <w:abstractNumId w:val="14"/>
  </w:num>
  <w:num w:numId="17">
    <w:abstractNumId w:val="12"/>
  </w:num>
  <w:num w:numId="18">
    <w:abstractNumId w:val="17"/>
  </w:num>
  <w:num w:numId="19">
    <w:abstractNumId w:val="18"/>
  </w:num>
  <w:num w:numId="20">
    <w:abstractNumId w:val="0"/>
  </w:num>
  <w:num w:numId="21">
    <w:abstractNumId w:val="15"/>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3E81"/>
    <w:rsid w:val="000267D2"/>
    <w:rsid w:val="0003276B"/>
    <w:rsid w:val="000454A0"/>
    <w:rsid w:val="000537BA"/>
    <w:rsid w:val="000635EE"/>
    <w:rsid w:val="00080E6E"/>
    <w:rsid w:val="000958C2"/>
    <w:rsid w:val="000A0310"/>
    <w:rsid w:val="000B6604"/>
    <w:rsid w:val="000B7018"/>
    <w:rsid w:val="000C3348"/>
    <w:rsid w:val="000D5914"/>
    <w:rsid w:val="000D59B7"/>
    <w:rsid w:val="000E17E7"/>
    <w:rsid w:val="000E2F39"/>
    <w:rsid w:val="000E3605"/>
    <w:rsid w:val="000E5374"/>
    <w:rsid w:val="000F0C4F"/>
    <w:rsid w:val="00117188"/>
    <w:rsid w:val="001177B1"/>
    <w:rsid w:val="0012123B"/>
    <w:rsid w:val="00125980"/>
    <w:rsid w:val="001525E1"/>
    <w:rsid w:val="001531CD"/>
    <w:rsid w:val="001532D8"/>
    <w:rsid w:val="00153487"/>
    <w:rsid w:val="00164199"/>
    <w:rsid w:val="00166203"/>
    <w:rsid w:val="00176539"/>
    <w:rsid w:val="0018087A"/>
    <w:rsid w:val="0018730E"/>
    <w:rsid w:val="00191C48"/>
    <w:rsid w:val="00197CFF"/>
    <w:rsid w:val="00197F70"/>
    <w:rsid w:val="001B7981"/>
    <w:rsid w:val="001C484D"/>
    <w:rsid w:val="001D05FB"/>
    <w:rsid w:val="001F2653"/>
    <w:rsid w:val="001F77A1"/>
    <w:rsid w:val="002020D6"/>
    <w:rsid w:val="00210635"/>
    <w:rsid w:val="00213098"/>
    <w:rsid w:val="00227901"/>
    <w:rsid w:val="002327C1"/>
    <w:rsid w:val="002401DE"/>
    <w:rsid w:val="00241382"/>
    <w:rsid w:val="00252D5E"/>
    <w:rsid w:val="00253BA6"/>
    <w:rsid w:val="00257DF2"/>
    <w:rsid w:val="0026146F"/>
    <w:rsid w:val="00262A91"/>
    <w:rsid w:val="0026568D"/>
    <w:rsid w:val="00265A8D"/>
    <w:rsid w:val="002776FC"/>
    <w:rsid w:val="002942FF"/>
    <w:rsid w:val="002946E3"/>
    <w:rsid w:val="00295E84"/>
    <w:rsid w:val="00296C19"/>
    <w:rsid w:val="002A4666"/>
    <w:rsid w:val="002C008B"/>
    <w:rsid w:val="002C1064"/>
    <w:rsid w:val="002C69A4"/>
    <w:rsid w:val="002D2D92"/>
    <w:rsid w:val="002D5083"/>
    <w:rsid w:val="002D5178"/>
    <w:rsid w:val="002E0341"/>
    <w:rsid w:val="002E6402"/>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A73A9"/>
    <w:rsid w:val="003C78CF"/>
    <w:rsid w:val="003D18D8"/>
    <w:rsid w:val="003D2F0C"/>
    <w:rsid w:val="003E1718"/>
    <w:rsid w:val="003E3735"/>
    <w:rsid w:val="003E3BFE"/>
    <w:rsid w:val="003E59EF"/>
    <w:rsid w:val="003F1C0D"/>
    <w:rsid w:val="003F233B"/>
    <w:rsid w:val="003F61EC"/>
    <w:rsid w:val="0041124B"/>
    <w:rsid w:val="00422AC9"/>
    <w:rsid w:val="00426A7D"/>
    <w:rsid w:val="00436DFE"/>
    <w:rsid w:val="00440321"/>
    <w:rsid w:val="00452D6E"/>
    <w:rsid w:val="00455E4F"/>
    <w:rsid w:val="004572EF"/>
    <w:rsid w:val="004833F7"/>
    <w:rsid w:val="00486F83"/>
    <w:rsid w:val="004933AF"/>
    <w:rsid w:val="00493665"/>
    <w:rsid w:val="004B006F"/>
    <w:rsid w:val="004B1689"/>
    <w:rsid w:val="004C03ED"/>
    <w:rsid w:val="004C5699"/>
    <w:rsid w:val="004C65C5"/>
    <w:rsid w:val="004E3406"/>
    <w:rsid w:val="004E645D"/>
    <w:rsid w:val="00511E65"/>
    <w:rsid w:val="0051236A"/>
    <w:rsid w:val="005140BB"/>
    <w:rsid w:val="005165BF"/>
    <w:rsid w:val="00522CE3"/>
    <w:rsid w:val="00525884"/>
    <w:rsid w:val="00526DE2"/>
    <w:rsid w:val="00537590"/>
    <w:rsid w:val="00556A22"/>
    <w:rsid w:val="00564B45"/>
    <w:rsid w:val="005667C4"/>
    <w:rsid w:val="005731E9"/>
    <w:rsid w:val="005747FE"/>
    <w:rsid w:val="00585328"/>
    <w:rsid w:val="00586DAF"/>
    <w:rsid w:val="0059386C"/>
    <w:rsid w:val="00595A2A"/>
    <w:rsid w:val="00595C29"/>
    <w:rsid w:val="005971BB"/>
    <w:rsid w:val="005A70C8"/>
    <w:rsid w:val="005B089E"/>
    <w:rsid w:val="005D4695"/>
    <w:rsid w:val="005D64DE"/>
    <w:rsid w:val="005E3E7A"/>
    <w:rsid w:val="00604792"/>
    <w:rsid w:val="00625DF7"/>
    <w:rsid w:val="00674477"/>
    <w:rsid w:val="0069137F"/>
    <w:rsid w:val="00693DF7"/>
    <w:rsid w:val="006A26D2"/>
    <w:rsid w:val="006A5B4C"/>
    <w:rsid w:val="006A6815"/>
    <w:rsid w:val="006B1E08"/>
    <w:rsid w:val="006B45C9"/>
    <w:rsid w:val="006B5B1C"/>
    <w:rsid w:val="006B5C71"/>
    <w:rsid w:val="006B71C2"/>
    <w:rsid w:val="006C0D7B"/>
    <w:rsid w:val="006C2D26"/>
    <w:rsid w:val="007044EE"/>
    <w:rsid w:val="00704F83"/>
    <w:rsid w:val="007122E0"/>
    <w:rsid w:val="00724A4E"/>
    <w:rsid w:val="0073262D"/>
    <w:rsid w:val="007361D5"/>
    <w:rsid w:val="007365DA"/>
    <w:rsid w:val="0074127D"/>
    <w:rsid w:val="00741FC6"/>
    <w:rsid w:val="00747787"/>
    <w:rsid w:val="0076360C"/>
    <w:rsid w:val="00765293"/>
    <w:rsid w:val="00765679"/>
    <w:rsid w:val="00766AC0"/>
    <w:rsid w:val="00767427"/>
    <w:rsid w:val="0077125F"/>
    <w:rsid w:val="00784F6E"/>
    <w:rsid w:val="00792F6A"/>
    <w:rsid w:val="007A6778"/>
    <w:rsid w:val="007B0B4E"/>
    <w:rsid w:val="007B1F59"/>
    <w:rsid w:val="007B28B5"/>
    <w:rsid w:val="007C1AD2"/>
    <w:rsid w:val="007C49BC"/>
    <w:rsid w:val="007D4516"/>
    <w:rsid w:val="007D4A86"/>
    <w:rsid w:val="007D65E7"/>
    <w:rsid w:val="007E17ED"/>
    <w:rsid w:val="007E2308"/>
    <w:rsid w:val="007E3F18"/>
    <w:rsid w:val="007E6B42"/>
    <w:rsid w:val="00801D25"/>
    <w:rsid w:val="00804366"/>
    <w:rsid w:val="008168E5"/>
    <w:rsid w:val="0083216E"/>
    <w:rsid w:val="008458EB"/>
    <w:rsid w:val="008459FD"/>
    <w:rsid w:val="00857292"/>
    <w:rsid w:val="00890AF3"/>
    <w:rsid w:val="00892EE2"/>
    <w:rsid w:val="00895FFE"/>
    <w:rsid w:val="008A4398"/>
    <w:rsid w:val="008B1EA8"/>
    <w:rsid w:val="008D43F9"/>
    <w:rsid w:val="00902C8F"/>
    <w:rsid w:val="00905269"/>
    <w:rsid w:val="00913B2E"/>
    <w:rsid w:val="00920123"/>
    <w:rsid w:val="00932235"/>
    <w:rsid w:val="0093228E"/>
    <w:rsid w:val="00934D20"/>
    <w:rsid w:val="009405ED"/>
    <w:rsid w:val="00946C6F"/>
    <w:rsid w:val="009638C9"/>
    <w:rsid w:val="009659A9"/>
    <w:rsid w:val="00973DD3"/>
    <w:rsid w:val="00982F78"/>
    <w:rsid w:val="00983DF3"/>
    <w:rsid w:val="009854FA"/>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EAD"/>
    <w:rsid w:val="00A27FF3"/>
    <w:rsid w:val="00A5157C"/>
    <w:rsid w:val="00A5582C"/>
    <w:rsid w:val="00A60B01"/>
    <w:rsid w:val="00A82F68"/>
    <w:rsid w:val="00A8693C"/>
    <w:rsid w:val="00A87758"/>
    <w:rsid w:val="00A91DA8"/>
    <w:rsid w:val="00A93EB9"/>
    <w:rsid w:val="00A94976"/>
    <w:rsid w:val="00A94AEF"/>
    <w:rsid w:val="00AA2308"/>
    <w:rsid w:val="00AB1F0C"/>
    <w:rsid w:val="00AC330E"/>
    <w:rsid w:val="00AC5364"/>
    <w:rsid w:val="00AC75DD"/>
    <w:rsid w:val="00AD1DF2"/>
    <w:rsid w:val="00AD2CA6"/>
    <w:rsid w:val="00AD57DC"/>
    <w:rsid w:val="00AF4241"/>
    <w:rsid w:val="00B07780"/>
    <w:rsid w:val="00B07E18"/>
    <w:rsid w:val="00B23C85"/>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D40A0"/>
    <w:rsid w:val="00BE2401"/>
    <w:rsid w:val="00BF68AC"/>
    <w:rsid w:val="00C22FEE"/>
    <w:rsid w:val="00C25504"/>
    <w:rsid w:val="00C27A9E"/>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51E05"/>
    <w:rsid w:val="00D63EC5"/>
    <w:rsid w:val="00D763B7"/>
    <w:rsid w:val="00D857E3"/>
    <w:rsid w:val="00D85CF5"/>
    <w:rsid w:val="00D86067"/>
    <w:rsid w:val="00DB2311"/>
    <w:rsid w:val="00DC329C"/>
    <w:rsid w:val="00DD1C4B"/>
    <w:rsid w:val="00DD2233"/>
    <w:rsid w:val="00DD4F9E"/>
    <w:rsid w:val="00DD60E4"/>
    <w:rsid w:val="00DE3853"/>
    <w:rsid w:val="00DE3A03"/>
    <w:rsid w:val="00DF6547"/>
    <w:rsid w:val="00E016A9"/>
    <w:rsid w:val="00E0567D"/>
    <w:rsid w:val="00E154F9"/>
    <w:rsid w:val="00E16063"/>
    <w:rsid w:val="00E248AF"/>
    <w:rsid w:val="00E47A8D"/>
    <w:rsid w:val="00E540BF"/>
    <w:rsid w:val="00E54282"/>
    <w:rsid w:val="00E6184A"/>
    <w:rsid w:val="00E66C0C"/>
    <w:rsid w:val="00E830AF"/>
    <w:rsid w:val="00E86C3D"/>
    <w:rsid w:val="00EA29BC"/>
    <w:rsid w:val="00EA3E45"/>
    <w:rsid w:val="00EC75D2"/>
    <w:rsid w:val="00ED1135"/>
    <w:rsid w:val="00ED2E88"/>
    <w:rsid w:val="00EE0CDB"/>
    <w:rsid w:val="00EE217C"/>
    <w:rsid w:val="00EF1E8D"/>
    <w:rsid w:val="00F0481B"/>
    <w:rsid w:val="00F05A18"/>
    <w:rsid w:val="00F070C2"/>
    <w:rsid w:val="00F1190C"/>
    <w:rsid w:val="00F15581"/>
    <w:rsid w:val="00F53FF3"/>
    <w:rsid w:val="00F54475"/>
    <w:rsid w:val="00F57854"/>
    <w:rsid w:val="00F6064C"/>
    <w:rsid w:val="00F76680"/>
    <w:rsid w:val="00F77226"/>
    <w:rsid w:val="00F8247A"/>
    <w:rsid w:val="00F9646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rsid w:val="002D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3D2F0C"/>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basedOn w:val="Privzetapisavaodstavka"/>
    <w:link w:val="Telobesedila"/>
    <w:rsid w:val="003D2F0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A84E41-1A58-4C1E-A7E7-6C4EEAE6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372</Words>
  <Characters>2127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Koražija Dejan</cp:lastModifiedBy>
  <cp:revision>11</cp:revision>
  <dcterms:created xsi:type="dcterms:W3CDTF">2025-02-21T12:24:00Z</dcterms:created>
  <dcterms:modified xsi:type="dcterms:W3CDTF">2025-05-15T09:56:00Z</dcterms:modified>
</cp:coreProperties>
</file>