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Zakon o raziskovalni in razvojni dejavnosti (Ur. l. RS, š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t. 96/02, 115/05, 61/06, 112/07,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9/11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 in 57/12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) 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Uredba o normativih in standardih za določanje sredstev za izvajanje raziskovalne dejavnosti financirane iz Proračuna Republike Slovenije (Ur. l. RS, št. 103/11, 56/12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15/14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, 103/15, 27/17 in 9/18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Pravilnik o postopkih (so)financiranja, ocenjevanja in spremljanju izvajanja raziskovalne dejavnosti (Ur. l. RS, št. 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52/16 in 79/17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Določila pogodb o financiranju raziskovalne dejavnosti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o razporeditve raziskovalnih ur (PRU)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Finančna poročila ARRS o porabi sredstev s strani raziskovalnih organizacij</w:t>
      </w:r>
    </w:p>
    <w:p w:rsidR="007D5306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izvedenih revizij namenske porabe s strani pooblaščenih revizijskih hiš</w:t>
      </w:r>
    </w:p>
    <w:p w:rsidR="007D5306" w:rsidRPr="00B9061E" w:rsidRDefault="007D5306" w:rsidP="007D5306">
      <w:pPr>
        <w:pStyle w:val="naslglav"/>
        <w:spacing w:before="0"/>
        <w:ind w:left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1. Osnova ukrepa: Poročilo o razporeditvi raziskovalnih ur za leto 201</w:t>
      </w:r>
      <w:r w:rsidR="00037BA5">
        <w:rPr>
          <w:rFonts w:ascii="Calibri" w:hAnsi="Calibri" w:cs="Calibri"/>
          <w:b/>
          <w:sz w:val="22"/>
          <w:szCs w:val="22"/>
        </w:rPr>
        <w:t>8</w:t>
      </w: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Izstavljeni zahtevki za vračilo sredstev v plačnem delu nad dovoljenimi 5% odstopanji za RO, ki po pozivu niso uredili PRU 201</w:t>
      </w:r>
      <w:r w:rsidR="00037BA5">
        <w:rPr>
          <w:rFonts w:ascii="Calibri" w:hAnsi="Calibri" w:cs="Calibri"/>
          <w:b/>
          <w:sz w:val="22"/>
          <w:szCs w:val="22"/>
        </w:rPr>
        <w:t>8</w:t>
      </w:r>
      <w:r w:rsidRPr="00CB4E1F">
        <w:rPr>
          <w:rFonts w:ascii="Calibri" w:hAnsi="Calibri" w:cs="Calibri"/>
          <w:b/>
          <w:sz w:val="22"/>
          <w:szCs w:val="22"/>
        </w:rPr>
        <w:t>:</w:t>
      </w:r>
    </w:p>
    <w:p w:rsidR="00C553D8" w:rsidRDefault="00C553D8" w:rsidP="00C553D8">
      <w:pPr>
        <w:spacing w:after="200"/>
        <w:rPr>
          <w:noProof/>
          <w:lang w:eastAsia="sl-SI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2"/>
        <w:gridCol w:w="4042"/>
        <w:gridCol w:w="1443"/>
        <w:gridCol w:w="1488"/>
        <w:gridCol w:w="1135"/>
      </w:tblGrid>
      <w:tr w:rsidR="00D13759" w:rsidRPr="00D13759" w:rsidTr="00D13759">
        <w:trPr>
          <w:trHeight w:val="746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Šifra raziskovalnega projekta / programa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F76D8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Vračila na podlagi nerazporejenih / nepokritih ur </w:t>
            </w:r>
            <w:r w:rsid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 evrih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razvojne in strateške analize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P5-0342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1.022,70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Univerza na Primorskem, Fakulteta za </w:t>
            </w:r>
            <w:proofErr w:type="spellStart"/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V5-1706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1.399,86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P1-0055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8.619,90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02.07.2019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J2-9228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9.065,76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12.07.2019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Center za uporabno matematiko in teoretično fiziko Univerze v Mariboru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J1-9112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1.466,52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J2-9251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199,98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J6-7085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J6-9395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Z2-9220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622,16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Z2-9215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1.422,08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D13759" w:rsidRPr="00D13759" w:rsidTr="00D13759">
        <w:trPr>
          <w:trHeight w:val="44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nizkoogljične</w:t>
            </w:r>
            <w:proofErr w:type="spellEnd"/>
            <w:r w:rsidRP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L2-7663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88,88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20.06.2019</w:t>
            </w:r>
          </w:p>
        </w:tc>
      </w:tr>
    </w:tbl>
    <w:p w:rsidR="00037BA5" w:rsidRDefault="00D13759" w:rsidP="00C553D8">
      <w:pPr>
        <w:spacing w:after="20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¸</w:t>
      </w:r>
    </w:p>
    <w:p w:rsidR="00177FB9" w:rsidRDefault="00177FB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177FB9" w:rsidRDefault="00177FB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D13759" w:rsidRDefault="00D1375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lastRenderedPageBreak/>
        <w:t>2. Osnova ukrepa: Revizija namenske porabe sredstev ARRS v letu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</w:t>
      </w:r>
      <w:r>
        <w:rPr>
          <w:rFonts w:asciiTheme="minorHAnsi" w:hAnsiTheme="minorHAnsi" w:cstheme="minorHAnsi"/>
          <w:b/>
          <w:i/>
          <w:sz w:val="22"/>
          <w:szCs w:val="22"/>
        </w:rPr>
        <w:t>8</w:t>
      </w:r>
    </w:p>
    <w:p w:rsidR="00C57CC9" w:rsidRPr="00E60658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57CC9" w:rsidRDefault="00C57CC9" w:rsidP="00C57CC9">
      <w:pPr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>Revizij</w:t>
      </w:r>
      <w:r w:rsidR="003D305E">
        <w:rPr>
          <w:rFonts w:asciiTheme="minorHAnsi" w:hAnsiTheme="minorHAnsi" w:cstheme="minorHAnsi"/>
          <w:sz w:val="22"/>
          <w:szCs w:val="22"/>
        </w:rPr>
        <w:t>e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bodo opravljene jeseni 2019.</w:t>
      </w:r>
    </w:p>
    <w:p w:rsidR="00C553D8" w:rsidRPr="00F76D87" w:rsidRDefault="00C553D8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57CC9" w:rsidRPr="00F76D87">
        <w:rPr>
          <w:rFonts w:asciiTheme="minorHAnsi" w:hAnsiTheme="minorHAnsi" w:cstheme="minorHAnsi"/>
          <w:b/>
          <w:sz w:val="22"/>
          <w:szCs w:val="22"/>
        </w:rPr>
        <w:lastRenderedPageBreak/>
        <w:t>3. Osnova ukrepa: Pregled Finančnih poročil za leto 2015 in izdaja sklepov in zahtevkov za vračilo</w:t>
      </w: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2015.</w:t>
      </w:r>
    </w:p>
    <w:p w:rsidR="00EF12FE" w:rsidRPr="00F76D87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za leto 2015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55 </w:t>
      </w:r>
      <w:r w:rsidRPr="00F76D87">
        <w:rPr>
          <w:rFonts w:asciiTheme="minorHAnsi" w:hAnsiTheme="minorHAnsi" w:cstheme="minorHAnsi"/>
          <w:sz w:val="22"/>
          <w:szCs w:val="22"/>
        </w:rPr>
        <w:t>sklepov, s katerimi je odločila o soglasju k ugotovljenim odstopanjem od namenske porabe sredstev.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405"/>
        <w:gridCol w:w="656"/>
        <w:gridCol w:w="5099"/>
      </w:tblGrid>
      <w:tr w:rsidR="00F76D87" w:rsidRPr="00F76D87" w:rsidTr="00F76D87">
        <w:trPr>
          <w:trHeight w:val="1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Mariboru, Fakulteta za kmetijstvo in </w:t>
            </w: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biosistemske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vede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novejšo zgodovino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"Jožef Stefan" - delni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Veterinarska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RS za transfuzijsko medicino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varstvo kulturne dediščine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Medicinska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informacijske študije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Pomurska akademska znanstvena unija 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3063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Zasebni raziskovalec Primož </w:t>
            </w: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Ternik</w:t>
            </w:r>
            <w:proofErr w:type="spellEnd"/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"Jožef Stefan" - končni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Medicinska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narodnostna vprašanja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 Fakulteta za strojništvo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 - delni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1654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znanstveni inštitut v Celovcu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Hidria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AET d.o.o.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Kolektor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Group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 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varnostne vede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vede o zdravju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Filozofska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okoljevarstvo in senzorje d.o.o.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 - FIST center odločnosti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 - končni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COBIK - center odličnosti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na Primorskem, Fakulteta za </w:t>
            </w: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Ekonomska fakulteta </w:t>
            </w:r>
          </w:p>
        </w:tc>
      </w:tr>
    </w:tbl>
    <w:p w:rsidR="00F76D87" w:rsidRPr="007B52D0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EF12FE" w:rsidRPr="007B52D0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za leto 2015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14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298"/>
        <w:gridCol w:w="607"/>
        <w:gridCol w:w="4550"/>
        <w:gridCol w:w="1350"/>
        <w:gridCol w:w="1109"/>
      </w:tblGrid>
      <w:tr w:rsidR="00F76D87" w:rsidRPr="00F76D87" w:rsidTr="00F76D87">
        <w:trPr>
          <w:trHeight w:val="4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0" w:name="RANGE!A3:F15"/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BIA podjetje za laboratorijsko in procesno opremo d.o.o. Ljubljana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1.979,20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04.07.2018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8.724,77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22.02.2018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ribištvo Slovenije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316,84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Biotehniška fakulteta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08.03.2019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13.573,02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Ektimo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7421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EDUCELL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3.059,12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2.668,45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Diagenomi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646,56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15.04.2019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</w:t>
            </w:r>
            <w:proofErr w:type="spellStart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Naravoslovnotehniška</w:t>
            </w:r>
            <w:proofErr w:type="spellEnd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fakulteta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Pedagoška fakulteta Koper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905,71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razvojne in strateške analize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1.385,79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delno plačilo 22.7.2019 461,93 €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COBIK - center odličnosti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586,21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razvoj družinske medicine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02.07.2018</w:t>
            </w:r>
          </w:p>
        </w:tc>
      </w:tr>
    </w:tbl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F76D87" w:rsidRDefault="002562D6" w:rsidP="00EF1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F76D87">
        <w:rPr>
          <w:rFonts w:asciiTheme="minorHAnsi" w:hAnsiTheme="minorHAnsi" w:cstheme="minorHAnsi"/>
          <w:b/>
          <w:sz w:val="22"/>
          <w:szCs w:val="22"/>
        </w:rPr>
        <w:t>. Osnova ukrepa: Pregled Finančnih poročil za leto 201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izdaja sklepov in zahtevkov za vračilo</w:t>
      </w: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2D6" w:rsidRPr="00F76D87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2562D6" w:rsidRPr="00F76D87" w:rsidRDefault="002562D6" w:rsidP="002562D6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</w:t>
      </w:r>
      <w:r w:rsidR="003D2B1F">
        <w:rPr>
          <w:rFonts w:asciiTheme="minorHAnsi" w:hAnsiTheme="minorHAnsi" w:cstheme="minorHAnsi"/>
          <w:sz w:val="22"/>
          <w:szCs w:val="22"/>
        </w:rPr>
        <w:t xml:space="preserve"> 56</w:t>
      </w:r>
      <w:r w:rsidRPr="00F76D87">
        <w:rPr>
          <w:rFonts w:asciiTheme="minorHAnsi" w:hAnsiTheme="minorHAnsi" w:cstheme="minorHAnsi"/>
          <w:sz w:val="22"/>
          <w:szCs w:val="22"/>
        </w:rPr>
        <w:t xml:space="preserve"> sklepov, s katerimi je odločila o soglasju k ugotovljenim odstopanjem od namenske porabe sredstev.</w:t>
      </w:r>
    </w:p>
    <w:p w:rsidR="00C935FA" w:rsidRDefault="00C935FA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709"/>
        <w:gridCol w:w="5103"/>
      </w:tblGrid>
      <w:tr w:rsidR="003D2B1F" w:rsidRPr="003D2B1F" w:rsidTr="003D2B1F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matematiko, fiziko in mehaniko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varnostne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farmacevtska družba d. d.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rehabilitacijski inštitut Republike Slovenije - Soča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Republike Slovenije za transfuzijsko medicino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Mariboru, Fakulteta za kmetijstvo in </w:t>
            </w:r>
            <w:proofErr w:type="spellStart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biosistemske</w:t>
            </w:r>
            <w:proofErr w:type="spellEnd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narodnostna vprašanja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Pedagoški inštitut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organizacijske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socialno delo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 v Celovcu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KOLEKTOR GROUP Vodenje in upravljanje družb d.o.o.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 Fakulteta za vede o zdravju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BOSCH REXROTH, proizvodnja elektromotorjev d.o.o.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Filozofska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IOS, Inštitut za okoljevarstvo in senzorje, d.o.o.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 Koper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nizkoogljične</w:t>
            </w:r>
            <w:proofErr w:type="spellEnd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TERNIK PRIMOŽ, zasebni raziskovalec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javno zdravje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državne in evropske študije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Jožef Stefan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strojništvo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Javni zavod Republike Slovenije za varstvo kulturne dediščine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zdravstvo Angele Boškin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Domel Holding d. d.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Vesolje, znanost in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– Center odličnosti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</w:tr>
    </w:tbl>
    <w:p w:rsidR="002562D6" w:rsidRDefault="002562D6" w:rsidP="00EF12FE">
      <w:pPr>
        <w:jc w:val="both"/>
        <w:rPr>
          <w:rFonts w:asciiTheme="minorHAnsi" w:hAnsiTheme="minorHAnsi" w:cstheme="minorHAnsi"/>
          <w:szCs w:val="22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 </w:t>
      </w:r>
      <w:r w:rsidR="003D2B1F">
        <w:rPr>
          <w:rFonts w:asciiTheme="minorHAnsi" w:hAnsiTheme="minorHAnsi" w:cstheme="minorHAnsi"/>
          <w:sz w:val="22"/>
          <w:szCs w:val="22"/>
        </w:rPr>
        <w:t>14</w:t>
      </w:r>
      <w:r w:rsidRPr="00F76D87">
        <w:rPr>
          <w:rFonts w:asciiTheme="minorHAnsi" w:hAnsiTheme="minorHAnsi" w:cstheme="minorHAnsi"/>
          <w:sz w:val="22"/>
          <w:szCs w:val="22"/>
        </w:rPr>
        <w:t xml:space="preserve"> zahtevkov za vračila sredstev:</w:t>
      </w:r>
    </w:p>
    <w:p w:rsidR="003D2B1F" w:rsidRPr="00F76D87" w:rsidRDefault="003D2B1F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665"/>
        <w:gridCol w:w="857"/>
        <w:gridCol w:w="3657"/>
        <w:gridCol w:w="1350"/>
        <w:gridCol w:w="1020"/>
      </w:tblGrid>
      <w:tr w:rsidR="003D2B1F" w:rsidRPr="003D2B1F" w:rsidTr="003D2B1F">
        <w:trPr>
          <w:trHeight w:val="23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BIA podjetje za laboratorijsko in procesno opremo d.o.o.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28.03.2019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ISKRATEL, telekomunikacijski sistemi d.o.o.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28.03.2019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Zavod Republike Slovenije za transfuzijsko medicino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7.133,26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SILKEM, proizvodnja zeolitov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2.189,00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824,41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Zavod Biomedicinski Raziskovalni Inštitut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5.905,05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CENTERKONTURA 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08.05.2019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979,31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09.07.2019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GEA </w:t>
            </w:r>
            <w:proofErr w:type="spellStart"/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College</w:t>
            </w:r>
            <w:proofErr w:type="spellEnd"/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– FP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Inštitut za sonaravne inovativne tehnologije, EGIZ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1.999,00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7.303,96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Vesolje, znanost in tehnologije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5.340,58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– Center odličnosti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2.007,33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C935FA" w:rsidRDefault="00C935FA" w:rsidP="00EF12FE">
      <w:pPr>
        <w:jc w:val="both"/>
        <w:rPr>
          <w:rFonts w:asciiTheme="minorHAnsi" w:hAnsiTheme="minorHAnsi" w:cstheme="minorHAnsi"/>
          <w:szCs w:val="22"/>
        </w:rPr>
      </w:pPr>
    </w:p>
    <w:p w:rsidR="00C935FA" w:rsidRPr="007B52D0" w:rsidRDefault="00C935FA" w:rsidP="00EF12FE">
      <w:pPr>
        <w:jc w:val="both"/>
        <w:rPr>
          <w:rFonts w:asciiTheme="minorHAnsi" w:hAnsiTheme="minorHAnsi" w:cstheme="minorHAnsi"/>
          <w:szCs w:val="22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76D87">
        <w:rPr>
          <w:rFonts w:asciiTheme="minorHAnsi" w:hAnsiTheme="minorHAnsi" w:cstheme="minorHAnsi"/>
          <w:b/>
          <w:sz w:val="22"/>
          <w:szCs w:val="22"/>
        </w:rPr>
        <w:t>. Osnova ukrepa: Pregled Finančnih poročil za leto 201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izdaja sklepov in zahtevkov za vračilo</w:t>
      </w:r>
    </w:p>
    <w:p w:rsidR="002562D6" w:rsidRDefault="002562D6" w:rsidP="002562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62D6" w:rsidRPr="00F76D87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2562D6" w:rsidRPr="00F76D87" w:rsidRDefault="002562D6" w:rsidP="002562D6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</w:t>
      </w:r>
      <w:r w:rsidR="006765C2">
        <w:rPr>
          <w:rFonts w:asciiTheme="minorHAnsi" w:hAnsiTheme="minorHAnsi" w:cstheme="minorHAnsi"/>
          <w:sz w:val="22"/>
          <w:szCs w:val="22"/>
        </w:rPr>
        <w:t xml:space="preserve"> </w:t>
      </w:r>
      <w:r w:rsidR="00AE58A0">
        <w:rPr>
          <w:rFonts w:asciiTheme="minorHAnsi" w:hAnsiTheme="minorHAnsi" w:cstheme="minorHAnsi"/>
          <w:sz w:val="22"/>
          <w:szCs w:val="22"/>
        </w:rPr>
        <w:t>67</w:t>
      </w:r>
      <w:r w:rsidRPr="00F76D87">
        <w:rPr>
          <w:rFonts w:asciiTheme="minorHAnsi" w:hAnsiTheme="minorHAnsi" w:cstheme="minorHAnsi"/>
          <w:sz w:val="22"/>
          <w:szCs w:val="22"/>
        </w:rPr>
        <w:t xml:space="preserve"> sklepov, s katerimi je odločila o soglasju k ugotovljenim odstopanjem od namenske porabe sredstev.</w:t>
      </w:r>
    </w:p>
    <w:p w:rsidR="00AE58A0" w:rsidRDefault="00AE58A0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960"/>
        <w:gridCol w:w="4300"/>
      </w:tblGrid>
      <w:tr w:rsidR="00AE58A0" w:rsidRPr="00AE58A0" w:rsidTr="00AE58A0">
        <w:trPr>
          <w:trHeight w:val="2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1" w:name="RANGE!A20:D84"/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  <w:bookmarkEnd w:id="1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farmacevtska družba d.d.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celulozo in papir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novejšo zgodovino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ekonomska raziskovanja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 v Ljubljani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klinični center Maribor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Medicinska fakulteta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Mariboru, Fakulteta za kmetijstvo in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biosistemske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vede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narodnostna vprašanja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 Fakulteta za varnostne vede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Mednarodna podiplomska šola Jožefa Stefana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KOSTAK, komunalno in gradbeno podjetje, d.d.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IOS, Inštitut za okoljevarstvo in senzorje, d.o.o.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Trojina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, zavod za uporabno slovenistiko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NIZKOOGLJIČNE TEHNOLOGIJE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NUTRICIONISTIKO, Ljubljana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Nova Univerza Fakulteta za državne in evropske študije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matematiko, fiziko in mehaniko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ONKOLOŠKI INŠTITUT LJUBLJANA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socialno delo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 Slovenije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Arex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proizvodnja orodij, naprav in storitve, d.o.o. Šentjernej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Mednarodna fakulteta za družbene in poslovne študije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JAVNO ZDRAVJE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DOMEL Holding, d.d.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naravoslovje in matematiko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 Fakulteta za vede o zdravju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Doba Fakulteta za uporabne poslovne in družbene vede Maribor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Biomedicinski Raziskovalni Inštitut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 Koper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na Primorskem, Fakulteta za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humanistične študije Koper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strojništvo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 Filozofska fakulteta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Naravoslovnotehniška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fakulteta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2707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dizajn, samostojni visokošolski zavod, pridružena članica Univerze na Primorskem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v Novem mestu 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</w:tbl>
    <w:p w:rsidR="006765C2" w:rsidRPr="00F76D87" w:rsidRDefault="006765C2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35FA" w:rsidRDefault="00C935FA" w:rsidP="002562D6">
      <w:pPr>
        <w:jc w:val="both"/>
        <w:rPr>
          <w:rFonts w:asciiTheme="minorHAnsi" w:hAnsiTheme="minorHAnsi" w:cstheme="minorHAnsi"/>
          <w:szCs w:val="22"/>
        </w:rPr>
      </w:pPr>
    </w:p>
    <w:p w:rsidR="003D2B1F" w:rsidRDefault="002562D6" w:rsidP="0067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 </w:t>
      </w:r>
      <w:r w:rsidR="00AE58A0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6765C2" w:rsidRDefault="006765C2" w:rsidP="006765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960"/>
        <w:gridCol w:w="4300"/>
        <w:gridCol w:w="1520"/>
        <w:gridCol w:w="1020"/>
      </w:tblGrid>
      <w:tr w:rsidR="00AE58A0" w:rsidRPr="00AE58A0" w:rsidTr="00AE58A0">
        <w:trPr>
          <w:trHeight w:val="2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klinični center Maribor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6.398,83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10.07.2019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1.436,77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18.07.2019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*3778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Solcel</w:t>
            </w:r>
            <w:proofErr w:type="spellEnd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družba za trgovino, investicije, storitve in vzdrževanje d.o.o.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10.262,85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na Primorskem, Fakulteta za </w:t>
            </w:r>
            <w:proofErr w:type="spellStart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6.651,91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Medicinska fakulteta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19.759,05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177FB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29.7.2019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informacijske študije v Novem mestu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1.527,90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177FB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23.7.2019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*1665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HIDRIA AET Družba za proizvodnjo vžigalnih sistemov in elektronike d.o.o.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3.814,82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humanistične študije Koper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75,63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177FB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22.07.2019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*1510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20.797,38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1.058,92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177FB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22.07.2019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*584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7.863,53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12.693,67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ONKOLOŠKI INŠTITUT LJUBLJANA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4.122,32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09.07.2019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razvojne in strateške analize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2.627,31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8.708,07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AE58A0" w:rsidRDefault="00AE58A0" w:rsidP="006765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65C2" w:rsidRPr="006765C2" w:rsidRDefault="006765C2" w:rsidP="00676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Opomba: *RO lahko neskladja še pojasnijo oziroma odpravijo nepravilnosti, v tem primeru bo agencija odstopila od zahtevka za vračilo sredstev in po potrebi izdala sklep za odobritev presežnih 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odstopanj. </w:t>
      </w:r>
    </w:p>
    <w:p w:rsidR="00EF12FE" w:rsidRDefault="00EF12FE" w:rsidP="00EF12FE">
      <w:pPr>
        <w:rPr>
          <w:rFonts w:ascii="Calibri" w:hAnsi="Calibri"/>
          <w:szCs w:val="22"/>
        </w:rPr>
      </w:pPr>
    </w:p>
    <w:p w:rsidR="006765C2" w:rsidRDefault="006765C2" w:rsidP="00EF12FE">
      <w:pPr>
        <w:rPr>
          <w:rFonts w:ascii="Calibri" w:hAnsi="Calibri"/>
          <w:szCs w:val="22"/>
        </w:rPr>
      </w:pPr>
    </w:p>
    <w:sectPr w:rsidR="006765C2" w:rsidSect="0052719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17" w:rsidRDefault="00E96317">
      <w:r>
        <w:separator/>
      </w:r>
    </w:p>
  </w:endnote>
  <w:endnote w:type="continuationSeparator" w:id="0">
    <w:p w:rsidR="00E96317" w:rsidRDefault="00E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1F" w:rsidRDefault="003D2B1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D2B1F" w:rsidRDefault="003D2B1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1F" w:rsidRDefault="003D2B1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17" w:rsidRDefault="00E96317">
      <w:r>
        <w:separator/>
      </w:r>
    </w:p>
  </w:footnote>
  <w:footnote w:type="continuationSeparator" w:id="0">
    <w:p w:rsidR="00E96317" w:rsidRDefault="00E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1F" w:rsidRDefault="003D2B1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B1F" w:rsidRDefault="003D2B1F">
    <w:pPr>
      <w:pStyle w:val="Glava"/>
    </w:pPr>
  </w:p>
  <w:p w:rsidR="003D2B1F" w:rsidRDefault="003D2B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1F" w:rsidRDefault="003D2B1F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8"/>
    <w:rsid w:val="000051E0"/>
    <w:rsid w:val="00037BA5"/>
    <w:rsid w:val="000A1F0C"/>
    <w:rsid w:val="000C2838"/>
    <w:rsid w:val="00105294"/>
    <w:rsid w:val="001306A9"/>
    <w:rsid w:val="001317B2"/>
    <w:rsid w:val="00163A8F"/>
    <w:rsid w:val="00177FB9"/>
    <w:rsid w:val="0018593B"/>
    <w:rsid w:val="001C5725"/>
    <w:rsid w:val="001F7AAD"/>
    <w:rsid w:val="002039C0"/>
    <w:rsid w:val="00203EA6"/>
    <w:rsid w:val="002120C9"/>
    <w:rsid w:val="002562D6"/>
    <w:rsid w:val="00260E21"/>
    <w:rsid w:val="002963A8"/>
    <w:rsid w:val="003034D4"/>
    <w:rsid w:val="003126E4"/>
    <w:rsid w:val="00313E02"/>
    <w:rsid w:val="00370CCA"/>
    <w:rsid w:val="00380956"/>
    <w:rsid w:val="00392856"/>
    <w:rsid w:val="003A0B4C"/>
    <w:rsid w:val="003D0048"/>
    <w:rsid w:val="003D2B1F"/>
    <w:rsid w:val="003D305E"/>
    <w:rsid w:val="0040084B"/>
    <w:rsid w:val="0040455F"/>
    <w:rsid w:val="004827CF"/>
    <w:rsid w:val="004A77F9"/>
    <w:rsid w:val="004B4E39"/>
    <w:rsid w:val="005036E2"/>
    <w:rsid w:val="00504704"/>
    <w:rsid w:val="00507815"/>
    <w:rsid w:val="00527193"/>
    <w:rsid w:val="00534231"/>
    <w:rsid w:val="005975EC"/>
    <w:rsid w:val="005B65CB"/>
    <w:rsid w:val="005C2F54"/>
    <w:rsid w:val="005E2F36"/>
    <w:rsid w:val="00654041"/>
    <w:rsid w:val="006765C2"/>
    <w:rsid w:val="006778D4"/>
    <w:rsid w:val="006E6478"/>
    <w:rsid w:val="006F7B1D"/>
    <w:rsid w:val="00785822"/>
    <w:rsid w:val="00793E35"/>
    <w:rsid w:val="007A09AD"/>
    <w:rsid w:val="007D4C8F"/>
    <w:rsid w:val="007D5306"/>
    <w:rsid w:val="0080079D"/>
    <w:rsid w:val="00803F46"/>
    <w:rsid w:val="00823EDF"/>
    <w:rsid w:val="00827A20"/>
    <w:rsid w:val="00867F84"/>
    <w:rsid w:val="00895C5F"/>
    <w:rsid w:val="008E6566"/>
    <w:rsid w:val="00905F38"/>
    <w:rsid w:val="0098663B"/>
    <w:rsid w:val="009B7A88"/>
    <w:rsid w:val="009D01DF"/>
    <w:rsid w:val="009E5DE6"/>
    <w:rsid w:val="00A04C12"/>
    <w:rsid w:val="00A209BF"/>
    <w:rsid w:val="00A3126E"/>
    <w:rsid w:val="00A67458"/>
    <w:rsid w:val="00AE58A0"/>
    <w:rsid w:val="00B36D69"/>
    <w:rsid w:val="00B400C3"/>
    <w:rsid w:val="00B65CF4"/>
    <w:rsid w:val="00B83A29"/>
    <w:rsid w:val="00BB42E4"/>
    <w:rsid w:val="00BD4717"/>
    <w:rsid w:val="00BE04E2"/>
    <w:rsid w:val="00BE23A2"/>
    <w:rsid w:val="00C07395"/>
    <w:rsid w:val="00C10CA8"/>
    <w:rsid w:val="00C13EE3"/>
    <w:rsid w:val="00C553D8"/>
    <w:rsid w:val="00C57CC9"/>
    <w:rsid w:val="00C806F2"/>
    <w:rsid w:val="00C935FA"/>
    <w:rsid w:val="00CE2B4F"/>
    <w:rsid w:val="00D0313B"/>
    <w:rsid w:val="00D13759"/>
    <w:rsid w:val="00D66C15"/>
    <w:rsid w:val="00DE494E"/>
    <w:rsid w:val="00DF6090"/>
    <w:rsid w:val="00E253B9"/>
    <w:rsid w:val="00E61312"/>
    <w:rsid w:val="00E7480C"/>
    <w:rsid w:val="00E96317"/>
    <w:rsid w:val="00EC3D16"/>
    <w:rsid w:val="00EF12FE"/>
    <w:rsid w:val="00EF2397"/>
    <w:rsid w:val="00EF7DFB"/>
    <w:rsid w:val="00F76D87"/>
    <w:rsid w:val="00F9706F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0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48133-3632-40E7-8BE9-1FEA567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71</TotalTime>
  <Pages>8</Pages>
  <Words>2639</Words>
  <Characters>17777</Characters>
  <Application>Microsoft Office Word</Application>
  <DocSecurity>0</DocSecurity>
  <Lines>148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20376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17</cp:revision>
  <cp:lastPrinted>2019-07-22T10:16:00Z</cp:lastPrinted>
  <dcterms:created xsi:type="dcterms:W3CDTF">2019-07-15T10:31:00Z</dcterms:created>
  <dcterms:modified xsi:type="dcterms:W3CDTF">2019-07-31T10:44:00Z</dcterms:modified>
</cp:coreProperties>
</file>